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158"/>
        <w:jc w:val="both"/>
        <w:rPr>
          <w:rFonts w:hint="eastAsia" w:ascii="宋体" w:hAnsi="宋体" w:eastAsia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color w:val="000000"/>
          <w:kern w:val="0"/>
          <w:sz w:val="32"/>
          <w:szCs w:val="32"/>
          <w:lang w:eastAsia="zh-CN"/>
        </w:rPr>
        <w:t>附件：</w:t>
      </w:r>
    </w:p>
    <w:p>
      <w:pPr>
        <w:autoSpaceDE w:val="0"/>
        <w:autoSpaceDN w:val="0"/>
        <w:adjustRightInd w:val="0"/>
        <w:ind w:firstLine="158"/>
        <w:jc w:val="center"/>
        <w:rPr>
          <w:rFonts w:hint="eastAsia" w:ascii="宋体" w:hAnsi="宋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firstLine="158"/>
        <w:jc w:val="center"/>
        <w:rPr>
          <w:rFonts w:hint="eastAsia" w:ascii="宋体" w:hAnsi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color w:val="000000"/>
          <w:kern w:val="0"/>
          <w:sz w:val="44"/>
          <w:szCs w:val="44"/>
        </w:rPr>
        <w:t>监理工程师职业资格考试报考条件</w:t>
      </w:r>
    </w:p>
    <w:p>
      <w:pPr>
        <w:pStyle w:val="4"/>
        <w:shd w:val="clear" w:color="auto" w:fill="FFFFFF"/>
        <w:spacing w:before="150" w:beforeAutospacing="0" w:after="150" w:afterAutospacing="0" w:line="400" w:lineRule="exact"/>
        <w:ind w:firstLine="482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（一）凡遵守中华人民共和国宪法、法律、法规，具有良好的业务素质和道德品行，具备下列条件之一者，可以申请参加监理工程师职业资格考试：</w:t>
      </w:r>
    </w:p>
    <w:p>
      <w:pPr>
        <w:pStyle w:val="4"/>
        <w:shd w:val="clear" w:color="auto" w:fill="FFFFFF"/>
        <w:spacing w:before="150" w:beforeAutospacing="0" w:after="150" w:afterAutospacing="0" w:line="400" w:lineRule="exact"/>
        <w:ind w:firstLine="482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1.具有各工程大类专业大学专科学历（或高等职业教育），从事工程施工、监理、设计等业务工作满4年；</w:t>
      </w:r>
    </w:p>
    <w:p>
      <w:pPr>
        <w:pStyle w:val="4"/>
        <w:shd w:val="clear" w:color="auto" w:fill="FFFFFF"/>
        <w:spacing w:before="150" w:beforeAutospacing="0" w:after="150" w:afterAutospacing="0" w:line="400" w:lineRule="exact"/>
        <w:ind w:firstLine="482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2.具有工学、管理科学与工程类专业大学本科学历或学位，从事工程施工、监理、设计等业务工作满3年；</w:t>
      </w:r>
    </w:p>
    <w:p>
      <w:pPr>
        <w:pStyle w:val="4"/>
        <w:shd w:val="clear" w:color="auto" w:fill="FFFFFF"/>
        <w:spacing w:before="150" w:beforeAutospacing="0" w:after="150" w:afterAutospacing="0" w:line="400" w:lineRule="exact"/>
        <w:ind w:firstLine="482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3.具有工学、管理科学与工程一级学科硕士学位或专业学位，从事工程施工、监理、设计等业务工作满2年；</w:t>
      </w:r>
    </w:p>
    <w:p>
      <w:pPr>
        <w:pStyle w:val="4"/>
        <w:shd w:val="clear" w:color="auto" w:fill="FFFFFF"/>
        <w:spacing w:before="150" w:beforeAutospacing="0" w:after="150" w:afterAutospacing="0" w:line="400" w:lineRule="exact"/>
        <w:ind w:firstLine="482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 4.具有工学、管理科学与工程一级学科博士学位。</w:t>
      </w:r>
    </w:p>
    <w:p>
      <w:pPr>
        <w:pStyle w:val="4"/>
        <w:shd w:val="clear" w:color="auto" w:fill="FFFFFF"/>
        <w:spacing w:before="150" w:beforeAutospacing="0" w:after="150" w:afterAutospacing="0" w:line="400" w:lineRule="exact"/>
        <w:ind w:firstLine="482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（二）已取得监理工程师一种专业职业资格证书的人员，报名参加其它专业科目考试的，可免考基础科目。考试合格后，核发人力资源社会保障部门统一印制的相应专业考试合格证明。该证明作为注册时增加执业专业类别的依据。</w:t>
      </w:r>
    </w:p>
    <w:p>
      <w:pPr>
        <w:pStyle w:val="4"/>
        <w:shd w:val="clear" w:color="auto" w:fill="FFFFFF"/>
        <w:spacing w:before="150" w:beforeAutospacing="0" w:after="150" w:afterAutospacing="0" w:line="400" w:lineRule="exact"/>
        <w:ind w:firstLine="482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（三）具备以下条件之一的，参加监理工程师职业资格考试可免考基础科目：</w:t>
      </w:r>
    </w:p>
    <w:p>
      <w:pPr>
        <w:pStyle w:val="4"/>
        <w:shd w:val="clear" w:color="auto" w:fill="FFFFFF"/>
        <w:spacing w:before="150" w:beforeAutospacing="0" w:after="150" w:afterAutospacing="0" w:line="400" w:lineRule="exact"/>
        <w:ind w:firstLine="482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1.已取得公路水运工程监理工程师资格证书；</w:t>
      </w:r>
    </w:p>
    <w:p>
      <w:pPr>
        <w:pStyle w:val="4"/>
        <w:shd w:val="clear" w:color="auto" w:fill="FFFFFF"/>
        <w:spacing w:before="150" w:beforeAutospacing="0" w:after="150" w:afterAutospacing="0" w:line="400" w:lineRule="exact"/>
        <w:ind w:firstLine="482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2.已取得水利工程建设监理工程师资格证书。</w:t>
      </w:r>
    </w:p>
    <w:p>
      <w:pPr>
        <w:pStyle w:val="2"/>
        <w:spacing w:after="156" w:afterLines="50" w:line="620" w:lineRule="exact"/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spacing w:after="156" w:afterLines="50" w:line="620" w:lineRule="exact"/>
        <w:rPr>
          <w:rFonts w:hint="eastAsia" w:ascii="仿宋" w:hAnsi="仿宋" w:eastAsia="仿宋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  <w:lang w:val="en-US" w:eastAsia="zh-CN"/>
        </w:rPr>
        <w:t>*专业对照表网址：</w:t>
      </w:r>
    </w:p>
    <w:p>
      <w:pPr>
        <w:pStyle w:val="2"/>
        <w:spacing w:after="156" w:afterLines="50" w:line="620" w:lineRule="exact"/>
      </w:pPr>
      <w:r>
        <w:rPr>
          <w:rFonts w:ascii="仿宋" w:hAnsi="仿宋" w:eastAsia="仿宋"/>
          <w:b/>
          <w:bCs/>
          <w:color w:val="000000"/>
          <w:kern w:val="0"/>
          <w:sz w:val="24"/>
          <w:lang w:val="en-US" w:eastAsia="zh-CN"/>
        </w:rPr>
        <w:t>http://www.cpta.com.cn/testCondition/1069.html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80" w:rightChars="38"/>
      <w:jc w:val="right"/>
      <w:rPr>
        <w:rFonts w:ascii="宋体" w:hAnsi="宋体"/>
        <w:sz w:val="28"/>
        <w:szCs w:val="28"/>
        <w:lang w:eastAsia="zh-CN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48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DlhOTJkYmNiMzQ0ODJlNTJkYzAzNzU2ZmM2ZjAifQ=="/>
  </w:docVars>
  <w:rsids>
    <w:rsidRoot w:val="00000000"/>
    <w:rsid w:val="190500DA"/>
    <w:rsid w:val="27923360"/>
    <w:rsid w:val="5D8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40" w:lineRule="exact"/>
    </w:pPr>
    <w:rPr>
      <w:rFonts w:ascii="楷体_GB2312" w:eastAsia="楷体_GB2312"/>
      <w:sz w:val="2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483</Characters>
  <Lines>0</Lines>
  <Paragraphs>0</Paragraphs>
  <TotalTime>0</TotalTime>
  <ScaleCrop>false</ScaleCrop>
  <LinksUpToDate>false</LinksUpToDate>
  <CharactersWithSpaces>484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2023-03-03T01:11:36Z</dcterms:created>
  <dc:creator>Administrator</dc:creator>
  <cp:lastModifiedBy>云中日月</cp:lastModifiedBy>
  <dcterms:modified xsi:type="dcterms:W3CDTF">2023-03-03T01:12:44Z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3F35D33A5D5F4D66991A9C134176A70F</vt:lpwstr>
  </property>
</Properties>
</file>