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-2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2"/>
          <w:sz w:val="44"/>
          <w:szCs w:val="44"/>
          <w:lang w:val="en-US" w:eastAsia="zh-CN"/>
        </w:rPr>
        <w:t>贵州省2022年人事考试新冠肺炎疫情防控要求</w:t>
      </w:r>
    </w:p>
    <w:p>
      <w:pPr>
        <w:pStyle w:val="2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常见问题解答</w:t>
      </w:r>
    </w:p>
    <w:p>
      <w:pPr>
        <w:pStyle w:val="2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（一级建造师 11月11日更新）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Times New Roman" w:cs="仿宋_GB2312"/>
          <w:color w:val="auto"/>
          <w:kern w:val="2"/>
          <w:sz w:val="32"/>
          <w:szCs w:val="32"/>
          <w:lang w:val="en-US" w:eastAsia="zh-CN" w:bidi="ar"/>
        </w:rPr>
        <w:t>根据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贵州省2022年人事考试新冠肺炎疫情防控要求（</w:t>
      </w:r>
      <w:r>
        <w:rPr>
          <w:rFonts w:hint="eastAsia" w:ascii="仿宋_GB2312" w:hAnsi="Times New Roman" w:cs="仿宋_GB2312"/>
          <w:color w:val="auto"/>
          <w:kern w:val="2"/>
          <w:sz w:val="32"/>
          <w:szCs w:val="32"/>
          <w:lang w:val="en-US" w:eastAsia="zh-CN" w:bidi="ar"/>
        </w:rPr>
        <w:t>一级建造师 11月11日更新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），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贵阳市内考前48小时内1次核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本次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十、跨市（州）参加考试的考生有什么要求？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</w:t>
      </w: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严禁带至考座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42B3"/>
    <w:rsid w:val="006F508D"/>
    <w:rsid w:val="02AC212C"/>
    <w:rsid w:val="04C4307C"/>
    <w:rsid w:val="0E9B09AD"/>
    <w:rsid w:val="130A78BC"/>
    <w:rsid w:val="1F14536C"/>
    <w:rsid w:val="1F6801B2"/>
    <w:rsid w:val="2284082B"/>
    <w:rsid w:val="29202542"/>
    <w:rsid w:val="2BA97E8C"/>
    <w:rsid w:val="34371191"/>
    <w:rsid w:val="35AD382E"/>
    <w:rsid w:val="371D6CF5"/>
    <w:rsid w:val="385E3095"/>
    <w:rsid w:val="38867E4A"/>
    <w:rsid w:val="39070D74"/>
    <w:rsid w:val="409279C0"/>
    <w:rsid w:val="49BE579B"/>
    <w:rsid w:val="50443BC4"/>
    <w:rsid w:val="50565607"/>
    <w:rsid w:val="5241784C"/>
    <w:rsid w:val="60BF192C"/>
    <w:rsid w:val="67F042B3"/>
    <w:rsid w:val="6AF53519"/>
    <w:rsid w:val="6CE10C67"/>
    <w:rsid w:val="746E1F8E"/>
    <w:rsid w:val="784F20AF"/>
    <w:rsid w:val="7E402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上善若水</cp:lastModifiedBy>
  <cp:lastPrinted>2022-10-25T03:50:00Z</cp:lastPrinted>
  <dcterms:modified xsi:type="dcterms:W3CDTF">2022-11-11T00:50:43Z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