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83" w:rsidRDefault="00272083" w:rsidP="00272083">
      <w:pPr>
        <w:spacing w:line="460" w:lineRule="exact"/>
        <w:rPr>
          <w:rFonts w:ascii="宋体" w:hAnsi="宋体" w:hint="eastAsia"/>
          <w:sz w:val="36"/>
          <w:szCs w:val="36"/>
        </w:rPr>
      </w:pPr>
      <w:r>
        <w:rPr>
          <w:rFonts w:ascii="宋体" w:hAnsi="宋体" w:hint="eastAsia"/>
          <w:sz w:val="36"/>
          <w:szCs w:val="36"/>
        </w:rPr>
        <w:t xml:space="preserve">附件1       </w:t>
      </w:r>
    </w:p>
    <w:p w:rsidR="00272083" w:rsidRDefault="00272083" w:rsidP="00272083">
      <w:pPr>
        <w:spacing w:line="460" w:lineRule="exact"/>
        <w:jc w:val="center"/>
        <w:rPr>
          <w:rFonts w:ascii="宋体" w:hAnsi="宋体" w:hint="eastAsia"/>
          <w:sz w:val="36"/>
          <w:szCs w:val="36"/>
        </w:rPr>
      </w:pPr>
      <w:r w:rsidRPr="008C343C">
        <w:rPr>
          <w:rFonts w:ascii="宋体" w:hAnsi="宋体"/>
          <w:sz w:val="36"/>
          <w:szCs w:val="36"/>
        </w:rPr>
        <w:t>20</w:t>
      </w:r>
      <w:r w:rsidRPr="008C343C">
        <w:rPr>
          <w:rFonts w:ascii="宋体" w:hAnsi="宋体" w:hint="eastAsia"/>
          <w:sz w:val="36"/>
          <w:szCs w:val="36"/>
        </w:rPr>
        <w:t>22</w:t>
      </w:r>
      <w:r w:rsidRPr="008C343C">
        <w:rPr>
          <w:rFonts w:ascii="宋体" w:hAnsi="宋体"/>
          <w:sz w:val="36"/>
          <w:szCs w:val="36"/>
        </w:rPr>
        <w:t>年度</w:t>
      </w:r>
      <w:r w:rsidRPr="008C343C">
        <w:rPr>
          <w:rFonts w:ascii="宋体" w:hAnsi="宋体" w:hint="eastAsia"/>
          <w:sz w:val="36"/>
          <w:szCs w:val="36"/>
        </w:rPr>
        <w:t>出版专业技术人员职业资格考试</w:t>
      </w:r>
    </w:p>
    <w:p w:rsidR="00272083" w:rsidRPr="008C343C" w:rsidRDefault="00272083" w:rsidP="00272083">
      <w:pPr>
        <w:spacing w:line="460" w:lineRule="exact"/>
        <w:jc w:val="center"/>
        <w:rPr>
          <w:rFonts w:ascii="宋体" w:hAnsi="宋体" w:hint="eastAsia"/>
          <w:sz w:val="36"/>
          <w:szCs w:val="36"/>
        </w:rPr>
      </w:pPr>
      <w:r w:rsidRPr="008C343C">
        <w:rPr>
          <w:rFonts w:ascii="宋体" w:hAnsi="宋体"/>
          <w:sz w:val="36"/>
          <w:szCs w:val="36"/>
        </w:rPr>
        <w:t>考务工作计划</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801"/>
        <w:gridCol w:w="5427"/>
      </w:tblGrid>
      <w:tr w:rsidR="00272083" w:rsidRPr="000B6271" w:rsidTr="00402937">
        <w:trPr>
          <w:trHeight w:val="567"/>
          <w:jc w:val="center"/>
        </w:trPr>
        <w:tc>
          <w:tcPr>
            <w:tcW w:w="3302" w:type="dxa"/>
            <w:gridSpan w:val="2"/>
            <w:vAlign w:val="center"/>
          </w:tcPr>
          <w:p w:rsidR="00272083" w:rsidRPr="000B6271" w:rsidRDefault="00272083" w:rsidP="00402937">
            <w:pPr>
              <w:spacing w:line="460" w:lineRule="exact"/>
              <w:jc w:val="center"/>
              <w:rPr>
                <w:rFonts w:eastAsia="黑体"/>
                <w:sz w:val="24"/>
              </w:rPr>
            </w:pPr>
            <w:r w:rsidRPr="000B6271">
              <w:rPr>
                <w:rFonts w:eastAsia="黑体"/>
                <w:sz w:val="24"/>
              </w:rPr>
              <w:t>时</w:t>
            </w:r>
            <w:r w:rsidRPr="000B6271">
              <w:rPr>
                <w:rFonts w:eastAsia="黑体"/>
                <w:sz w:val="24"/>
              </w:rPr>
              <w:t xml:space="preserve">  </w:t>
            </w:r>
            <w:r w:rsidRPr="000B6271">
              <w:rPr>
                <w:rFonts w:eastAsia="黑体"/>
                <w:sz w:val="24"/>
              </w:rPr>
              <w:t>间</w:t>
            </w:r>
          </w:p>
        </w:tc>
        <w:tc>
          <w:tcPr>
            <w:tcW w:w="5427" w:type="dxa"/>
            <w:vAlign w:val="center"/>
          </w:tcPr>
          <w:p w:rsidR="00272083" w:rsidRPr="000B6271" w:rsidRDefault="00272083" w:rsidP="00402937">
            <w:pPr>
              <w:spacing w:line="460" w:lineRule="exact"/>
              <w:jc w:val="center"/>
              <w:rPr>
                <w:rFonts w:eastAsia="黑体"/>
                <w:sz w:val="24"/>
              </w:rPr>
            </w:pPr>
            <w:r w:rsidRPr="000B6271">
              <w:rPr>
                <w:rFonts w:eastAsia="黑体"/>
                <w:sz w:val="24"/>
              </w:rPr>
              <w:t>工</w:t>
            </w:r>
            <w:r w:rsidRPr="000B6271">
              <w:rPr>
                <w:rFonts w:eastAsia="黑体"/>
                <w:sz w:val="24"/>
              </w:rPr>
              <w:t xml:space="preserve">  </w:t>
            </w:r>
            <w:r w:rsidRPr="000B6271">
              <w:rPr>
                <w:rFonts w:eastAsia="黑体"/>
                <w:sz w:val="24"/>
              </w:rPr>
              <w:t>作</w:t>
            </w:r>
            <w:r w:rsidRPr="000B6271">
              <w:rPr>
                <w:rFonts w:eastAsia="黑体"/>
                <w:sz w:val="24"/>
              </w:rPr>
              <w:t xml:space="preserve">  </w:t>
            </w:r>
            <w:r w:rsidRPr="000B6271">
              <w:rPr>
                <w:rFonts w:eastAsia="黑体"/>
                <w:sz w:val="24"/>
              </w:rPr>
              <w:t>安</w:t>
            </w:r>
            <w:r w:rsidRPr="000B6271">
              <w:rPr>
                <w:rFonts w:eastAsia="黑体"/>
                <w:sz w:val="24"/>
              </w:rPr>
              <w:t xml:space="preserve">  </w:t>
            </w:r>
            <w:r w:rsidRPr="000B6271">
              <w:rPr>
                <w:rFonts w:eastAsia="黑体"/>
                <w:sz w:val="24"/>
              </w:rPr>
              <w:t>排</w:t>
            </w:r>
          </w:p>
        </w:tc>
      </w:tr>
      <w:tr w:rsidR="00272083" w:rsidRPr="000B6271" w:rsidTr="00402937">
        <w:trPr>
          <w:trHeight w:val="454"/>
          <w:jc w:val="center"/>
        </w:trPr>
        <w:tc>
          <w:tcPr>
            <w:tcW w:w="3302" w:type="dxa"/>
            <w:gridSpan w:val="2"/>
            <w:vAlign w:val="center"/>
          </w:tcPr>
          <w:p w:rsidR="00272083" w:rsidRPr="00661FAB" w:rsidRDefault="00272083" w:rsidP="00402937">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8</w:t>
            </w:r>
            <w:r w:rsidRPr="00661FAB">
              <w:rPr>
                <w:rFonts w:ascii="仿宋_GB2312" w:eastAsia="仿宋_GB2312" w:hint="eastAsia"/>
                <w:kern w:val="0"/>
                <w:sz w:val="28"/>
                <w:szCs w:val="28"/>
              </w:rPr>
              <w:t>月</w:t>
            </w:r>
            <w:r>
              <w:rPr>
                <w:rFonts w:ascii="仿宋_GB2312" w:eastAsia="仿宋_GB2312" w:hint="eastAsia"/>
                <w:kern w:val="0"/>
                <w:sz w:val="28"/>
                <w:szCs w:val="28"/>
              </w:rPr>
              <w:t>29</w:t>
            </w:r>
            <w:r w:rsidRPr="00661FAB">
              <w:rPr>
                <w:rFonts w:ascii="仿宋_GB2312" w:eastAsia="仿宋_GB2312" w:hint="eastAsia"/>
                <w:kern w:val="0"/>
                <w:sz w:val="28"/>
                <w:szCs w:val="28"/>
              </w:rPr>
              <w:t>日前</w:t>
            </w:r>
          </w:p>
        </w:tc>
        <w:tc>
          <w:tcPr>
            <w:tcW w:w="5427" w:type="dxa"/>
            <w:vAlign w:val="center"/>
          </w:tcPr>
          <w:p w:rsidR="00272083" w:rsidRPr="00843DEF" w:rsidRDefault="00272083" w:rsidP="00402937">
            <w:pPr>
              <w:autoSpaceDE w:val="0"/>
              <w:autoSpaceDN w:val="0"/>
              <w:rPr>
                <w:rFonts w:ascii="仿宋_GB2312" w:eastAsia="仿宋_GB2312" w:hint="eastAsia"/>
                <w:kern w:val="0"/>
                <w:sz w:val="24"/>
              </w:rPr>
            </w:pPr>
            <w:r w:rsidRPr="00843DEF">
              <w:rPr>
                <w:rFonts w:ascii="仿宋_GB2312" w:eastAsia="仿宋_GB2312" w:hint="eastAsia"/>
                <w:kern w:val="0"/>
                <w:sz w:val="24"/>
              </w:rPr>
              <w:t>报考人员完成注册</w:t>
            </w:r>
          </w:p>
        </w:tc>
      </w:tr>
      <w:tr w:rsidR="00272083" w:rsidRPr="000B6271" w:rsidTr="00402937">
        <w:trPr>
          <w:trHeight w:val="454"/>
          <w:jc w:val="center"/>
        </w:trPr>
        <w:tc>
          <w:tcPr>
            <w:tcW w:w="3302" w:type="dxa"/>
            <w:gridSpan w:val="2"/>
            <w:vAlign w:val="center"/>
          </w:tcPr>
          <w:p w:rsidR="00272083" w:rsidRPr="00661FAB" w:rsidRDefault="00272083" w:rsidP="00402937">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8</w:t>
            </w:r>
            <w:r w:rsidRPr="00661FAB">
              <w:rPr>
                <w:rFonts w:ascii="仿宋_GB2312" w:eastAsia="仿宋_GB2312" w:hint="eastAsia"/>
                <w:kern w:val="0"/>
                <w:sz w:val="28"/>
                <w:szCs w:val="28"/>
              </w:rPr>
              <w:t>月</w:t>
            </w:r>
            <w:r>
              <w:rPr>
                <w:rFonts w:ascii="仿宋_GB2312" w:eastAsia="仿宋_GB2312" w:hint="eastAsia"/>
                <w:kern w:val="0"/>
                <w:sz w:val="28"/>
                <w:szCs w:val="28"/>
              </w:rPr>
              <w:t>24</w:t>
            </w:r>
            <w:r w:rsidRPr="00661FAB">
              <w:rPr>
                <w:rFonts w:ascii="仿宋_GB2312" w:eastAsia="仿宋_GB2312" w:hint="eastAsia"/>
                <w:kern w:val="0"/>
                <w:sz w:val="28"/>
                <w:szCs w:val="28"/>
              </w:rPr>
              <w:t>日</w:t>
            </w:r>
            <w:r>
              <w:rPr>
                <w:rFonts w:ascii="仿宋_GB2312" w:eastAsia="仿宋_GB2312" w:hint="eastAsia"/>
                <w:kern w:val="0"/>
                <w:sz w:val="28"/>
                <w:szCs w:val="28"/>
              </w:rPr>
              <w:t>-31日</w:t>
            </w:r>
          </w:p>
        </w:tc>
        <w:tc>
          <w:tcPr>
            <w:tcW w:w="5427" w:type="dxa"/>
            <w:vAlign w:val="center"/>
          </w:tcPr>
          <w:p w:rsidR="00272083" w:rsidRPr="00843DEF" w:rsidRDefault="00272083" w:rsidP="00402937">
            <w:pPr>
              <w:rPr>
                <w:rFonts w:ascii="仿宋_GB2312" w:eastAsia="仿宋_GB2312" w:cs="仿宋_GB2312" w:hint="eastAsia"/>
                <w:sz w:val="24"/>
                <w:lang w:val="zh-CN"/>
              </w:rPr>
            </w:pPr>
            <w:r w:rsidRPr="00843DEF">
              <w:rPr>
                <w:rFonts w:ascii="仿宋_GB2312" w:eastAsia="仿宋_GB2312" w:cs="仿宋_GB2312" w:hint="eastAsia"/>
                <w:sz w:val="24"/>
                <w:lang w:val="zh-CN"/>
              </w:rPr>
              <w:t>报考人员网上提交报考信息</w:t>
            </w:r>
          </w:p>
        </w:tc>
      </w:tr>
      <w:tr w:rsidR="00272083" w:rsidRPr="000B6271" w:rsidTr="00402937">
        <w:trPr>
          <w:trHeight w:val="454"/>
          <w:jc w:val="center"/>
        </w:trPr>
        <w:tc>
          <w:tcPr>
            <w:tcW w:w="3302" w:type="dxa"/>
            <w:gridSpan w:val="2"/>
            <w:vAlign w:val="center"/>
          </w:tcPr>
          <w:p w:rsidR="00272083" w:rsidRPr="00661FAB" w:rsidRDefault="00272083" w:rsidP="00402937">
            <w:pPr>
              <w:autoSpaceDE w:val="0"/>
              <w:autoSpaceDN w:val="0"/>
              <w:ind w:firstLineChars="300" w:firstLine="840"/>
              <w:rPr>
                <w:rFonts w:ascii="仿宋_GB2312" w:eastAsia="仿宋_GB2312" w:hint="eastAsia"/>
                <w:kern w:val="0"/>
                <w:sz w:val="28"/>
                <w:szCs w:val="28"/>
              </w:rPr>
            </w:pPr>
            <w:r>
              <w:rPr>
                <w:rFonts w:ascii="仿宋_GB2312" w:eastAsia="仿宋_GB2312" w:hint="eastAsia"/>
                <w:kern w:val="0"/>
                <w:sz w:val="28"/>
                <w:szCs w:val="28"/>
              </w:rPr>
              <w:t>9</w:t>
            </w:r>
            <w:r w:rsidRPr="00661FAB">
              <w:rPr>
                <w:rFonts w:ascii="仿宋_GB2312" w:eastAsia="仿宋_GB2312" w:hint="eastAsia"/>
                <w:kern w:val="0"/>
                <w:sz w:val="28"/>
                <w:szCs w:val="28"/>
              </w:rPr>
              <w:t>月</w:t>
            </w:r>
            <w:r>
              <w:rPr>
                <w:rFonts w:ascii="仿宋_GB2312" w:eastAsia="仿宋_GB2312" w:hint="eastAsia"/>
                <w:kern w:val="0"/>
                <w:sz w:val="28"/>
                <w:szCs w:val="28"/>
              </w:rPr>
              <w:t>1</w:t>
            </w:r>
            <w:r w:rsidRPr="00661FAB">
              <w:rPr>
                <w:rFonts w:ascii="仿宋_GB2312" w:eastAsia="仿宋_GB2312" w:hint="eastAsia"/>
                <w:kern w:val="0"/>
                <w:sz w:val="28"/>
                <w:szCs w:val="28"/>
              </w:rPr>
              <w:t>日前</w:t>
            </w:r>
          </w:p>
        </w:tc>
        <w:tc>
          <w:tcPr>
            <w:tcW w:w="5427" w:type="dxa"/>
            <w:vAlign w:val="center"/>
          </w:tcPr>
          <w:p w:rsidR="00272083" w:rsidRPr="00CC442F" w:rsidRDefault="00272083" w:rsidP="00402937">
            <w:pPr>
              <w:rPr>
                <w:rFonts w:ascii="仿宋_GB2312" w:eastAsia="仿宋_GB2312" w:hint="eastAsia"/>
                <w:kern w:val="0"/>
                <w:sz w:val="24"/>
              </w:rPr>
            </w:pPr>
            <w:r>
              <w:rPr>
                <w:rFonts w:ascii="仿宋_GB2312" w:eastAsia="仿宋_GB2312" w:hint="eastAsia"/>
                <w:sz w:val="24"/>
              </w:rPr>
              <w:t>需</w:t>
            </w:r>
            <w:r w:rsidRPr="00865FAA">
              <w:rPr>
                <w:rFonts w:ascii="仿宋_GB2312" w:eastAsia="仿宋_GB2312" w:hint="eastAsia"/>
                <w:sz w:val="24"/>
              </w:rPr>
              <w:t>现场资格审核报考人员</w:t>
            </w:r>
            <w:r w:rsidRPr="00865FAA">
              <w:rPr>
                <w:rFonts w:ascii="仿宋_GB2312" w:eastAsia="仿宋_GB2312" w:cs="仿宋_GB2312" w:hint="eastAsia"/>
                <w:sz w:val="24"/>
                <w:lang w:val="zh-CN"/>
              </w:rPr>
              <w:t>按照属地原则到各市</w:t>
            </w:r>
            <w:r w:rsidRPr="00865FAA">
              <w:rPr>
                <w:rFonts w:ascii="仿宋_GB2312" w:eastAsia="仿宋_GB2312" w:hint="eastAsia"/>
                <w:sz w:val="24"/>
              </w:rPr>
              <w:t>考试机构</w:t>
            </w:r>
            <w:r w:rsidRPr="00865FAA">
              <w:rPr>
                <w:rFonts w:ascii="仿宋_GB2312" w:eastAsia="仿宋_GB2312" w:cs="仿宋_GB2312" w:hint="eastAsia"/>
                <w:sz w:val="24"/>
                <w:lang w:val="zh-CN"/>
              </w:rPr>
              <w:t>进行现场人工核查</w:t>
            </w:r>
            <w:r>
              <w:rPr>
                <w:rFonts w:ascii="仿宋_GB2312" w:eastAsia="仿宋_GB2312" w:cs="仿宋_GB2312" w:hint="eastAsia"/>
                <w:sz w:val="24"/>
                <w:lang w:val="zh-CN"/>
              </w:rPr>
              <w:t>，具体时间由各市另行确定。</w:t>
            </w:r>
          </w:p>
        </w:tc>
      </w:tr>
      <w:tr w:rsidR="00272083" w:rsidRPr="000B6271" w:rsidTr="00402937">
        <w:trPr>
          <w:trHeight w:val="454"/>
          <w:jc w:val="center"/>
        </w:trPr>
        <w:tc>
          <w:tcPr>
            <w:tcW w:w="3302" w:type="dxa"/>
            <w:gridSpan w:val="2"/>
            <w:vAlign w:val="center"/>
          </w:tcPr>
          <w:p w:rsidR="00272083" w:rsidRPr="00661FAB" w:rsidRDefault="00272083" w:rsidP="00402937">
            <w:pPr>
              <w:autoSpaceDE w:val="0"/>
              <w:autoSpaceDN w:val="0"/>
              <w:ind w:firstLineChars="350" w:firstLine="980"/>
              <w:rPr>
                <w:rFonts w:ascii="仿宋_GB2312" w:eastAsia="仿宋_GB2312" w:hint="eastAsia"/>
                <w:kern w:val="0"/>
                <w:sz w:val="28"/>
                <w:szCs w:val="28"/>
              </w:rPr>
            </w:pPr>
            <w:r>
              <w:rPr>
                <w:rFonts w:ascii="仿宋_GB2312" w:eastAsia="仿宋_GB2312" w:hint="eastAsia"/>
                <w:kern w:val="0"/>
                <w:sz w:val="28"/>
                <w:szCs w:val="28"/>
              </w:rPr>
              <w:t>9</w:t>
            </w:r>
            <w:r w:rsidRPr="00661FAB">
              <w:rPr>
                <w:rFonts w:ascii="仿宋_GB2312" w:eastAsia="仿宋_GB2312" w:hint="eastAsia"/>
                <w:kern w:val="0"/>
                <w:sz w:val="28"/>
                <w:szCs w:val="28"/>
              </w:rPr>
              <w:t>月</w:t>
            </w:r>
            <w:r>
              <w:rPr>
                <w:rFonts w:ascii="仿宋_GB2312" w:eastAsia="仿宋_GB2312" w:hint="eastAsia"/>
                <w:kern w:val="0"/>
                <w:sz w:val="28"/>
                <w:szCs w:val="28"/>
              </w:rPr>
              <w:t>4</w:t>
            </w:r>
            <w:r w:rsidRPr="00661FAB">
              <w:rPr>
                <w:rFonts w:ascii="仿宋_GB2312" w:eastAsia="仿宋_GB2312" w:hint="eastAsia"/>
                <w:kern w:val="0"/>
                <w:sz w:val="28"/>
                <w:szCs w:val="28"/>
              </w:rPr>
              <w:t xml:space="preserve">日前 </w:t>
            </w:r>
          </w:p>
        </w:tc>
        <w:tc>
          <w:tcPr>
            <w:tcW w:w="5427" w:type="dxa"/>
            <w:vAlign w:val="center"/>
          </w:tcPr>
          <w:p w:rsidR="00272083" w:rsidRPr="00843DEF" w:rsidRDefault="00272083" w:rsidP="00402937">
            <w:pPr>
              <w:autoSpaceDE w:val="0"/>
              <w:autoSpaceDN w:val="0"/>
              <w:rPr>
                <w:rFonts w:ascii="仿宋_GB2312" w:eastAsia="仿宋_GB2312" w:hint="eastAsia"/>
                <w:kern w:val="0"/>
                <w:sz w:val="24"/>
              </w:rPr>
            </w:pPr>
            <w:r w:rsidRPr="00843DEF">
              <w:rPr>
                <w:rFonts w:ascii="仿宋_GB2312" w:eastAsia="仿宋_GB2312" w:hint="eastAsia"/>
                <w:kern w:val="0"/>
                <w:sz w:val="24"/>
              </w:rPr>
              <w:t>报考人员完成网上缴费</w:t>
            </w:r>
          </w:p>
        </w:tc>
      </w:tr>
      <w:tr w:rsidR="00272083" w:rsidRPr="000B6271" w:rsidTr="00402937">
        <w:trPr>
          <w:trHeight w:val="454"/>
          <w:jc w:val="center"/>
        </w:trPr>
        <w:tc>
          <w:tcPr>
            <w:tcW w:w="3302" w:type="dxa"/>
            <w:gridSpan w:val="2"/>
            <w:vAlign w:val="center"/>
          </w:tcPr>
          <w:p w:rsidR="00272083" w:rsidRPr="00661FAB" w:rsidRDefault="00272083" w:rsidP="00402937">
            <w:pPr>
              <w:autoSpaceDE w:val="0"/>
              <w:autoSpaceDN w:val="0"/>
              <w:jc w:val="center"/>
              <w:rPr>
                <w:rFonts w:ascii="仿宋_GB2312" w:eastAsia="仿宋_GB2312" w:hint="eastAsia"/>
                <w:sz w:val="28"/>
                <w:szCs w:val="28"/>
              </w:rPr>
            </w:pPr>
            <w:r>
              <w:rPr>
                <w:rFonts w:ascii="仿宋_GB2312" w:eastAsia="仿宋_GB2312" w:hint="eastAsia"/>
                <w:sz w:val="28"/>
                <w:szCs w:val="28"/>
              </w:rPr>
              <w:t>10</w:t>
            </w:r>
            <w:r w:rsidRPr="00661FAB">
              <w:rPr>
                <w:rFonts w:ascii="仿宋_GB2312" w:eastAsia="仿宋_GB2312" w:hint="eastAsia"/>
                <w:sz w:val="28"/>
                <w:szCs w:val="28"/>
              </w:rPr>
              <w:t>月</w:t>
            </w:r>
            <w:r>
              <w:rPr>
                <w:rFonts w:ascii="仿宋_GB2312" w:eastAsia="仿宋_GB2312" w:hint="eastAsia"/>
                <w:sz w:val="28"/>
                <w:szCs w:val="28"/>
              </w:rPr>
              <w:t>8</w:t>
            </w:r>
            <w:r w:rsidRPr="00661FAB">
              <w:rPr>
                <w:rFonts w:ascii="仿宋_GB2312" w:eastAsia="仿宋_GB2312" w:hint="eastAsia"/>
                <w:sz w:val="28"/>
                <w:szCs w:val="28"/>
              </w:rPr>
              <w:t>日</w:t>
            </w:r>
            <w:r>
              <w:rPr>
                <w:rFonts w:ascii="仿宋_GB2312" w:eastAsia="仿宋_GB2312" w:hint="eastAsia"/>
                <w:sz w:val="28"/>
                <w:szCs w:val="28"/>
              </w:rPr>
              <w:t>-15日</w:t>
            </w:r>
          </w:p>
        </w:tc>
        <w:tc>
          <w:tcPr>
            <w:tcW w:w="5427" w:type="dxa"/>
            <w:vAlign w:val="center"/>
          </w:tcPr>
          <w:p w:rsidR="00272083" w:rsidRPr="00843DEF" w:rsidRDefault="00272083" w:rsidP="00402937">
            <w:pPr>
              <w:spacing w:before="156"/>
              <w:rPr>
                <w:rFonts w:ascii="仿宋_GB2312" w:eastAsia="仿宋_GB2312" w:hint="eastAsia"/>
                <w:sz w:val="24"/>
              </w:rPr>
            </w:pPr>
            <w:r w:rsidRPr="00843DEF">
              <w:rPr>
                <w:rFonts w:ascii="仿宋_GB2312" w:eastAsia="仿宋_GB2312" w:hint="eastAsia"/>
                <w:sz w:val="24"/>
              </w:rPr>
              <w:t>已缴费的报考人员网上打印准考证</w:t>
            </w:r>
          </w:p>
        </w:tc>
      </w:tr>
      <w:tr w:rsidR="00272083" w:rsidRPr="000B6271" w:rsidTr="00402937">
        <w:trPr>
          <w:cantSplit/>
          <w:trHeight w:val="1705"/>
          <w:jc w:val="center"/>
        </w:trPr>
        <w:tc>
          <w:tcPr>
            <w:tcW w:w="1501" w:type="dxa"/>
            <w:vAlign w:val="center"/>
          </w:tcPr>
          <w:p w:rsidR="00272083" w:rsidRPr="00C0231D" w:rsidRDefault="00272083" w:rsidP="00402937">
            <w:pPr>
              <w:pStyle w:val="a5"/>
              <w:tabs>
                <w:tab w:val="center" w:pos="4153"/>
                <w:tab w:val="right" w:pos="8306"/>
              </w:tabs>
              <w:snapToGrid w:val="0"/>
              <w:spacing w:line="320" w:lineRule="exact"/>
              <w:jc w:val="center"/>
              <w:rPr>
                <w:rFonts w:eastAsia="仿宋"/>
                <w:sz w:val="24"/>
              </w:rPr>
            </w:pPr>
            <w:r w:rsidRPr="00C0231D">
              <w:rPr>
                <w:rFonts w:eastAsia="仿宋" w:hint="eastAsia"/>
                <w:sz w:val="24"/>
              </w:rPr>
              <w:t>考</w:t>
            </w:r>
          </w:p>
          <w:p w:rsidR="00272083" w:rsidRPr="00C0231D" w:rsidRDefault="00272083" w:rsidP="00402937">
            <w:pPr>
              <w:pStyle w:val="a5"/>
              <w:tabs>
                <w:tab w:val="center" w:pos="4153"/>
                <w:tab w:val="right" w:pos="8306"/>
              </w:tabs>
              <w:snapToGrid w:val="0"/>
              <w:spacing w:line="320" w:lineRule="exact"/>
              <w:jc w:val="center"/>
              <w:rPr>
                <w:rFonts w:eastAsia="仿宋"/>
                <w:sz w:val="24"/>
              </w:rPr>
            </w:pPr>
            <w:r w:rsidRPr="00C0231D">
              <w:rPr>
                <w:rFonts w:eastAsia="仿宋" w:hint="eastAsia"/>
                <w:sz w:val="24"/>
              </w:rPr>
              <w:t>试</w:t>
            </w:r>
          </w:p>
          <w:p w:rsidR="00272083" w:rsidRPr="00C0231D" w:rsidRDefault="00272083" w:rsidP="00402937">
            <w:pPr>
              <w:pStyle w:val="a5"/>
              <w:tabs>
                <w:tab w:val="center" w:pos="4153"/>
                <w:tab w:val="right" w:pos="8306"/>
              </w:tabs>
              <w:snapToGrid w:val="0"/>
              <w:spacing w:line="320" w:lineRule="exact"/>
              <w:jc w:val="center"/>
              <w:rPr>
                <w:rFonts w:eastAsia="仿宋"/>
                <w:sz w:val="24"/>
              </w:rPr>
            </w:pPr>
            <w:r w:rsidRPr="00C0231D">
              <w:rPr>
                <w:rFonts w:eastAsia="仿宋" w:hint="eastAsia"/>
                <w:sz w:val="24"/>
              </w:rPr>
              <w:t>时</w:t>
            </w:r>
          </w:p>
          <w:p w:rsidR="00272083" w:rsidRPr="00C0231D" w:rsidRDefault="00272083" w:rsidP="00402937">
            <w:pPr>
              <w:pStyle w:val="a5"/>
              <w:tabs>
                <w:tab w:val="center" w:pos="4153"/>
                <w:tab w:val="right" w:pos="8306"/>
              </w:tabs>
              <w:snapToGrid w:val="0"/>
              <w:spacing w:line="320" w:lineRule="exact"/>
              <w:ind w:right="113"/>
              <w:jc w:val="center"/>
              <w:rPr>
                <w:rFonts w:eastAsia="仿宋"/>
                <w:sz w:val="24"/>
              </w:rPr>
            </w:pPr>
            <w:r w:rsidRPr="00C0231D">
              <w:rPr>
                <w:rFonts w:eastAsia="仿宋" w:hint="eastAsia"/>
                <w:sz w:val="24"/>
              </w:rPr>
              <w:t>间</w:t>
            </w:r>
          </w:p>
        </w:tc>
        <w:tc>
          <w:tcPr>
            <w:tcW w:w="1801" w:type="dxa"/>
            <w:vAlign w:val="center"/>
          </w:tcPr>
          <w:p w:rsidR="00272083" w:rsidRPr="00C0231D" w:rsidRDefault="00272083" w:rsidP="00402937">
            <w:pPr>
              <w:pStyle w:val="a5"/>
              <w:tabs>
                <w:tab w:val="center" w:pos="4153"/>
                <w:tab w:val="right" w:pos="8306"/>
              </w:tabs>
              <w:snapToGrid w:val="0"/>
              <w:spacing w:line="320" w:lineRule="exact"/>
              <w:jc w:val="center"/>
              <w:rPr>
                <w:rFonts w:eastAsia="仿宋"/>
                <w:sz w:val="24"/>
              </w:rPr>
            </w:pPr>
            <w:r w:rsidRPr="00C0231D">
              <w:rPr>
                <w:rFonts w:eastAsia="仿宋"/>
                <w:sz w:val="24"/>
              </w:rPr>
              <w:t>10</w:t>
            </w:r>
            <w:r w:rsidRPr="00C0231D">
              <w:rPr>
                <w:rFonts w:eastAsia="仿宋" w:hint="eastAsia"/>
                <w:sz w:val="24"/>
              </w:rPr>
              <w:t>月</w:t>
            </w:r>
            <w:r w:rsidRPr="00C0231D">
              <w:rPr>
                <w:rFonts w:eastAsia="仿宋" w:hint="eastAsia"/>
                <w:sz w:val="24"/>
              </w:rPr>
              <w:t>15</w:t>
            </w:r>
            <w:r w:rsidRPr="00C0231D">
              <w:rPr>
                <w:rFonts w:eastAsia="仿宋" w:hint="eastAsia"/>
                <w:sz w:val="24"/>
              </w:rPr>
              <w:t>日</w:t>
            </w:r>
          </w:p>
        </w:tc>
        <w:tc>
          <w:tcPr>
            <w:tcW w:w="5427" w:type="dxa"/>
            <w:tcBorders>
              <w:bottom w:val="single" w:sz="4" w:space="0" w:color="auto"/>
            </w:tcBorders>
            <w:vAlign w:val="center"/>
          </w:tcPr>
          <w:p w:rsidR="00272083" w:rsidRPr="00C0231D" w:rsidRDefault="00272083" w:rsidP="00402937">
            <w:pPr>
              <w:pStyle w:val="a5"/>
              <w:tabs>
                <w:tab w:val="center" w:pos="4153"/>
                <w:tab w:val="right" w:pos="8306"/>
              </w:tabs>
              <w:snapToGrid w:val="0"/>
              <w:spacing w:line="320" w:lineRule="exact"/>
              <w:rPr>
                <w:rFonts w:eastAsia="仿宋"/>
                <w:sz w:val="24"/>
              </w:rPr>
            </w:pPr>
            <w:r w:rsidRPr="00C0231D">
              <w:rPr>
                <w:rFonts w:eastAsia="仿宋" w:hint="eastAsia"/>
                <w:sz w:val="24"/>
              </w:rPr>
              <w:t>上午</w:t>
            </w:r>
            <w:r w:rsidRPr="00C0231D">
              <w:rPr>
                <w:rFonts w:eastAsia="仿宋"/>
                <w:sz w:val="24"/>
              </w:rPr>
              <w:t>9:00</w:t>
            </w:r>
            <w:r w:rsidRPr="00C0231D">
              <w:rPr>
                <w:rFonts w:eastAsia="仿宋"/>
                <w:sz w:val="24"/>
              </w:rPr>
              <w:t>—</w:t>
            </w:r>
            <w:r w:rsidRPr="00C0231D">
              <w:rPr>
                <w:rFonts w:eastAsia="仿宋"/>
                <w:sz w:val="24"/>
              </w:rPr>
              <w:t>12:00</w:t>
            </w:r>
          </w:p>
          <w:p w:rsidR="00272083" w:rsidRPr="00C0231D" w:rsidRDefault="00272083" w:rsidP="00402937">
            <w:pPr>
              <w:pStyle w:val="a5"/>
              <w:tabs>
                <w:tab w:val="center" w:pos="4153"/>
                <w:tab w:val="right" w:pos="8306"/>
              </w:tabs>
              <w:snapToGrid w:val="0"/>
              <w:spacing w:line="320" w:lineRule="exact"/>
              <w:ind w:firstLine="560"/>
              <w:rPr>
                <w:rFonts w:eastAsia="仿宋"/>
                <w:sz w:val="24"/>
              </w:rPr>
            </w:pPr>
            <w:proofErr w:type="spellStart"/>
            <w:r w:rsidRPr="00C0231D">
              <w:rPr>
                <w:rFonts w:eastAsia="仿宋" w:hint="eastAsia"/>
                <w:sz w:val="24"/>
              </w:rPr>
              <w:t>出版专业基础知识（初、中级</w:t>
            </w:r>
            <w:proofErr w:type="spellEnd"/>
            <w:r w:rsidRPr="00C0231D">
              <w:rPr>
                <w:rFonts w:eastAsia="仿宋" w:hint="eastAsia"/>
                <w:sz w:val="24"/>
              </w:rPr>
              <w:t>）</w:t>
            </w:r>
          </w:p>
          <w:p w:rsidR="00272083" w:rsidRPr="00C0231D" w:rsidRDefault="00272083" w:rsidP="00402937">
            <w:pPr>
              <w:pStyle w:val="a5"/>
              <w:tabs>
                <w:tab w:val="center" w:pos="4153"/>
                <w:tab w:val="right" w:pos="8306"/>
              </w:tabs>
              <w:snapToGrid w:val="0"/>
              <w:spacing w:line="320" w:lineRule="exact"/>
              <w:rPr>
                <w:rFonts w:eastAsia="仿宋"/>
                <w:sz w:val="24"/>
              </w:rPr>
            </w:pPr>
            <w:r w:rsidRPr="00C0231D">
              <w:rPr>
                <w:rFonts w:eastAsia="仿宋" w:hint="eastAsia"/>
                <w:sz w:val="24"/>
              </w:rPr>
              <w:t>下午</w:t>
            </w:r>
            <w:r w:rsidRPr="00C0231D">
              <w:rPr>
                <w:rFonts w:eastAsia="仿宋" w:hint="eastAsia"/>
                <w:sz w:val="24"/>
              </w:rPr>
              <w:t>14:00</w:t>
            </w:r>
            <w:r w:rsidRPr="00C0231D">
              <w:rPr>
                <w:rFonts w:eastAsia="仿宋" w:hint="eastAsia"/>
                <w:sz w:val="24"/>
              </w:rPr>
              <w:t>—</w:t>
            </w:r>
            <w:r w:rsidRPr="00C0231D">
              <w:rPr>
                <w:rFonts w:eastAsia="仿宋" w:hint="eastAsia"/>
                <w:sz w:val="24"/>
              </w:rPr>
              <w:t>17:00</w:t>
            </w:r>
          </w:p>
          <w:p w:rsidR="00272083" w:rsidRPr="00C0231D" w:rsidRDefault="00272083" w:rsidP="00402937">
            <w:pPr>
              <w:pStyle w:val="a5"/>
              <w:tabs>
                <w:tab w:val="center" w:pos="4153"/>
                <w:tab w:val="right" w:pos="8306"/>
              </w:tabs>
              <w:snapToGrid w:val="0"/>
              <w:spacing w:line="320" w:lineRule="exact"/>
              <w:ind w:firstLine="560"/>
              <w:rPr>
                <w:rFonts w:eastAsia="仿宋"/>
                <w:sz w:val="24"/>
              </w:rPr>
            </w:pPr>
            <w:proofErr w:type="spellStart"/>
            <w:r w:rsidRPr="00C0231D">
              <w:rPr>
                <w:rFonts w:eastAsia="仿宋" w:hint="eastAsia"/>
                <w:sz w:val="24"/>
              </w:rPr>
              <w:t>出版专业理论与实务（初、中级</w:t>
            </w:r>
            <w:proofErr w:type="spellEnd"/>
            <w:r w:rsidRPr="00C0231D">
              <w:rPr>
                <w:rFonts w:eastAsia="仿宋" w:hint="eastAsia"/>
                <w:sz w:val="24"/>
              </w:rPr>
              <w:t>）</w:t>
            </w:r>
          </w:p>
        </w:tc>
      </w:tr>
    </w:tbl>
    <w:p w:rsidR="00272083" w:rsidRDefault="00272083" w:rsidP="00272083">
      <w:pPr>
        <w:spacing w:line="620" w:lineRule="exact"/>
        <w:ind w:firstLineChars="200" w:firstLine="640"/>
        <w:rPr>
          <w:rFonts w:eastAsia="方正仿宋简体" w:hint="eastAsia"/>
          <w:sz w:val="32"/>
          <w:szCs w:val="32"/>
        </w:rPr>
      </w:pPr>
    </w:p>
    <w:p w:rsidR="00272083" w:rsidRDefault="00272083" w:rsidP="00272083">
      <w:pPr>
        <w:spacing w:line="620" w:lineRule="exact"/>
        <w:ind w:firstLineChars="200" w:firstLine="640"/>
        <w:rPr>
          <w:rFonts w:eastAsia="方正仿宋简体" w:hint="eastAsia"/>
          <w:sz w:val="32"/>
          <w:szCs w:val="32"/>
        </w:rPr>
      </w:pPr>
    </w:p>
    <w:p w:rsidR="00272083" w:rsidRDefault="00272083" w:rsidP="00272083">
      <w:pPr>
        <w:spacing w:line="620" w:lineRule="exact"/>
        <w:ind w:firstLineChars="200" w:firstLine="640"/>
        <w:rPr>
          <w:rFonts w:eastAsia="方正仿宋简体" w:hint="eastAsia"/>
          <w:sz w:val="32"/>
          <w:szCs w:val="32"/>
        </w:rPr>
      </w:pPr>
    </w:p>
    <w:p w:rsidR="00272083" w:rsidRDefault="00272083" w:rsidP="00272083">
      <w:pPr>
        <w:spacing w:line="620" w:lineRule="exact"/>
        <w:ind w:firstLineChars="200" w:firstLine="640"/>
        <w:rPr>
          <w:rFonts w:eastAsia="方正仿宋简体" w:hint="eastAsia"/>
          <w:sz w:val="32"/>
          <w:szCs w:val="32"/>
        </w:rPr>
      </w:pPr>
    </w:p>
    <w:p w:rsidR="00272083" w:rsidRDefault="00272083" w:rsidP="00272083">
      <w:pPr>
        <w:pStyle w:val="a5"/>
        <w:spacing w:afterLines="50" w:after="156" w:line="620" w:lineRule="exact"/>
        <w:rPr>
          <w:rFonts w:ascii="Times New Roman" w:eastAsia="黑体" w:hint="eastAsia"/>
          <w:sz w:val="32"/>
          <w:szCs w:val="32"/>
          <w:lang w:eastAsia="zh-CN"/>
        </w:rPr>
      </w:pPr>
    </w:p>
    <w:p w:rsidR="00272083" w:rsidRDefault="00272083" w:rsidP="00272083">
      <w:pPr>
        <w:pStyle w:val="a5"/>
        <w:spacing w:afterLines="50" w:after="156" w:line="620" w:lineRule="exact"/>
        <w:rPr>
          <w:rFonts w:ascii="Times New Roman" w:eastAsia="黑体" w:hint="eastAsia"/>
          <w:sz w:val="32"/>
          <w:szCs w:val="32"/>
          <w:lang w:eastAsia="zh-CN"/>
        </w:rPr>
      </w:pPr>
    </w:p>
    <w:p w:rsidR="00272083" w:rsidRDefault="00272083" w:rsidP="00272083">
      <w:pPr>
        <w:pStyle w:val="a5"/>
        <w:spacing w:afterLines="50" w:after="156" w:line="620" w:lineRule="exact"/>
        <w:rPr>
          <w:rFonts w:ascii="Times New Roman" w:eastAsia="黑体" w:hint="eastAsia"/>
          <w:sz w:val="32"/>
          <w:szCs w:val="32"/>
          <w:lang w:eastAsia="zh-CN"/>
        </w:rPr>
      </w:pPr>
    </w:p>
    <w:p w:rsidR="00272083" w:rsidRDefault="00272083" w:rsidP="00272083">
      <w:pPr>
        <w:pStyle w:val="a5"/>
        <w:spacing w:afterLines="50" w:after="156" w:line="620" w:lineRule="exact"/>
        <w:rPr>
          <w:rFonts w:ascii="Times New Roman" w:eastAsia="黑体" w:hint="eastAsia"/>
          <w:sz w:val="32"/>
          <w:szCs w:val="32"/>
          <w:lang w:eastAsia="zh-CN"/>
        </w:rPr>
      </w:pPr>
    </w:p>
    <w:p w:rsidR="00272083" w:rsidRPr="00FC7794" w:rsidRDefault="00272083" w:rsidP="00272083">
      <w:pPr>
        <w:pStyle w:val="a5"/>
        <w:spacing w:afterLines="50" w:after="156" w:line="620" w:lineRule="exact"/>
        <w:rPr>
          <w:rFonts w:ascii="Times New Roman" w:eastAsia="黑体" w:hint="eastAsia"/>
          <w:sz w:val="32"/>
          <w:szCs w:val="32"/>
        </w:rPr>
      </w:pPr>
      <w:r w:rsidRPr="00FC7794">
        <w:rPr>
          <w:rFonts w:ascii="Times New Roman" w:eastAsia="黑体"/>
          <w:sz w:val="32"/>
          <w:szCs w:val="32"/>
        </w:rPr>
        <w:t>附件</w:t>
      </w:r>
      <w:r w:rsidRPr="00FC7794">
        <w:rPr>
          <w:rFonts w:ascii="Times New Roman" w:eastAsia="黑体"/>
          <w:sz w:val="32"/>
          <w:szCs w:val="32"/>
        </w:rPr>
        <w:t>2</w:t>
      </w:r>
    </w:p>
    <w:p w:rsidR="00272083" w:rsidRPr="008C343C" w:rsidRDefault="00272083" w:rsidP="00272083">
      <w:pPr>
        <w:pStyle w:val="a5"/>
        <w:spacing w:afterLines="50" w:after="156" w:line="620" w:lineRule="exact"/>
        <w:jc w:val="center"/>
        <w:rPr>
          <w:rFonts w:ascii="宋体" w:eastAsia="宋体" w:hAnsi="宋体"/>
          <w:sz w:val="36"/>
          <w:szCs w:val="36"/>
        </w:rPr>
      </w:pPr>
      <w:proofErr w:type="spellStart"/>
      <w:r w:rsidRPr="008C343C">
        <w:rPr>
          <w:rFonts w:ascii="宋体" w:eastAsia="宋体" w:hAnsi="宋体" w:hint="eastAsia"/>
          <w:sz w:val="36"/>
          <w:szCs w:val="36"/>
        </w:rPr>
        <w:lastRenderedPageBreak/>
        <w:t>出版专业技术人员职业资格考试</w:t>
      </w:r>
      <w:r w:rsidRPr="008C343C">
        <w:rPr>
          <w:rFonts w:ascii="宋体" w:eastAsia="宋体" w:hAnsi="宋体" w:hint="eastAsia"/>
          <w:spacing w:val="-12"/>
          <w:sz w:val="36"/>
          <w:szCs w:val="36"/>
        </w:rPr>
        <w:t>报考条件</w:t>
      </w:r>
      <w:proofErr w:type="spellEnd"/>
    </w:p>
    <w:p w:rsidR="00272083" w:rsidRPr="008C343C" w:rsidRDefault="00272083" w:rsidP="00272083">
      <w:pPr>
        <w:pStyle w:val="a6"/>
        <w:shd w:val="clear" w:color="auto" w:fill="FFFFFF"/>
        <w:spacing w:before="120" w:beforeAutospacing="0" w:after="120" w:afterAutospacing="0" w:line="420" w:lineRule="atLeast"/>
        <w:ind w:firstLineChars="200" w:firstLine="340"/>
        <w:rPr>
          <w:color w:val="2D0201"/>
        </w:rPr>
      </w:pPr>
      <w:r>
        <w:rPr>
          <w:rFonts w:hint="eastAsia"/>
          <w:color w:val="2D0201"/>
          <w:sz w:val="17"/>
          <w:szCs w:val="17"/>
        </w:rPr>
        <w:t>一</w:t>
      </w:r>
      <w:r w:rsidRPr="008C343C">
        <w:rPr>
          <w:rFonts w:hint="eastAsia"/>
          <w:color w:val="2D0201"/>
        </w:rPr>
        <w:t>、在经国家出版主管部门依法批准设立的报纸、期刊、图书、音像、电子、网络等出版单位中，从事出版专业工作的出版专业技术人员，以及从事与出版物策划、数字出版相关的非公有制经济组织、社会组织的出版专业技术人员，可以报名参加出版专业技术人员职业资格考试。</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二、报名参加出版专业资格考试的人员，必须遵守中华人民共和国宪法和法律法规，坚持中国共产党的领导，拥护党的基本理论、基本路线和基本方略，忠于党的出版事业；坚持党性原则，坚持马克思主义新闻出版观，坚持以人民为中心的工作导向，认真履行出版工作职责使命；具备良好的思想政治素质和职业道德、敬业精神，作风端正；热爱出版工作，具备相应的出版专业知识和业务技能，认真履行岗位职责，按照规定参加继续教育。</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三、报名参加出版专业初级资格考试的人员，除具备第二条所列的基本条件外，还必须具备下列条件之一：</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（一）取得大学专科及以上学历。</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（二）在2001年8月7日前，已受聘担任技术设计员或三级校对专业技术职务。</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四、报名参加出版专业中级资格考试的人员，除具备第二条所列的基本条件外，还必须具备下列条件之一：</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（一）取得大学专科学历，从事出版专业工作满5年。</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（二）取得大学本科学历或学士学位，从事出版专业工作满4年。</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（三）取得双学士学位、第二学士学位或研究生班毕业，从事出版专业工作满2年。</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（四）取得硕士学位，从事出版专业工作满1年。</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（五）取得博士学位。</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（六）2001年8月7日前，按国家统一规定已受聘担任助理编辑、助理技术编辑、二级校对专业技术职务满4年。</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（七）2001年8月7日前，受聘担任非出版专业中级专业技术职务，从事出版专业技术岗位工作满1年。</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lastRenderedPageBreak/>
        <w:t>五、200</w:t>
      </w:r>
      <w:bookmarkStart w:id="0" w:name="_GoBack"/>
      <w:bookmarkEnd w:id="0"/>
      <w:r w:rsidRPr="008C343C">
        <w:rPr>
          <w:rFonts w:hint="eastAsia"/>
          <w:color w:val="2D0201"/>
        </w:rPr>
        <w:t>1年8月7日前，按国家统一规定已受聘担任出版专业初级或中级专业技术职务的人员，可免试“出版专业基础知识”科目。</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六、有下列情形之一者，不得参加申请出版专业资格考试：</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（一）不具有完全民事行为能力。</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（二）违犯出版法规受到严厉惩处。</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（三）有刑事犯罪记录。</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七、参加考试的人员，必须符合</w:t>
      </w:r>
      <w:hyperlink r:id="rId7" w:history="1">
        <w:r w:rsidRPr="008C343C">
          <w:rPr>
            <w:rStyle w:val="a7"/>
            <w:rFonts w:hint="eastAsia"/>
            <w:color w:val="0070C0"/>
          </w:rPr>
          <w:t>《指导意见》</w:t>
        </w:r>
      </w:hyperlink>
      <w:r w:rsidRPr="008C343C">
        <w:rPr>
          <w:rFonts w:hint="eastAsia"/>
          <w:color w:val="0070C0"/>
        </w:rPr>
        <w:t>、</w:t>
      </w:r>
      <w:hyperlink r:id="rId8" w:history="1">
        <w:r w:rsidRPr="008C343C">
          <w:rPr>
            <w:rStyle w:val="a7"/>
            <w:rFonts w:hint="eastAsia"/>
            <w:color w:val="0070C0"/>
          </w:rPr>
          <w:t>《暂行规定》和《实施办法》</w:t>
        </w:r>
      </w:hyperlink>
      <w:r w:rsidRPr="008C343C">
        <w:rPr>
          <w:rFonts w:hint="eastAsia"/>
          <w:color w:val="2D0201"/>
        </w:rPr>
        <w:t>中与报名有关的各项条件。由本人提出申请，经所在单位审核同意，按规定携带有关证件到当地考试管理机构报名。</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尚未获得学历证书的应届毕业生参加出版专业初级资格考试的，在报名时，可持能够证明本人在考试年度可毕业的有效证件（如学生证等）和学校出具的应届毕业证明报名。</w:t>
      </w:r>
    </w:p>
    <w:p w:rsidR="00272083" w:rsidRPr="008C343C" w:rsidRDefault="00272083" w:rsidP="00272083">
      <w:pPr>
        <w:pStyle w:val="a6"/>
        <w:shd w:val="clear" w:color="auto" w:fill="FFFFFF"/>
        <w:spacing w:before="120" w:beforeAutospacing="0" w:after="120" w:afterAutospacing="0" w:line="420" w:lineRule="atLeast"/>
        <w:ind w:firstLine="480"/>
        <w:rPr>
          <w:rFonts w:hint="eastAsia"/>
          <w:color w:val="2D0201"/>
        </w:rPr>
      </w:pPr>
      <w:r w:rsidRPr="008C343C">
        <w:rPr>
          <w:rFonts w:hint="eastAsia"/>
          <w:color w:val="2D0201"/>
        </w:rPr>
        <w:t>符合考试报名条件的台湾居民，可以申请参加出版专业技术人员职业资格考试。</w:t>
      </w:r>
    </w:p>
    <w:p w:rsidR="00272083" w:rsidRPr="008C343C" w:rsidRDefault="00272083" w:rsidP="00272083">
      <w:pPr>
        <w:spacing w:line="620" w:lineRule="exact"/>
        <w:ind w:firstLineChars="200" w:firstLine="480"/>
        <w:rPr>
          <w:rFonts w:hint="eastAsia"/>
          <w:color w:val="2D0201"/>
          <w:sz w:val="24"/>
        </w:rPr>
      </w:pPr>
    </w:p>
    <w:p w:rsidR="00CA07F4" w:rsidRPr="00272083" w:rsidRDefault="00CA07F4"/>
    <w:sectPr w:rsidR="00CA07F4" w:rsidRPr="002720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A0" w:rsidRDefault="00AF35A0" w:rsidP="00272083">
      <w:r>
        <w:separator/>
      </w:r>
    </w:p>
  </w:endnote>
  <w:endnote w:type="continuationSeparator" w:id="0">
    <w:p w:rsidR="00AF35A0" w:rsidRDefault="00AF35A0" w:rsidP="0027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A0" w:rsidRDefault="00AF35A0" w:rsidP="00272083">
      <w:r>
        <w:separator/>
      </w:r>
    </w:p>
  </w:footnote>
  <w:footnote w:type="continuationSeparator" w:id="0">
    <w:p w:rsidR="00AF35A0" w:rsidRDefault="00AF35A0" w:rsidP="00272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8E"/>
    <w:rsid w:val="00272083"/>
    <w:rsid w:val="0047478E"/>
    <w:rsid w:val="00AF35A0"/>
    <w:rsid w:val="00CA0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0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2083"/>
    <w:rPr>
      <w:sz w:val="18"/>
      <w:szCs w:val="18"/>
    </w:rPr>
  </w:style>
  <w:style w:type="paragraph" w:styleId="a4">
    <w:name w:val="footer"/>
    <w:basedOn w:val="a"/>
    <w:link w:val="Char0"/>
    <w:uiPriority w:val="99"/>
    <w:unhideWhenUsed/>
    <w:rsid w:val="002720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2083"/>
    <w:rPr>
      <w:sz w:val="18"/>
      <w:szCs w:val="18"/>
    </w:rPr>
  </w:style>
  <w:style w:type="paragraph" w:styleId="a5">
    <w:name w:val="Body Text"/>
    <w:basedOn w:val="a"/>
    <w:link w:val="Char1"/>
    <w:rsid w:val="00272083"/>
    <w:pPr>
      <w:spacing w:line="440" w:lineRule="exact"/>
    </w:pPr>
    <w:rPr>
      <w:rFonts w:ascii="楷体_GB2312" w:eastAsia="楷体_GB2312"/>
      <w:sz w:val="28"/>
      <w:lang w:val="x-none" w:eastAsia="x-none"/>
    </w:rPr>
  </w:style>
  <w:style w:type="character" w:customStyle="1" w:styleId="Char1">
    <w:name w:val="正文文本 Char"/>
    <w:basedOn w:val="a0"/>
    <w:link w:val="a5"/>
    <w:rsid w:val="00272083"/>
    <w:rPr>
      <w:rFonts w:ascii="楷体_GB2312" w:eastAsia="楷体_GB2312" w:hAnsi="Times New Roman" w:cs="Times New Roman"/>
      <w:sz w:val="28"/>
      <w:szCs w:val="24"/>
      <w:lang w:val="x-none" w:eastAsia="x-none"/>
    </w:rPr>
  </w:style>
  <w:style w:type="paragraph" w:styleId="a6">
    <w:name w:val="Normal (Web)"/>
    <w:basedOn w:val="a"/>
    <w:uiPriority w:val="99"/>
    <w:unhideWhenUsed/>
    <w:rsid w:val="00272083"/>
    <w:pPr>
      <w:widowControl/>
      <w:spacing w:before="100" w:beforeAutospacing="1" w:after="100" w:afterAutospacing="1"/>
      <w:jc w:val="left"/>
    </w:pPr>
    <w:rPr>
      <w:rFonts w:ascii="宋体" w:hAnsi="宋体" w:cs="宋体"/>
      <w:kern w:val="0"/>
      <w:sz w:val="24"/>
    </w:rPr>
  </w:style>
  <w:style w:type="character" w:styleId="a7">
    <w:name w:val="Hyperlink"/>
    <w:rsid w:val="002720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0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2083"/>
    <w:rPr>
      <w:sz w:val="18"/>
      <w:szCs w:val="18"/>
    </w:rPr>
  </w:style>
  <w:style w:type="paragraph" w:styleId="a4">
    <w:name w:val="footer"/>
    <w:basedOn w:val="a"/>
    <w:link w:val="Char0"/>
    <w:uiPriority w:val="99"/>
    <w:unhideWhenUsed/>
    <w:rsid w:val="002720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2083"/>
    <w:rPr>
      <w:sz w:val="18"/>
      <w:szCs w:val="18"/>
    </w:rPr>
  </w:style>
  <w:style w:type="paragraph" w:styleId="a5">
    <w:name w:val="Body Text"/>
    <w:basedOn w:val="a"/>
    <w:link w:val="Char1"/>
    <w:rsid w:val="00272083"/>
    <w:pPr>
      <w:spacing w:line="440" w:lineRule="exact"/>
    </w:pPr>
    <w:rPr>
      <w:rFonts w:ascii="楷体_GB2312" w:eastAsia="楷体_GB2312"/>
      <w:sz w:val="28"/>
      <w:lang w:val="x-none" w:eastAsia="x-none"/>
    </w:rPr>
  </w:style>
  <w:style w:type="character" w:customStyle="1" w:styleId="Char1">
    <w:name w:val="正文文本 Char"/>
    <w:basedOn w:val="a0"/>
    <w:link w:val="a5"/>
    <w:rsid w:val="00272083"/>
    <w:rPr>
      <w:rFonts w:ascii="楷体_GB2312" w:eastAsia="楷体_GB2312" w:hAnsi="Times New Roman" w:cs="Times New Roman"/>
      <w:sz w:val="28"/>
      <w:szCs w:val="24"/>
      <w:lang w:val="x-none" w:eastAsia="x-none"/>
    </w:rPr>
  </w:style>
  <w:style w:type="paragraph" w:styleId="a6">
    <w:name w:val="Normal (Web)"/>
    <w:basedOn w:val="a"/>
    <w:uiPriority w:val="99"/>
    <w:unhideWhenUsed/>
    <w:rsid w:val="00272083"/>
    <w:pPr>
      <w:widowControl/>
      <w:spacing w:before="100" w:beforeAutospacing="1" w:after="100" w:afterAutospacing="1"/>
      <w:jc w:val="left"/>
    </w:pPr>
    <w:rPr>
      <w:rFonts w:ascii="宋体" w:hAnsi="宋体" w:cs="宋体"/>
      <w:kern w:val="0"/>
      <w:sz w:val="24"/>
    </w:rPr>
  </w:style>
  <w:style w:type="character" w:styleId="a7">
    <w:name w:val="Hyperlink"/>
    <w:rsid w:val="00272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a.com.cn/testrule/108.html" TargetMode="External"/><Relationship Id="rId3" Type="http://schemas.openxmlformats.org/officeDocument/2006/relationships/settings" Target="settings.xml"/><Relationship Id="rId7" Type="http://schemas.openxmlformats.org/officeDocument/2006/relationships/hyperlink" Target="http://www.mohrss.gov.cn/xxgk2020/fdzdgknr/zcfg/gfxwj/rcrs/202102/t20210223_40999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1272</Characters>
  <Application>Microsoft Office Word</Application>
  <DocSecurity>0</DocSecurity>
  <Lines>10</Lines>
  <Paragraphs>2</Paragraphs>
  <ScaleCrop>false</ScaleCrop>
  <Company>微软中国</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2022-08-16T09:50:00Z</dcterms:created>
  <dcterms:modified xsi:type="dcterms:W3CDTF">2022-08-16T09:50:00Z</dcterms:modified>
</cp:coreProperties>
</file>