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附件12</w:t>
      </w:r>
    </w:p>
    <w:p>
      <w:pPr>
        <w:adjustRightInd w:val="0"/>
        <w:rPr>
          <w:rFonts w:hint="eastAsia" w:ascii="黑体" w:hAnsi="黑体" w:eastAsia="黑体" w:cs="黑体"/>
          <w:color w:val="000000"/>
          <w:kern w:val="0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kern w:val="0"/>
          <w:sz w:val="44"/>
          <w:szCs w:val="44"/>
        </w:rPr>
        <w:t>2</w:t>
      </w:r>
      <w:r>
        <w:rPr>
          <w:rFonts w:ascii="方正小标宋简体" w:hAnsi="微软雅黑" w:eastAsia="方正小标宋简体" w:cs="微软雅黑"/>
          <w:kern w:val="0"/>
          <w:sz w:val="44"/>
          <w:szCs w:val="44"/>
        </w:rPr>
        <w:t>02</w:t>
      </w:r>
      <w:r>
        <w:rPr>
          <w:rFonts w:hint="eastAsia" w:ascii="方正小标宋简体" w:hAnsi="微软雅黑" w:eastAsia="方正小标宋简体" w:cs="微软雅黑"/>
          <w:kern w:val="0"/>
          <w:sz w:val="44"/>
          <w:szCs w:val="44"/>
        </w:rPr>
        <w:t>2年河南省高等学校教师资格考试面试合格人员公示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名单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ind w:firstLine="2160" w:firstLineChars="900"/>
        <w:rPr>
          <w:rFonts w:hint="eastAsia" w:ascii="楷体_GB2312" w:hAnsi="仿宋" w:eastAsia="楷体_GB2312"/>
          <w:kern w:val="0"/>
          <w:sz w:val="24"/>
          <w:szCs w:val="24"/>
        </w:rPr>
      </w:pPr>
      <w:r>
        <w:rPr>
          <w:rFonts w:hint="eastAsia" w:ascii="楷体_GB2312" w:hAnsi="仿宋" w:eastAsia="楷体_GB2312"/>
          <w:kern w:val="0"/>
          <w:sz w:val="24"/>
          <w:szCs w:val="22"/>
        </w:rPr>
        <w:t>院校（公章）：                                          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22"/>
        <w:gridCol w:w="4960"/>
        <w:gridCol w:w="248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所在院系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（附属医院）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教授课程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申请任教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3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53C89"/>
    <w:rsid w:val="52A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2022-04-27T01:33:00Z</dcterms:created>
  <dc:creator>＿＿LUS</dc:creator>
  <cp:lastModifiedBy>＿＿LUS</cp:lastModifiedBy>
  <dcterms:modified xsi:type="dcterms:W3CDTF">2022-04-27T01:34:15Z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