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FA" w:rsidRDefault="006377FA" w:rsidP="006377FA">
      <w:pPr>
        <w:spacing w:line="576" w:lineRule="exact"/>
        <w:jc w:val="left"/>
        <w:rPr>
          <w:rFonts w:eastAsia="黑体" w:hint="eastAsia"/>
          <w:sz w:val="32"/>
          <w:szCs w:val="32"/>
        </w:rPr>
      </w:pPr>
      <w:r>
        <w:rPr>
          <w:rFonts w:eastAsia="黑体" w:hAnsi="黑体"/>
          <w:sz w:val="32"/>
          <w:szCs w:val="32"/>
        </w:rPr>
        <w:t>附件</w:t>
      </w:r>
      <w:r>
        <w:rPr>
          <w:rFonts w:eastAsia="黑体" w:hint="eastAsia"/>
          <w:sz w:val="32"/>
          <w:szCs w:val="32"/>
        </w:rPr>
        <w:t>5</w:t>
      </w:r>
    </w:p>
    <w:p w:rsidR="006377FA" w:rsidRDefault="006377FA" w:rsidP="006377FA">
      <w:pPr>
        <w:spacing w:line="576" w:lineRule="exact"/>
        <w:jc w:val="center"/>
        <w:rPr>
          <w:rFonts w:eastAsia="方正小标宋简体" w:hint="eastAsia"/>
          <w:sz w:val="36"/>
          <w:szCs w:val="36"/>
        </w:rPr>
      </w:pPr>
      <w:r>
        <w:rPr>
          <w:rFonts w:eastAsia="方正小标宋简体" w:hint="eastAsia"/>
          <w:sz w:val="36"/>
          <w:szCs w:val="36"/>
        </w:rPr>
        <w:t>关于</w:t>
      </w:r>
      <w:r>
        <w:rPr>
          <w:rFonts w:eastAsia="方正小标宋简体" w:hint="eastAsia"/>
          <w:sz w:val="36"/>
          <w:szCs w:val="36"/>
        </w:rPr>
        <w:t>2022</w:t>
      </w:r>
      <w:r>
        <w:rPr>
          <w:rFonts w:eastAsia="方正小标宋简体" w:hint="eastAsia"/>
          <w:sz w:val="36"/>
          <w:szCs w:val="36"/>
        </w:rPr>
        <w:t>年度二级建造师执业资格考试</w:t>
      </w:r>
    </w:p>
    <w:p w:rsidR="006377FA" w:rsidRDefault="006377FA" w:rsidP="006377FA">
      <w:pPr>
        <w:spacing w:line="576" w:lineRule="exact"/>
        <w:jc w:val="center"/>
        <w:rPr>
          <w:rFonts w:eastAsia="方正小标宋简体" w:hint="eastAsia"/>
          <w:sz w:val="36"/>
          <w:szCs w:val="36"/>
        </w:rPr>
      </w:pPr>
      <w:r>
        <w:rPr>
          <w:rFonts w:eastAsia="方正小标宋简体" w:hint="eastAsia"/>
          <w:sz w:val="36"/>
          <w:szCs w:val="36"/>
        </w:rPr>
        <w:t>专业工作年限计算及报考专业范围的说明</w:t>
      </w:r>
    </w:p>
    <w:p w:rsidR="006377FA" w:rsidRDefault="006377FA" w:rsidP="006377FA">
      <w:pPr>
        <w:spacing w:line="576" w:lineRule="exact"/>
        <w:ind w:firstLineChars="200" w:firstLine="640"/>
        <w:rPr>
          <w:rFonts w:eastAsia="仿宋_GB2312"/>
          <w:sz w:val="32"/>
          <w:szCs w:val="32"/>
        </w:rPr>
      </w:pPr>
    </w:p>
    <w:p w:rsidR="006377FA" w:rsidRDefault="006377FA" w:rsidP="006377FA">
      <w:pPr>
        <w:spacing w:line="576" w:lineRule="exact"/>
        <w:ind w:firstLineChars="200" w:firstLine="640"/>
        <w:rPr>
          <w:rFonts w:eastAsia="仿宋_GB2312" w:hint="eastAsia"/>
          <w:sz w:val="32"/>
          <w:szCs w:val="32"/>
        </w:rPr>
      </w:pPr>
      <w:r>
        <w:rPr>
          <w:rFonts w:eastAsia="仿宋_GB2312" w:hint="eastAsia"/>
          <w:sz w:val="32"/>
          <w:szCs w:val="32"/>
        </w:rPr>
        <w:t>一、专业工作年限计算。凡具备工程类或工程经济类中专以上学历并从事建设工程项目施工与管理工作满</w:t>
      </w:r>
      <w:r>
        <w:rPr>
          <w:rFonts w:eastAsia="仿宋_GB2312" w:hint="eastAsia"/>
          <w:sz w:val="32"/>
          <w:szCs w:val="32"/>
        </w:rPr>
        <w:t>2</w:t>
      </w:r>
      <w:r>
        <w:rPr>
          <w:rFonts w:eastAsia="仿宋_GB2312" w:hint="eastAsia"/>
          <w:sz w:val="32"/>
          <w:szCs w:val="32"/>
        </w:rPr>
        <w:t>年，专业工作年限计算截止日期为</w:t>
      </w:r>
      <w:r>
        <w:rPr>
          <w:rFonts w:eastAsia="仿宋_GB2312" w:hint="eastAsia"/>
          <w:sz w:val="32"/>
          <w:szCs w:val="32"/>
        </w:rPr>
        <w:t>2022</w:t>
      </w:r>
      <w:r>
        <w:rPr>
          <w:rFonts w:eastAsia="仿宋_GB2312" w:hint="eastAsia"/>
          <w:sz w:val="32"/>
          <w:szCs w:val="32"/>
        </w:rPr>
        <w:t>年</w:t>
      </w:r>
      <w:r>
        <w:rPr>
          <w:rFonts w:eastAsia="仿宋_GB2312" w:hint="eastAsia"/>
          <w:sz w:val="32"/>
          <w:szCs w:val="32"/>
        </w:rPr>
        <w:t>6</w:t>
      </w:r>
      <w:r>
        <w:rPr>
          <w:rFonts w:eastAsia="仿宋_GB2312" w:hint="eastAsia"/>
          <w:sz w:val="32"/>
          <w:szCs w:val="32"/>
        </w:rPr>
        <w:t>月</w:t>
      </w:r>
      <w:r>
        <w:rPr>
          <w:rFonts w:eastAsia="仿宋_GB2312" w:hint="eastAsia"/>
          <w:sz w:val="32"/>
          <w:szCs w:val="32"/>
        </w:rPr>
        <w:t>11</w:t>
      </w:r>
      <w:r>
        <w:rPr>
          <w:rFonts w:eastAsia="仿宋_GB2312" w:hint="eastAsia"/>
          <w:sz w:val="32"/>
          <w:szCs w:val="32"/>
        </w:rPr>
        <w:t>日。</w:t>
      </w:r>
    </w:p>
    <w:p w:rsidR="006377FA" w:rsidRDefault="006377FA" w:rsidP="006377FA">
      <w:pPr>
        <w:spacing w:line="576"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二建建造师执业资格考试报考专业范围，参照《一级建造师注册专业对照表》的专业归类执行，详见下表。</w:t>
      </w:r>
    </w:p>
    <w:p w:rsidR="006377FA" w:rsidRDefault="006377FA" w:rsidP="006377FA">
      <w:pPr>
        <w:spacing w:line="576" w:lineRule="exact"/>
        <w:jc w:val="center"/>
        <w:rPr>
          <w:rFonts w:eastAsia="仿宋"/>
          <w:b/>
          <w:sz w:val="36"/>
          <w:szCs w:val="36"/>
        </w:rPr>
      </w:pPr>
      <w:r>
        <w:rPr>
          <w:rFonts w:eastAsia="仿宋" w:hAnsi="仿宋"/>
          <w:b/>
          <w:sz w:val="36"/>
          <w:szCs w:val="36"/>
        </w:rPr>
        <w:t>一级建造</w:t>
      </w:r>
      <w:proofErr w:type="gramStart"/>
      <w:r>
        <w:rPr>
          <w:rFonts w:eastAsia="仿宋" w:hAnsi="仿宋"/>
          <w:b/>
          <w:sz w:val="36"/>
          <w:szCs w:val="36"/>
        </w:rPr>
        <w:t>师注册</w:t>
      </w:r>
      <w:proofErr w:type="gramEnd"/>
      <w:r>
        <w:rPr>
          <w:rFonts w:eastAsia="仿宋" w:hAnsi="仿宋"/>
          <w:b/>
          <w:sz w:val="36"/>
          <w:szCs w:val="36"/>
        </w:rPr>
        <w:t>专业对照表（本科）</w:t>
      </w:r>
    </w:p>
    <w:tbl>
      <w:tblPr>
        <w:tblW w:w="10802"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2410"/>
        <w:gridCol w:w="6237"/>
      </w:tblGrid>
      <w:tr w:rsidR="006377FA" w:rsidTr="00C3686C">
        <w:trPr>
          <w:cantSplit/>
          <w:trHeight w:val="346"/>
          <w:tblHeader/>
        </w:trPr>
        <w:tc>
          <w:tcPr>
            <w:tcW w:w="2155" w:type="dxa"/>
            <w:vAlign w:val="center"/>
          </w:tcPr>
          <w:p w:rsidR="006377FA" w:rsidRDefault="006377FA" w:rsidP="00C3686C">
            <w:pPr>
              <w:spacing w:line="300" w:lineRule="exact"/>
              <w:jc w:val="center"/>
              <w:rPr>
                <w:rFonts w:eastAsia="仿宋"/>
                <w:bCs/>
                <w:spacing w:val="-20"/>
                <w:sz w:val="18"/>
                <w:szCs w:val="18"/>
              </w:rPr>
            </w:pPr>
            <w:r>
              <w:rPr>
                <w:rFonts w:eastAsia="仿宋"/>
                <w:bCs/>
                <w:spacing w:val="-20"/>
                <w:sz w:val="18"/>
                <w:szCs w:val="18"/>
              </w:rPr>
              <w:t>98</w:t>
            </w:r>
            <w:r>
              <w:rPr>
                <w:rFonts w:eastAsia="仿宋" w:hAnsi="仿宋"/>
                <w:bCs/>
                <w:spacing w:val="-20"/>
                <w:sz w:val="18"/>
                <w:szCs w:val="18"/>
              </w:rPr>
              <w:t>年－现在专业名称</w:t>
            </w:r>
          </w:p>
        </w:tc>
        <w:tc>
          <w:tcPr>
            <w:tcW w:w="2410" w:type="dxa"/>
            <w:vAlign w:val="center"/>
          </w:tcPr>
          <w:p w:rsidR="006377FA" w:rsidRDefault="006377FA" w:rsidP="00C3686C">
            <w:pPr>
              <w:spacing w:line="300" w:lineRule="exact"/>
              <w:jc w:val="center"/>
              <w:rPr>
                <w:rFonts w:eastAsia="仿宋"/>
                <w:bCs/>
                <w:sz w:val="18"/>
                <w:szCs w:val="18"/>
              </w:rPr>
            </w:pPr>
            <w:r>
              <w:rPr>
                <w:rFonts w:eastAsia="仿宋"/>
                <w:bCs/>
                <w:sz w:val="18"/>
                <w:szCs w:val="18"/>
              </w:rPr>
              <w:t>93</w:t>
            </w:r>
            <w:r>
              <w:rPr>
                <w:rFonts w:eastAsia="仿宋" w:hAnsi="仿宋"/>
                <w:bCs/>
                <w:sz w:val="18"/>
                <w:szCs w:val="18"/>
              </w:rPr>
              <w:t>－</w:t>
            </w:r>
            <w:r>
              <w:rPr>
                <w:rFonts w:eastAsia="仿宋"/>
                <w:bCs/>
                <w:sz w:val="18"/>
                <w:szCs w:val="18"/>
              </w:rPr>
              <w:t>98</w:t>
            </w:r>
            <w:r>
              <w:rPr>
                <w:rFonts w:eastAsia="仿宋" w:hAnsi="仿宋"/>
                <w:bCs/>
                <w:sz w:val="18"/>
                <w:szCs w:val="18"/>
              </w:rPr>
              <w:t>年专业名称</w:t>
            </w:r>
          </w:p>
        </w:tc>
        <w:tc>
          <w:tcPr>
            <w:tcW w:w="6237" w:type="dxa"/>
            <w:vAlign w:val="center"/>
          </w:tcPr>
          <w:p w:rsidR="006377FA" w:rsidRDefault="006377FA" w:rsidP="00C3686C">
            <w:pPr>
              <w:spacing w:line="300" w:lineRule="exact"/>
              <w:jc w:val="center"/>
              <w:rPr>
                <w:rFonts w:eastAsia="仿宋"/>
                <w:bCs/>
                <w:sz w:val="18"/>
                <w:szCs w:val="18"/>
              </w:rPr>
            </w:pPr>
            <w:r>
              <w:rPr>
                <w:rFonts w:eastAsia="仿宋"/>
                <w:bCs/>
                <w:sz w:val="18"/>
                <w:szCs w:val="18"/>
              </w:rPr>
              <w:t>93</w:t>
            </w:r>
            <w:r>
              <w:rPr>
                <w:rFonts w:eastAsia="仿宋" w:hAnsi="仿宋"/>
                <w:bCs/>
                <w:sz w:val="18"/>
                <w:szCs w:val="18"/>
              </w:rPr>
              <w:t>年前专业名称</w:t>
            </w:r>
          </w:p>
        </w:tc>
      </w:tr>
      <w:tr w:rsidR="006377FA" w:rsidTr="00C3686C">
        <w:trPr>
          <w:trHeight w:val="346"/>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土木工程</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矿井建设</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矿井建设</w:t>
            </w:r>
          </w:p>
        </w:tc>
      </w:tr>
      <w:tr w:rsidR="006377FA" w:rsidTr="00C3686C">
        <w:trPr>
          <w:trHeight w:val="346"/>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建筑工程</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土建结构工程，工业与民用建筑工程，岩土工程，地下工程与隧道工程</w:t>
            </w:r>
          </w:p>
        </w:tc>
      </w:tr>
      <w:tr w:rsidR="006377FA" w:rsidTr="00C3686C">
        <w:trPr>
          <w:trHeight w:val="346"/>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ind w:leftChars="-137" w:left="-288" w:firstLineChars="137" w:firstLine="247"/>
              <w:rPr>
                <w:rFonts w:eastAsia="仿宋"/>
                <w:sz w:val="18"/>
                <w:szCs w:val="18"/>
              </w:rPr>
            </w:pPr>
            <w:r>
              <w:rPr>
                <w:rFonts w:eastAsia="仿宋" w:hAnsi="仿宋"/>
                <w:sz w:val="18"/>
                <w:szCs w:val="18"/>
              </w:rPr>
              <w:t>城镇建设</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城镇建设</w:t>
            </w:r>
          </w:p>
        </w:tc>
      </w:tr>
      <w:tr w:rsidR="006377FA" w:rsidTr="00C3686C">
        <w:trPr>
          <w:trHeight w:val="346"/>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交通土建工程</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铁道工程，公路与城市道路工程，地下工程与隧道工程，桥梁工程</w:t>
            </w:r>
          </w:p>
        </w:tc>
      </w:tr>
      <w:tr w:rsidR="006377FA" w:rsidTr="00C3686C">
        <w:trPr>
          <w:trHeight w:val="346"/>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工业设备安装工程</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工业设备安装工程</w:t>
            </w:r>
          </w:p>
        </w:tc>
      </w:tr>
      <w:tr w:rsidR="006377FA" w:rsidTr="00C3686C">
        <w:trPr>
          <w:trHeight w:val="346"/>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饭店工程</w:t>
            </w:r>
          </w:p>
        </w:tc>
        <w:tc>
          <w:tcPr>
            <w:tcW w:w="6237" w:type="dxa"/>
          </w:tcPr>
          <w:p w:rsidR="006377FA" w:rsidRDefault="006377FA" w:rsidP="00C3686C">
            <w:pPr>
              <w:spacing w:line="300" w:lineRule="exact"/>
              <w:rPr>
                <w:rFonts w:eastAsia="仿宋"/>
                <w:sz w:val="18"/>
                <w:szCs w:val="18"/>
              </w:rPr>
            </w:pPr>
          </w:p>
        </w:tc>
      </w:tr>
      <w:tr w:rsidR="006377FA" w:rsidTr="00C3686C">
        <w:trPr>
          <w:trHeight w:val="346"/>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涉外建筑工程</w:t>
            </w:r>
          </w:p>
        </w:tc>
        <w:tc>
          <w:tcPr>
            <w:tcW w:w="6237" w:type="dxa"/>
          </w:tcPr>
          <w:p w:rsidR="006377FA" w:rsidRDefault="006377FA" w:rsidP="00C3686C">
            <w:pPr>
              <w:spacing w:line="300" w:lineRule="exact"/>
              <w:rPr>
                <w:rFonts w:eastAsia="仿宋"/>
                <w:sz w:val="18"/>
                <w:szCs w:val="18"/>
              </w:rPr>
            </w:pPr>
          </w:p>
        </w:tc>
      </w:tr>
      <w:tr w:rsidR="006377FA" w:rsidTr="00C3686C">
        <w:trPr>
          <w:trHeight w:val="346"/>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土木工程</w:t>
            </w:r>
          </w:p>
        </w:tc>
        <w:tc>
          <w:tcPr>
            <w:tcW w:w="6237" w:type="dxa"/>
          </w:tcPr>
          <w:p w:rsidR="006377FA" w:rsidRDefault="006377FA" w:rsidP="00C3686C">
            <w:pPr>
              <w:spacing w:line="300" w:lineRule="exact"/>
              <w:rPr>
                <w:rFonts w:eastAsia="仿宋"/>
                <w:sz w:val="18"/>
                <w:szCs w:val="18"/>
              </w:rPr>
            </w:pPr>
          </w:p>
        </w:tc>
      </w:tr>
      <w:tr w:rsidR="006377FA" w:rsidTr="00C3686C">
        <w:trPr>
          <w:trHeight w:val="346"/>
        </w:trPr>
        <w:tc>
          <w:tcPr>
            <w:tcW w:w="2155" w:type="dxa"/>
            <w:vAlign w:val="center"/>
          </w:tcPr>
          <w:p w:rsidR="006377FA" w:rsidRDefault="006377FA" w:rsidP="00C3686C">
            <w:pPr>
              <w:spacing w:line="300" w:lineRule="exact"/>
              <w:jc w:val="center"/>
              <w:rPr>
                <w:rFonts w:eastAsia="仿宋"/>
                <w:sz w:val="18"/>
                <w:szCs w:val="18"/>
              </w:rPr>
            </w:pPr>
            <w:r>
              <w:rPr>
                <w:rFonts w:eastAsia="仿宋" w:hAnsi="仿宋"/>
                <w:sz w:val="18"/>
                <w:szCs w:val="18"/>
              </w:rPr>
              <w:t>建筑学</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建筑学</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建筑学，风景园林，室内设计</w:t>
            </w:r>
          </w:p>
        </w:tc>
      </w:tr>
      <w:tr w:rsidR="006377FA" w:rsidTr="00C3686C">
        <w:trPr>
          <w:trHeight w:val="346"/>
        </w:trPr>
        <w:tc>
          <w:tcPr>
            <w:tcW w:w="2155" w:type="dxa"/>
            <w:vMerge w:val="restart"/>
            <w:vAlign w:val="center"/>
          </w:tcPr>
          <w:p w:rsidR="006377FA" w:rsidRDefault="006377FA" w:rsidP="00C3686C">
            <w:pPr>
              <w:spacing w:line="300" w:lineRule="exact"/>
              <w:jc w:val="center"/>
              <w:rPr>
                <w:rFonts w:eastAsia="仿宋"/>
                <w:kern w:val="0"/>
                <w:sz w:val="18"/>
                <w:szCs w:val="18"/>
              </w:rPr>
            </w:pPr>
            <w:r>
              <w:rPr>
                <w:rFonts w:eastAsia="仿宋" w:hAnsi="仿宋"/>
                <w:kern w:val="0"/>
                <w:sz w:val="18"/>
                <w:szCs w:val="18"/>
              </w:rPr>
              <w:t>电子信息</w:t>
            </w:r>
          </w:p>
          <w:p w:rsidR="006377FA" w:rsidRDefault="006377FA" w:rsidP="00C3686C">
            <w:pPr>
              <w:spacing w:line="300" w:lineRule="exact"/>
              <w:jc w:val="center"/>
              <w:rPr>
                <w:rFonts w:eastAsia="仿宋"/>
                <w:sz w:val="18"/>
                <w:szCs w:val="18"/>
              </w:rPr>
            </w:pPr>
            <w:r>
              <w:rPr>
                <w:rFonts w:eastAsia="仿宋" w:hAnsi="仿宋"/>
                <w:kern w:val="0"/>
                <w:sz w:val="18"/>
                <w:szCs w:val="18"/>
              </w:rPr>
              <w:t>科学与技术</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无线电物理学</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无线电物理学，物理电子学，无线电波传播与天线</w:t>
            </w:r>
          </w:p>
        </w:tc>
      </w:tr>
      <w:tr w:rsidR="006377FA" w:rsidTr="00C3686C">
        <w:trPr>
          <w:trHeight w:val="346"/>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 xml:space="preserve">电子学与信息系统　</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电子学与信息系统，生物医学与信息系统</w:t>
            </w:r>
          </w:p>
        </w:tc>
      </w:tr>
      <w:tr w:rsidR="006377FA" w:rsidTr="00C3686C">
        <w:trPr>
          <w:trHeight w:val="346"/>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信息与电子科学</w:t>
            </w:r>
          </w:p>
        </w:tc>
        <w:tc>
          <w:tcPr>
            <w:tcW w:w="6237" w:type="dxa"/>
          </w:tcPr>
          <w:p w:rsidR="006377FA" w:rsidRDefault="006377FA" w:rsidP="00C3686C">
            <w:pPr>
              <w:spacing w:line="300" w:lineRule="exact"/>
              <w:rPr>
                <w:rFonts w:eastAsia="仿宋"/>
                <w:sz w:val="18"/>
                <w:szCs w:val="18"/>
              </w:rPr>
            </w:pPr>
          </w:p>
        </w:tc>
      </w:tr>
      <w:tr w:rsidR="006377FA" w:rsidTr="00C3686C">
        <w:trPr>
          <w:trHeight w:val="346"/>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电子科学</w:t>
            </w:r>
          </w:p>
          <w:p w:rsidR="006377FA" w:rsidRDefault="006377FA" w:rsidP="00C3686C">
            <w:pPr>
              <w:spacing w:line="300" w:lineRule="exact"/>
              <w:jc w:val="center"/>
              <w:rPr>
                <w:rFonts w:eastAsia="仿宋"/>
                <w:sz w:val="18"/>
                <w:szCs w:val="18"/>
              </w:rPr>
            </w:pPr>
            <w:r>
              <w:rPr>
                <w:rFonts w:eastAsia="仿宋" w:hAnsi="仿宋"/>
                <w:sz w:val="18"/>
                <w:szCs w:val="18"/>
              </w:rPr>
              <w:t>与技术</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电子材料与</w:t>
            </w:r>
            <w:r>
              <w:rPr>
                <w:rFonts w:eastAsia="仿宋" w:hAnsi="仿宋" w:hint="eastAsia"/>
                <w:sz w:val="18"/>
                <w:szCs w:val="18"/>
              </w:rPr>
              <w:t>元</w:t>
            </w:r>
            <w:r>
              <w:rPr>
                <w:rFonts w:eastAsia="仿宋" w:hAnsi="仿宋"/>
                <w:sz w:val="18"/>
                <w:szCs w:val="18"/>
              </w:rPr>
              <w:t>器件</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电子材料与元器件，磁性物理与器件</w:t>
            </w:r>
          </w:p>
        </w:tc>
      </w:tr>
      <w:tr w:rsidR="006377FA" w:rsidTr="00C3686C">
        <w:trPr>
          <w:trHeight w:val="346"/>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微电子技术</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半导体物理与器件</w:t>
            </w:r>
          </w:p>
        </w:tc>
      </w:tr>
      <w:tr w:rsidR="006377FA" w:rsidTr="00C3686C">
        <w:trPr>
          <w:trHeight w:val="346"/>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物理电子技术</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物理电子技术，电光源</w:t>
            </w:r>
          </w:p>
        </w:tc>
      </w:tr>
      <w:tr w:rsidR="006377FA" w:rsidTr="00C3686C">
        <w:trPr>
          <w:trHeight w:val="346"/>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光电子技术</w:t>
            </w:r>
          </w:p>
        </w:tc>
        <w:tc>
          <w:tcPr>
            <w:tcW w:w="6237" w:type="dxa"/>
          </w:tcPr>
          <w:p w:rsidR="006377FA" w:rsidRDefault="006377FA" w:rsidP="00C3686C">
            <w:pPr>
              <w:spacing w:line="300" w:lineRule="exact"/>
              <w:rPr>
                <w:rFonts w:eastAsia="仿宋"/>
                <w:sz w:val="18"/>
                <w:szCs w:val="18"/>
                <w:u w:val="single"/>
              </w:rPr>
            </w:pPr>
            <w:r>
              <w:rPr>
                <w:rFonts w:eastAsia="仿宋" w:hAnsi="仿宋"/>
                <w:sz w:val="18"/>
                <w:szCs w:val="18"/>
              </w:rPr>
              <w:t>光电子技术，红外技术，光电成像技术</w:t>
            </w:r>
          </w:p>
        </w:tc>
      </w:tr>
      <w:tr w:rsidR="006377FA" w:rsidTr="00C3686C">
        <w:trPr>
          <w:trHeight w:val="346"/>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物理电子和光电子技术</w:t>
            </w:r>
          </w:p>
        </w:tc>
        <w:tc>
          <w:tcPr>
            <w:tcW w:w="6237" w:type="dxa"/>
          </w:tcPr>
          <w:p w:rsidR="006377FA" w:rsidRDefault="006377FA" w:rsidP="00C3686C">
            <w:pPr>
              <w:spacing w:line="300" w:lineRule="exact"/>
              <w:rPr>
                <w:rFonts w:eastAsia="仿宋"/>
                <w:sz w:val="18"/>
                <w:szCs w:val="18"/>
              </w:rPr>
            </w:pPr>
          </w:p>
        </w:tc>
      </w:tr>
      <w:tr w:rsidR="006377FA" w:rsidTr="00C3686C">
        <w:trPr>
          <w:trHeight w:val="312"/>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计算机</w:t>
            </w:r>
          </w:p>
          <w:p w:rsidR="006377FA" w:rsidRDefault="006377FA" w:rsidP="00C3686C">
            <w:pPr>
              <w:spacing w:line="300" w:lineRule="exact"/>
              <w:jc w:val="center"/>
              <w:rPr>
                <w:rFonts w:eastAsia="仿宋"/>
                <w:sz w:val="18"/>
                <w:szCs w:val="18"/>
              </w:rPr>
            </w:pPr>
            <w:r>
              <w:rPr>
                <w:rFonts w:eastAsia="仿宋" w:hAnsi="仿宋"/>
                <w:sz w:val="18"/>
                <w:szCs w:val="18"/>
              </w:rPr>
              <w:t>科学与技术</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计算机及应用</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计算机及应用</w:t>
            </w:r>
          </w:p>
        </w:tc>
      </w:tr>
      <w:tr w:rsidR="006377FA" w:rsidTr="00C3686C">
        <w:trPr>
          <w:trHeigh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计算机软件</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计算机软件</w:t>
            </w:r>
          </w:p>
        </w:tc>
      </w:tr>
      <w:tr w:rsidR="006377FA" w:rsidTr="00C3686C">
        <w:trPr>
          <w:trHeigh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计算机科学教育</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计算机科学教育</w:t>
            </w:r>
          </w:p>
        </w:tc>
      </w:tr>
      <w:tr w:rsidR="006377FA" w:rsidTr="00C3686C">
        <w:trPr>
          <w:trHeigh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软件工程</w:t>
            </w:r>
          </w:p>
        </w:tc>
        <w:tc>
          <w:tcPr>
            <w:tcW w:w="6237" w:type="dxa"/>
          </w:tcPr>
          <w:p w:rsidR="006377FA" w:rsidRDefault="006377FA" w:rsidP="00C3686C">
            <w:pPr>
              <w:spacing w:line="300" w:lineRule="exact"/>
              <w:rPr>
                <w:rFonts w:eastAsia="仿宋"/>
                <w:sz w:val="18"/>
                <w:szCs w:val="18"/>
              </w:rPr>
            </w:pPr>
          </w:p>
        </w:tc>
      </w:tr>
      <w:tr w:rsidR="006377FA" w:rsidTr="00C3686C">
        <w:trPr>
          <w:trHeigh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 xml:space="preserve">计算机器件及设备　</w:t>
            </w:r>
          </w:p>
        </w:tc>
        <w:tc>
          <w:tcPr>
            <w:tcW w:w="6237" w:type="dxa"/>
          </w:tcPr>
          <w:p w:rsidR="006377FA" w:rsidRDefault="006377FA" w:rsidP="00C3686C">
            <w:pPr>
              <w:spacing w:line="300" w:lineRule="exact"/>
              <w:rPr>
                <w:rFonts w:eastAsia="仿宋"/>
                <w:sz w:val="18"/>
                <w:szCs w:val="18"/>
              </w:rPr>
            </w:pPr>
          </w:p>
        </w:tc>
      </w:tr>
      <w:tr w:rsidR="006377FA" w:rsidTr="00C3686C">
        <w:trPr>
          <w:trHeigh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计算机科学与技术</w:t>
            </w:r>
          </w:p>
        </w:tc>
        <w:tc>
          <w:tcPr>
            <w:tcW w:w="6237" w:type="dxa"/>
          </w:tcPr>
          <w:p w:rsidR="006377FA" w:rsidRDefault="006377FA" w:rsidP="00C3686C">
            <w:pPr>
              <w:spacing w:line="300" w:lineRule="exact"/>
              <w:rPr>
                <w:rFonts w:eastAsia="仿宋"/>
                <w:sz w:val="18"/>
                <w:szCs w:val="18"/>
              </w:rPr>
            </w:pPr>
          </w:p>
        </w:tc>
      </w:tr>
      <w:tr w:rsidR="006377FA" w:rsidTr="00C3686C">
        <w:trPr>
          <w:trHeight w:val="312"/>
        </w:trPr>
        <w:tc>
          <w:tcPr>
            <w:tcW w:w="2155" w:type="dxa"/>
            <w:vAlign w:val="center"/>
          </w:tcPr>
          <w:p w:rsidR="006377FA" w:rsidRDefault="006377FA" w:rsidP="00C3686C">
            <w:pPr>
              <w:spacing w:line="300" w:lineRule="exact"/>
              <w:jc w:val="center"/>
              <w:rPr>
                <w:rFonts w:eastAsia="仿宋"/>
                <w:sz w:val="18"/>
                <w:szCs w:val="18"/>
              </w:rPr>
            </w:pPr>
            <w:r>
              <w:rPr>
                <w:rFonts w:eastAsia="仿宋" w:hAnsi="仿宋"/>
                <w:sz w:val="18"/>
                <w:szCs w:val="18"/>
              </w:rPr>
              <w:t>采矿工程</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采矿工程</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 xml:space="preserve">采矿工程，露天开采，矿山工程物理　</w:t>
            </w:r>
          </w:p>
        </w:tc>
      </w:tr>
      <w:tr w:rsidR="006377FA" w:rsidTr="00C3686C">
        <w:trPr>
          <w:trHeight w:val="312"/>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矿物加工</w:t>
            </w:r>
          </w:p>
          <w:p w:rsidR="006377FA" w:rsidRDefault="006377FA" w:rsidP="00C3686C">
            <w:pPr>
              <w:spacing w:line="300" w:lineRule="exact"/>
              <w:jc w:val="center"/>
              <w:rPr>
                <w:rFonts w:eastAsia="仿宋"/>
                <w:sz w:val="18"/>
                <w:szCs w:val="18"/>
              </w:rPr>
            </w:pPr>
            <w:r>
              <w:rPr>
                <w:rFonts w:eastAsia="仿宋" w:hAnsi="仿宋"/>
                <w:sz w:val="18"/>
                <w:szCs w:val="18"/>
              </w:rPr>
              <w:t>工程</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选矿工程</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选矿工程</w:t>
            </w:r>
          </w:p>
        </w:tc>
      </w:tr>
      <w:tr w:rsidR="006377FA" w:rsidTr="00C3686C">
        <w:trPr>
          <w:trHeigh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矿物加工工程</w:t>
            </w:r>
          </w:p>
        </w:tc>
        <w:tc>
          <w:tcPr>
            <w:tcW w:w="6237" w:type="dxa"/>
          </w:tcPr>
          <w:p w:rsidR="006377FA" w:rsidRDefault="006377FA" w:rsidP="00C3686C">
            <w:pPr>
              <w:spacing w:line="300" w:lineRule="exact"/>
              <w:rPr>
                <w:rFonts w:eastAsia="仿宋"/>
                <w:sz w:val="18"/>
                <w:szCs w:val="18"/>
              </w:rPr>
            </w:pPr>
          </w:p>
        </w:tc>
      </w:tr>
      <w:tr w:rsidR="006377FA" w:rsidTr="00C3686C">
        <w:trPr>
          <w:trHeight w:val="312"/>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勘察技术</w:t>
            </w:r>
          </w:p>
          <w:p w:rsidR="006377FA" w:rsidRDefault="006377FA" w:rsidP="00C3686C">
            <w:pPr>
              <w:spacing w:line="300" w:lineRule="exact"/>
              <w:jc w:val="center"/>
              <w:rPr>
                <w:rFonts w:eastAsia="仿宋"/>
                <w:sz w:val="18"/>
                <w:szCs w:val="18"/>
              </w:rPr>
            </w:pPr>
            <w:r>
              <w:rPr>
                <w:rFonts w:eastAsia="仿宋" w:hAnsi="仿宋"/>
                <w:sz w:val="18"/>
                <w:szCs w:val="18"/>
              </w:rPr>
              <w:t>与工程</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水文地质与工程地质</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水文地质与工程地质</w:t>
            </w:r>
          </w:p>
        </w:tc>
      </w:tr>
      <w:tr w:rsidR="006377FA" w:rsidTr="00C3686C">
        <w:trPr>
          <w:trHeigh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应用地球化学</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地球化学与勘察</w:t>
            </w:r>
          </w:p>
        </w:tc>
      </w:tr>
      <w:tr w:rsidR="006377FA" w:rsidTr="00C3686C">
        <w:trPr>
          <w:trHeigh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应用地球物理</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勘查地球物理，矿场地球物理</w:t>
            </w:r>
          </w:p>
        </w:tc>
      </w:tr>
      <w:tr w:rsidR="006377FA" w:rsidTr="00C3686C">
        <w:trPr>
          <w:trHeigh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勘察工程</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探矿工程</w:t>
            </w:r>
          </w:p>
        </w:tc>
      </w:tr>
      <w:tr w:rsidR="006377FA" w:rsidTr="00C3686C">
        <w:trPr>
          <w:trHeight w:val="312"/>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测绘工程</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大地测量</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大地测量</w:t>
            </w:r>
          </w:p>
        </w:tc>
      </w:tr>
      <w:tr w:rsidR="006377FA" w:rsidTr="00C3686C">
        <w:trPr>
          <w:trHeigh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测量工程</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测量学，工程测量，矿山测量</w:t>
            </w:r>
          </w:p>
        </w:tc>
      </w:tr>
      <w:tr w:rsidR="006377FA" w:rsidTr="00C3686C">
        <w:trPr>
          <w:trHeigh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摄影测量与遥感</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摄影测量与遥感</w:t>
            </w:r>
          </w:p>
        </w:tc>
      </w:tr>
      <w:tr w:rsidR="006377FA" w:rsidTr="00C3686C">
        <w:trPr>
          <w:trHeight w:val="312"/>
        </w:trPr>
        <w:tc>
          <w:tcPr>
            <w:tcW w:w="2155" w:type="dxa"/>
            <w:vMerge/>
            <w:tcBorders>
              <w:bottom w:val="single" w:sz="4" w:space="0" w:color="auto"/>
            </w:tcBorders>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地图学</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地图制图</w:t>
            </w:r>
          </w:p>
        </w:tc>
      </w:tr>
      <w:tr w:rsidR="006377FA" w:rsidTr="00C3686C">
        <w:trPr>
          <w:trHeight w:val="312"/>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交通工程</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交通工程</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交通工程，公路、道路及机场工程</w:t>
            </w:r>
          </w:p>
        </w:tc>
      </w:tr>
      <w:tr w:rsidR="006377FA" w:rsidTr="00C3686C">
        <w:trPr>
          <w:trHeigh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总图设计与运输工程</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总图设计与运输</w:t>
            </w:r>
          </w:p>
        </w:tc>
      </w:tr>
      <w:tr w:rsidR="006377FA" w:rsidTr="00C3686C">
        <w:trPr>
          <w:trHeigh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道路交通事故防治工程</w:t>
            </w:r>
          </w:p>
        </w:tc>
        <w:tc>
          <w:tcPr>
            <w:tcW w:w="6237" w:type="dxa"/>
            <w:vAlign w:val="center"/>
          </w:tcPr>
          <w:p w:rsidR="006377FA" w:rsidRDefault="006377FA" w:rsidP="00C3686C">
            <w:pPr>
              <w:spacing w:line="300" w:lineRule="exact"/>
              <w:rPr>
                <w:rFonts w:eastAsia="仿宋"/>
                <w:sz w:val="18"/>
                <w:szCs w:val="18"/>
              </w:rPr>
            </w:pPr>
          </w:p>
        </w:tc>
      </w:tr>
      <w:tr w:rsidR="006377FA" w:rsidTr="00C3686C">
        <w:trPr>
          <w:trHeight w:val="312"/>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港口航道</w:t>
            </w:r>
          </w:p>
          <w:p w:rsidR="006377FA" w:rsidRDefault="006377FA" w:rsidP="00C3686C">
            <w:pPr>
              <w:spacing w:line="300" w:lineRule="exact"/>
              <w:jc w:val="center"/>
              <w:rPr>
                <w:rFonts w:eastAsia="仿宋"/>
                <w:sz w:val="18"/>
                <w:szCs w:val="18"/>
              </w:rPr>
            </w:pPr>
            <w:r>
              <w:rPr>
                <w:rFonts w:eastAsia="仿宋" w:hAnsi="仿宋"/>
                <w:sz w:val="18"/>
                <w:szCs w:val="18"/>
              </w:rPr>
              <w:t>与海岸工程</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港口航道及治河工程</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港口及航道工程，河流泥沙及治河工程，港口水工建筑工程，水道及港口工程，航道（或整治）工程</w:t>
            </w:r>
          </w:p>
        </w:tc>
      </w:tr>
      <w:tr w:rsidR="006377FA" w:rsidTr="00C3686C">
        <w:trPr>
          <w:trHeigh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海岸与海洋工程</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海洋工程，港口、海岸及近岸工程，港口航道及海岸工程</w:t>
            </w:r>
          </w:p>
        </w:tc>
      </w:tr>
      <w:tr w:rsidR="006377FA" w:rsidTr="00C3686C">
        <w:trPr>
          <w:trHeight w:val="312"/>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船舶与</w:t>
            </w:r>
          </w:p>
          <w:p w:rsidR="006377FA" w:rsidRDefault="006377FA" w:rsidP="00C3686C">
            <w:pPr>
              <w:spacing w:line="300" w:lineRule="exact"/>
              <w:jc w:val="center"/>
              <w:rPr>
                <w:rFonts w:eastAsia="仿宋"/>
                <w:sz w:val="18"/>
                <w:szCs w:val="18"/>
              </w:rPr>
            </w:pPr>
            <w:r>
              <w:rPr>
                <w:rFonts w:eastAsia="仿宋" w:hAnsi="仿宋"/>
                <w:sz w:val="18"/>
                <w:szCs w:val="18"/>
              </w:rPr>
              <w:t>海洋工程</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船舶工程</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船舶工程，造船工艺及设备</w:t>
            </w:r>
          </w:p>
        </w:tc>
      </w:tr>
      <w:tr w:rsidR="006377FA" w:rsidTr="00C3686C">
        <w:trPr>
          <w:trHeigh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海岸与海洋工程</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海洋工程</w:t>
            </w:r>
          </w:p>
        </w:tc>
      </w:tr>
      <w:tr w:rsidR="006377FA" w:rsidTr="00C3686C">
        <w:trPr>
          <w:trHeight w:val="312"/>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水利水电</w:t>
            </w:r>
          </w:p>
          <w:p w:rsidR="006377FA" w:rsidRDefault="006377FA" w:rsidP="00C3686C">
            <w:pPr>
              <w:spacing w:line="300" w:lineRule="exact"/>
              <w:jc w:val="center"/>
              <w:rPr>
                <w:rFonts w:eastAsia="仿宋"/>
                <w:sz w:val="18"/>
                <w:szCs w:val="18"/>
              </w:rPr>
            </w:pPr>
            <w:r>
              <w:rPr>
                <w:rFonts w:eastAsia="仿宋" w:hAnsi="仿宋"/>
                <w:sz w:val="18"/>
                <w:szCs w:val="18"/>
              </w:rPr>
              <w:t>工程</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水利水电建筑工程</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水利水电工程施工，水利水电工程建筑</w:t>
            </w:r>
          </w:p>
        </w:tc>
      </w:tr>
      <w:tr w:rsidR="006377FA" w:rsidTr="00C3686C">
        <w:trPr>
          <w:trHeigh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水利水电工程</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河川枢纽及水电站建筑物，水工结构工程</w:t>
            </w:r>
          </w:p>
        </w:tc>
      </w:tr>
      <w:tr w:rsidR="006377FA" w:rsidTr="00C3686C">
        <w:trPr>
          <w:trHeight w:val="312"/>
        </w:trPr>
        <w:tc>
          <w:tcPr>
            <w:tcW w:w="2155" w:type="dxa"/>
            <w:vAlign w:val="center"/>
          </w:tcPr>
          <w:p w:rsidR="006377FA" w:rsidRDefault="006377FA" w:rsidP="00C3686C">
            <w:pPr>
              <w:spacing w:line="300" w:lineRule="exact"/>
              <w:jc w:val="center"/>
              <w:rPr>
                <w:rFonts w:eastAsia="仿宋"/>
                <w:sz w:val="18"/>
                <w:szCs w:val="18"/>
              </w:rPr>
            </w:pPr>
            <w:r>
              <w:rPr>
                <w:rFonts w:eastAsia="仿宋" w:hAnsi="仿宋"/>
                <w:sz w:val="18"/>
                <w:szCs w:val="18"/>
              </w:rPr>
              <w:t>水文与</w:t>
            </w:r>
          </w:p>
          <w:p w:rsidR="006377FA" w:rsidRDefault="006377FA" w:rsidP="00C3686C">
            <w:pPr>
              <w:spacing w:line="300" w:lineRule="exact"/>
              <w:jc w:val="center"/>
              <w:rPr>
                <w:rFonts w:eastAsia="仿宋"/>
                <w:sz w:val="18"/>
                <w:szCs w:val="18"/>
              </w:rPr>
            </w:pPr>
            <w:r>
              <w:rPr>
                <w:rFonts w:eastAsia="仿宋" w:hAnsi="仿宋"/>
                <w:sz w:val="18"/>
                <w:szCs w:val="18"/>
              </w:rPr>
              <w:t>水资源工程</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水文与水资源利用</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陆地水文，海洋工程水文，水资源规划及利用</w:t>
            </w:r>
          </w:p>
        </w:tc>
      </w:tr>
      <w:tr w:rsidR="006377FA" w:rsidTr="00C3686C">
        <w:trPr>
          <w:trHeight w:val="312"/>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热能与动力工程</w:t>
            </w:r>
          </w:p>
          <w:p w:rsidR="006377FA" w:rsidRDefault="006377FA" w:rsidP="00C3686C">
            <w:pPr>
              <w:spacing w:line="300" w:lineRule="exact"/>
              <w:jc w:val="center"/>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热力发动机</w:t>
            </w:r>
          </w:p>
        </w:tc>
        <w:tc>
          <w:tcPr>
            <w:tcW w:w="6237" w:type="dxa"/>
            <w:vAlign w:val="center"/>
          </w:tcPr>
          <w:p w:rsidR="006377FA" w:rsidRDefault="006377FA" w:rsidP="00C3686C">
            <w:pPr>
              <w:spacing w:line="300" w:lineRule="exact"/>
              <w:rPr>
                <w:rFonts w:eastAsia="仿宋"/>
                <w:w w:val="95"/>
                <w:sz w:val="18"/>
                <w:szCs w:val="18"/>
              </w:rPr>
            </w:pPr>
            <w:r>
              <w:rPr>
                <w:rFonts w:eastAsia="仿宋" w:hAnsi="仿宋"/>
                <w:w w:val="95"/>
                <w:sz w:val="18"/>
                <w:szCs w:val="18"/>
              </w:rPr>
              <w:t>热能动力机械与装置，内燃机，热力涡轮机，军用车辆发动机，水下动力机械工程</w:t>
            </w:r>
          </w:p>
        </w:tc>
      </w:tr>
      <w:tr w:rsidR="006377FA" w:rsidTr="00C3686C">
        <w:trPr>
          <w:trHeigh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流体机械及流体工程</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流体机械，压缩机，水力机械</w:t>
            </w:r>
          </w:p>
        </w:tc>
      </w:tr>
      <w:tr w:rsidR="006377FA" w:rsidTr="00C3686C">
        <w:trPr>
          <w:trHeigh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热能工程与动力机械</w:t>
            </w:r>
          </w:p>
        </w:tc>
        <w:tc>
          <w:tcPr>
            <w:tcW w:w="6237" w:type="dxa"/>
            <w:vAlign w:val="center"/>
          </w:tcPr>
          <w:p w:rsidR="006377FA" w:rsidRDefault="006377FA" w:rsidP="00C3686C">
            <w:pPr>
              <w:spacing w:line="300" w:lineRule="exact"/>
              <w:rPr>
                <w:rFonts w:eastAsia="仿宋"/>
                <w:sz w:val="18"/>
                <w:szCs w:val="18"/>
              </w:rPr>
            </w:pPr>
          </w:p>
        </w:tc>
      </w:tr>
      <w:tr w:rsidR="006377FA" w:rsidTr="00C3686C">
        <w:trPr>
          <w:trHeigh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热能工程</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工程热物理，热能工程，电厂热能动力工程，锅炉</w:t>
            </w:r>
          </w:p>
        </w:tc>
      </w:tr>
      <w:tr w:rsidR="006377FA" w:rsidTr="00C3686C">
        <w:trPr>
          <w:trHeight w:val="312"/>
        </w:trPr>
        <w:tc>
          <w:tcPr>
            <w:tcW w:w="2155" w:type="dxa"/>
            <w:vMerge/>
            <w:vAlign w:val="center"/>
          </w:tcPr>
          <w:p w:rsidR="006377FA" w:rsidRDefault="006377FA" w:rsidP="00C3686C">
            <w:pPr>
              <w:spacing w:line="300" w:lineRule="exact"/>
              <w:rPr>
                <w:rFonts w:eastAsia="仿宋"/>
                <w:sz w:val="18"/>
                <w:szCs w:val="18"/>
              </w:rPr>
            </w:pPr>
          </w:p>
        </w:tc>
        <w:tc>
          <w:tcPr>
            <w:tcW w:w="2410" w:type="dxa"/>
            <w:tcBorders>
              <w:top w:val="nil"/>
            </w:tcBorders>
            <w:vAlign w:val="center"/>
          </w:tcPr>
          <w:p w:rsidR="006377FA" w:rsidRDefault="006377FA" w:rsidP="00C3686C">
            <w:pPr>
              <w:spacing w:line="300" w:lineRule="exact"/>
              <w:rPr>
                <w:rFonts w:eastAsia="仿宋"/>
                <w:sz w:val="18"/>
                <w:szCs w:val="18"/>
              </w:rPr>
            </w:pPr>
            <w:r>
              <w:rPr>
                <w:rFonts w:eastAsia="仿宋" w:hAnsi="仿宋"/>
                <w:sz w:val="18"/>
                <w:szCs w:val="18"/>
              </w:rPr>
              <w:t>制冷与低温技术</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制冷设备与低温技术</w:t>
            </w:r>
          </w:p>
        </w:tc>
      </w:tr>
      <w:tr w:rsidR="006377FA" w:rsidTr="00C3686C">
        <w:trPr>
          <w:trHeight w:val="312"/>
        </w:trPr>
        <w:tc>
          <w:tcPr>
            <w:tcW w:w="2155" w:type="dxa"/>
            <w:vMerge/>
            <w:vAlign w:val="center"/>
          </w:tcPr>
          <w:p w:rsidR="006377FA" w:rsidRDefault="006377FA" w:rsidP="00C3686C">
            <w:pPr>
              <w:spacing w:line="300" w:lineRule="exact"/>
              <w:rPr>
                <w:rFonts w:eastAsia="仿宋"/>
                <w:sz w:val="18"/>
                <w:szCs w:val="18"/>
              </w:rPr>
            </w:pPr>
          </w:p>
        </w:tc>
        <w:tc>
          <w:tcPr>
            <w:tcW w:w="2410" w:type="dxa"/>
            <w:tcBorders>
              <w:top w:val="nil"/>
            </w:tcBorders>
            <w:vAlign w:val="center"/>
          </w:tcPr>
          <w:p w:rsidR="006377FA" w:rsidRDefault="006377FA" w:rsidP="00C3686C">
            <w:pPr>
              <w:spacing w:line="300" w:lineRule="exact"/>
              <w:rPr>
                <w:rFonts w:eastAsia="仿宋"/>
                <w:sz w:val="18"/>
                <w:szCs w:val="18"/>
              </w:rPr>
            </w:pPr>
            <w:r>
              <w:rPr>
                <w:rFonts w:eastAsia="仿宋" w:hAnsi="仿宋"/>
                <w:sz w:val="18"/>
                <w:szCs w:val="18"/>
              </w:rPr>
              <w:t>能源工程</w:t>
            </w:r>
          </w:p>
        </w:tc>
        <w:tc>
          <w:tcPr>
            <w:tcW w:w="6237" w:type="dxa"/>
            <w:vAlign w:val="center"/>
          </w:tcPr>
          <w:p w:rsidR="006377FA" w:rsidRDefault="006377FA" w:rsidP="00C3686C">
            <w:pPr>
              <w:spacing w:line="300" w:lineRule="exact"/>
              <w:rPr>
                <w:rFonts w:eastAsia="仿宋"/>
                <w:sz w:val="18"/>
                <w:szCs w:val="18"/>
              </w:rPr>
            </w:pPr>
          </w:p>
        </w:tc>
      </w:tr>
      <w:tr w:rsidR="006377FA" w:rsidTr="00C3686C">
        <w:trPr>
          <w:trHeigh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工程热物理</w:t>
            </w:r>
          </w:p>
        </w:tc>
        <w:tc>
          <w:tcPr>
            <w:tcW w:w="6237" w:type="dxa"/>
            <w:vAlign w:val="center"/>
          </w:tcPr>
          <w:p w:rsidR="006377FA" w:rsidRDefault="006377FA" w:rsidP="00C3686C">
            <w:pPr>
              <w:spacing w:line="300" w:lineRule="exact"/>
              <w:rPr>
                <w:rFonts w:eastAsia="仿宋"/>
                <w:sz w:val="18"/>
                <w:szCs w:val="18"/>
              </w:rPr>
            </w:pPr>
          </w:p>
        </w:tc>
      </w:tr>
      <w:tr w:rsidR="006377FA" w:rsidTr="00C3686C">
        <w:trPr>
          <w:trHeigh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水利水电动力工程</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水利水电动力工程</w:t>
            </w:r>
          </w:p>
        </w:tc>
      </w:tr>
      <w:tr w:rsidR="006377FA" w:rsidTr="00C3686C">
        <w:trPr>
          <w:trHeigh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冷冻冷藏工程</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制冷与冷藏技术</w:t>
            </w:r>
          </w:p>
        </w:tc>
      </w:tr>
      <w:tr w:rsidR="006377FA" w:rsidTr="00C3686C">
        <w:trPr>
          <w:trHeight w:hRule="exact" w:val="397"/>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冶金工程</w:t>
            </w: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钢铁冶金</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钢铁冶金</w:t>
            </w:r>
          </w:p>
        </w:tc>
      </w:tr>
      <w:tr w:rsidR="006377FA" w:rsidTr="00C3686C">
        <w:trPr>
          <w:trHeight w:hRule="exact" w:val="397"/>
        </w:trPr>
        <w:tc>
          <w:tcPr>
            <w:tcW w:w="2155" w:type="dxa"/>
            <w:vMerge/>
            <w:vAlign w:val="center"/>
          </w:tcPr>
          <w:p w:rsidR="006377FA" w:rsidRDefault="006377FA" w:rsidP="00C3686C">
            <w:pPr>
              <w:spacing w:line="300" w:lineRule="exact"/>
              <w:rPr>
                <w:rFonts w:eastAsia="仿宋"/>
                <w:sz w:val="18"/>
                <w:szCs w:val="18"/>
              </w:rPr>
            </w:pP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有色金属冶金</w:t>
            </w:r>
          </w:p>
        </w:tc>
        <w:tc>
          <w:tcPr>
            <w:tcW w:w="6237"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有色金属冶金</w:t>
            </w:r>
          </w:p>
        </w:tc>
      </w:tr>
      <w:tr w:rsidR="006377FA" w:rsidTr="00C3686C">
        <w:trPr>
          <w:trHeight w:hRule="exact" w:val="397"/>
        </w:trPr>
        <w:tc>
          <w:tcPr>
            <w:tcW w:w="2155" w:type="dxa"/>
            <w:vMerge/>
            <w:vAlign w:val="center"/>
          </w:tcPr>
          <w:p w:rsidR="006377FA" w:rsidRDefault="006377FA" w:rsidP="00C3686C">
            <w:pPr>
              <w:spacing w:line="300" w:lineRule="exact"/>
              <w:rPr>
                <w:rFonts w:eastAsia="仿宋"/>
                <w:sz w:val="18"/>
                <w:szCs w:val="18"/>
              </w:rPr>
            </w:pP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冶金物理化学</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冶金物理化学</w:t>
            </w:r>
          </w:p>
        </w:tc>
      </w:tr>
      <w:tr w:rsidR="006377FA" w:rsidTr="00C3686C">
        <w:trPr>
          <w:trHeight w:hRule="exact" w:val="546"/>
        </w:trPr>
        <w:tc>
          <w:tcPr>
            <w:tcW w:w="2155" w:type="dxa"/>
            <w:vMerge/>
            <w:vAlign w:val="center"/>
          </w:tcPr>
          <w:p w:rsidR="006377FA" w:rsidRDefault="006377FA" w:rsidP="00C3686C">
            <w:pPr>
              <w:spacing w:line="300" w:lineRule="exact"/>
              <w:rPr>
                <w:rFonts w:eastAsia="仿宋"/>
                <w:sz w:val="18"/>
                <w:szCs w:val="18"/>
              </w:rPr>
            </w:pPr>
          </w:p>
        </w:tc>
        <w:tc>
          <w:tcPr>
            <w:tcW w:w="2410" w:type="dxa"/>
            <w:tcBorders>
              <w:top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冶金</w:t>
            </w:r>
          </w:p>
        </w:tc>
        <w:tc>
          <w:tcPr>
            <w:tcW w:w="6237" w:type="dxa"/>
            <w:vAlign w:val="center"/>
          </w:tcPr>
          <w:p w:rsidR="006377FA" w:rsidRDefault="006377FA" w:rsidP="00C3686C">
            <w:pPr>
              <w:spacing w:line="300" w:lineRule="exact"/>
              <w:rPr>
                <w:rFonts w:eastAsia="仿宋"/>
                <w:sz w:val="18"/>
                <w:szCs w:val="18"/>
              </w:rPr>
            </w:pPr>
          </w:p>
        </w:tc>
      </w:tr>
      <w:tr w:rsidR="006377FA" w:rsidTr="00C3686C">
        <w:trPr>
          <w:trHeight w:val="301"/>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环境工程</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环境工程</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环境工程</w:t>
            </w:r>
          </w:p>
        </w:tc>
      </w:tr>
      <w:tr w:rsidR="006377FA" w:rsidTr="00C3686C">
        <w:trPr>
          <w:trHeigh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环境监测</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环境监测</w:t>
            </w:r>
          </w:p>
        </w:tc>
      </w:tr>
      <w:tr w:rsidR="006377FA" w:rsidTr="00C3686C">
        <w:trPr>
          <w:trHeigh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环境规划与管理</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环境规划与管理</w:t>
            </w:r>
          </w:p>
        </w:tc>
      </w:tr>
      <w:tr w:rsidR="006377FA" w:rsidTr="00C3686C">
        <w:trPr>
          <w:trHeigh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水文地质与工程地质</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水文地质与工程地质</w:t>
            </w:r>
          </w:p>
        </w:tc>
      </w:tr>
      <w:tr w:rsidR="006377FA" w:rsidTr="00C3686C">
        <w:trPr>
          <w:trHeigh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农业环境保护</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农业环境保护</w:t>
            </w:r>
          </w:p>
        </w:tc>
      </w:tr>
      <w:tr w:rsidR="006377FA" w:rsidTr="00C3686C">
        <w:trPr>
          <w:trHeight w:val="301"/>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安全工程</w:t>
            </w: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矿山通风与安全</w:t>
            </w:r>
          </w:p>
        </w:tc>
        <w:tc>
          <w:tcPr>
            <w:tcW w:w="6237"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矿山通风与安全</w:t>
            </w:r>
          </w:p>
        </w:tc>
      </w:tr>
      <w:tr w:rsidR="006377FA" w:rsidTr="00C3686C">
        <w:trPr>
          <w:trHeigh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安全工程</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安全工程</w:t>
            </w:r>
          </w:p>
        </w:tc>
      </w:tr>
      <w:tr w:rsidR="006377FA" w:rsidTr="00C3686C">
        <w:trPr>
          <w:trHeight w:val="255"/>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金属材料工程</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金属材料与热处理</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金属材料与热处理</w:t>
            </w:r>
          </w:p>
        </w:tc>
      </w:tr>
      <w:tr w:rsidR="006377FA" w:rsidTr="00C3686C">
        <w:trPr>
          <w:trHeight w:val="255"/>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金属压力加工</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金属压力加工</w:t>
            </w:r>
          </w:p>
        </w:tc>
      </w:tr>
      <w:tr w:rsidR="006377FA" w:rsidTr="00C3686C">
        <w:trPr>
          <w:trHeight w:val="255"/>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粉末冶金</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粉末冶金</w:t>
            </w:r>
          </w:p>
        </w:tc>
      </w:tr>
      <w:tr w:rsidR="006377FA" w:rsidTr="00C3686C">
        <w:trPr>
          <w:trHeight w:val="255"/>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复合材料</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复合材料</w:t>
            </w:r>
          </w:p>
        </w:tc>
      </w:tr>
      <w:tr w:rsidR="006377FA" w:rsidTr="00C3686C">
        <w:trPr>
          <w:trHeight w:val="255"/>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腐蚀与防护</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腐蚀与防护</w:t>
            </w:r>
          </w:p>
        </w:tc>
      </w:tr>
      <w:tr w:rsidR="006377FA" w:rsidTr="00C3686C">
        <w:trPr>
          <w:trHeight w:val="255"/>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铸造</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铸造</w:t>
            </w:r>
          </w:p>
        </w:tc>
      </w:tr>
      <w:tr w:rsidR="006377FA" w:rsidTr="00C3686C">
        <w:trPr>
          <w:trHeight w:val="255"/>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塑性成形工艺及设备</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锻压工艺及设备</w:t>
            </w:r>
          </w:p>
        </w:tc>
      </w:tr>
      <w:tr w:rsidR="006377FA" w:rsidTr="00C3686C">
        <w:trPr>
          <w:trHeight w:hRule="exac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焊接工艺及设备</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焊接工艺及设备</w:t>
            </w:r>
          </w:p>
        </w:tc>
      </w:tr>
      <w:tr w:rsidR="006377FA" w:rsidTr="00C3686C">
        <w:trPr>
          <w:trHeight w:hRule="exact" w:val="301"/>
        </w:trPr>
        <w:tc>
          <w:tcPr>
            <w:tcW w:w="2155" w:type="dxa"/>
            <w:vMerge w:val="restart"/>
            <w:vAlign w:val="center"/>
          </w:tcPr>
          <w:p w:rsidR="006377FA" w:rsidRDefault="006377FA" w:rsidP="00C3686C">
            <w:pPr>
              <w:spacing w:line="300" w:lineRule="exact"/>
              <w:jc w:val="center"/>
              <w:rPr>
                <w:rFonts w:eastAsia="仿宋"/>
                <w:spacing w:val="-4"/>
                <w:sz w:val="18"/>
                <w:szCs w:val="18"/>
              </w:rPr>
            </w:pPr>
            <w:r>
              <w:rPr>
                <w:rFonts w:eastAsia="仿宋" w:hAnsi="仿宋"/>
                <w:spacing w:val="-4"/>
                <w:sz w:val="18"/>
                <w:szCs w:val="18"/>
              </w:rPr>
              <w:t>无机非金属材料工程</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无机非金属材料</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无机非金属材料，建筑材料与制品</w:t>
            </w:r>
          </w:p>
        </w:tc>
      </w:tr>
      <w:tr w:rsidR="006377FA" w:rsidTr="00C3686C">
        <w:trPr>
          <w:trHeight w:hRule="exac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硅酸盐工程</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硅酸盐工程</w:t>
            </w:r>
          </w:p>
        </w:tc>
      </w:tr>
      <w:tr w:rsidR="006377FA" w:rsidTr="00C3686C">
        <w:trPr>
          <w:trHeight w:hRule="exac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复合材料</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复合材料</w:t>
            </w:r>
          </w:p>
        </w:tc>
      </w:tr>
      <w:tr w:rsidR="006377FA" w:rsidTr="00C3686C">
        <w:trPr>
          <w:trHeight w:hRule="exact" w:val="301"/>
        </w:trPr>
        <w:tc>
          <w:tcPr>
            <w:tcW w:w="2155" w:type="dxa"/>
            <w:vMerge w:val="restart"/>
            <w:vAlign w:val="center"/>
          </w:tcPr>
          <w:p w:rsidR="006377FA" w:rsidRDefault="006377FA" w:rsidP="00C3686C">
            <w:pPr>
              <w:spacing w:line="300" w:lineRule="exact"/>
              <w:jc w:val="center"/>
              <w:rPr>
                <w:rFonts w:eastAsia="仿宋"/>
                <w:spacing w:val="-4"/>
                <w:sz w:val="18"/>
                <w:szCs w:val="18"/>
              </w:rPr>
            </w:pPr>
            <w:r>
              <w:rPr>
                <w:rFonts w:eastAsia="仿宋" w:hAnsi="仿宋"/>
                <w:spacing w:val="-4"/>
                <w:sz w:val="18"/>
                <w:szCs w:val="18"/>
              </w:rPr>
              <w:t>材料成形及控制工程</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金属材料与热处理</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金属材料与热处理</w:t>
            </w:r>
          </w:p>
        </w:tc>
      </w:tr>
      <w:tr w:rsidR="006377FA" w:rsidTr="00C3686C">
        <w:trPr>
          <w:trHeight w:hRule="exac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热加工工艺及设备</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热加工工艺及设备</w:t>
            </w:r>
          </w:p>
        </w:tc>
      </w:tr>
      <w:tr w:rsidR="006377FA" w:rsidTr="00C3686C">
        <w:trPr>
          <w:trHeight w:hRule="exac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铸造</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铸造</w:t>
            </w:r>
          </w:p>
        </w:tc>
      </w:tr>
      <w:tr w:rsidR="006377FA" w:rsidTr="00C3686C">
        <w:trPr>
          <w:trHeight w:hRule="exac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塑性成形工艺及设备</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锻压工艺及设备</w:t>
            </w:r>
          </w:p>
        </w:tc>
      </w:tr>
      <w:tr w:rsidR="006377FA" w:rsidTr="00C3686C">
        <w:trPr>
          <w:trHeight w:hRule="exac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焊接工艺及设备</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焊接工艺及设备</w:t>
            </w:r>
          </w:p>
        </w:tc>
      </w:tr>
      <w:tr w:rsidR="006377FA" w:rsidTr="00C3686C">
        <w:trPr>
          <w:trHeight w:hRule="exact" w:val="301"/>
        </w:trPr>
        <w:tc>
          <w:tcPr>
            <w:tcW w:w="2155" w:type="dxa"/>
            <w:vAlign w:val="center"/>
          </w:tcPr>
          <w:p w:rsidR="006377FA" w:rsidRDefault="006377FA" w:rsidP="00C3686C">
            <w:pPr>
              <w:spacing w:line="300" w:lineRule="exact"/>
              <w:jc w:val="center"/>
              <w:rPr>
                <w:rFonts w:eastAsia="仿宋"/>
                <w:sz w:val="18"/>
                <w:szCs w:val="18"/>
              </w:rPr>
            </w:pPr>
            <w:r>
              <w:rPr>
                <w:rFonts w:eastAsia="仿宋" w:hAnsi="仿宋"/>
                <w:sz w:val="18"/>
                <w:szCs w:val="18"/>
              </w:rPr>
              <w:t>石油工程</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石油工程</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钻井工程，采油工程，油藏工程</w:t>
            </w:r>
          </w:p>
        </w:tc>
      </w:tr>
      <w:tr w:rsidR="006377FA" w:rsidTr="00C3686C">
        <w:trPr>
          <w:trHeight w:hRule="exact" w:val="301"/>
        </w:trPr>
        <w:tc>
          <w:tcPr>
            <w:tcW w:w="2155" w:type="dxa"/>
            <w:vAlign w:val="center"/>
          </w:tcPr>
          <w:p w:rsidR="006377FA" w:rsidRDefault="006377FA" w:rsidP="00C3686C">
            <w:pPr>
              <w:spacing w:line="300" w:lineRule="exact"/>
              <w:jc w:val="center"/>
              <w:rPr>
                <w:rFonts w:eastAsia="仿宋"/>
                <w:spacing w:val="-20"/>
                <w:sz w:val="18"/>
                <w:szCs w:val="18"/>
              </w:rPr>
            </w:pPr>
            <w:r>
              <w:rPr>
                <w:rFonts w:eastAsia="仿宋" w:hAnsi="仿宋"/>
                <w:spacing w:val="-20"/>
                <w:sz w:val="18"/>
                <w:szCs w:val="18"/>
              </w:rPr>
              <w:t>油气储运工程</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石油天然气储运工程</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石油储运</w:t>
            </w:r>
          </w:p>
        </w:tc>
      </w:tr>
      <w:tr w:rsidR="006377FA" w:rsidTr="00C3686C">
        <w:trPr>
          <w:trHeight w:hRule="exact" w:val="301"/>
        </w:trPr>
        <w:tc>
          <w:tcPr>
            <w:tcW w:w="2155" w:type="dxa"/>
            <w:vMerge w:val="restart"/>
            <w:vAlign w:val="center"/>
          </w:tcPr>
          <w:p w:rsidR="006377FA" w:rsidRDefault="006377FA" w:rsidP="00C3686C">
            <w:pPr>
              <w:spacing w:line="300" w:lineRule="exact"/>
              <w:jc w:val="center"/>
              <w:rPr>
                <w:rFonts w:eastAsia="仿宋"/>
                <w:spacing w:val="-4"/>
                <w:sz w:val="18"/>
                <w:szCs w:val="18"/>
              </w:rPr>
            </w:pPr>
            <w:r>
              <w:rPr>
                <w:rFonts w:eastAsia="仿宋" w:hAnsi="仿宋"/>
                <w:spacing w:val="-4"/>
                <w:sz w:val="18"/>
                <w:szCs w:val="18"/>
              </w:rPr>
              <w:t>化学工程</w:t>
            </w:r>
          </w:p>
          <w:p w:rsidR="006377FA" w:rsidRDefault="006377FA" w:rsidP="00C3686C">
            <w:pPr>
              <w:spacing w:line="300" w:lineRule="exact"/>
              <w:jc w:val="center"/>
              <w:rPr>
                <w:rFonts w:eastAsia="仿宋"/>
                <w:spacing w:val="-4"/>
                <w:sz w:val="18"/>
                <w:szCs w:val="18"/>
              </w:rPr>
            </w:pPr>
            <w:r>
              <w:rPr>
                <w:rFonts w:eastAsia="仿宋" w:hAnsi="仿宋"/>
                <w:spacing w:val="-4"/>
                <w:sz w:val="18"/>
                <w:szCs w:val="18"/>
              </w:rPr>
              <w:t>与工艺</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化学工程</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化学工程，石油加工，工业化学，核化工</w:t>
            </w:r>
          </w:p>
        </w:tc>
      </w:tr>
      <w:tr w:rsidR="006377FA" w:rsidTr="00C3686C">
        <w:trPr>
          <w:trHeight w:hRule="exac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化工工艺</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无机化工，有机化工，煤化工</w:t>
            </w:r>
          </w:p>
        </w:tc>
      </w:tr>
      <w:tr w:rsidR="006377FA" w:rsidTr="00C3686C">
        <w:trPr>
          <w:trHeight w:hRule="exac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高分子化工</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高分子化工</w:t>
            </w:r>
          </w:p>
        </w:tc>
      </w:tr>
      <w:tr w:rsidR="006377FA" w:rsidTr="00C3686C">
        <w:trPr>
          <w:trHeight w:hRule="exac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精细化工</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精细化工，感光材料</w:t>
            </w:r>
          </w:p>
        </w:tc>
      </w:tr>
      <w:tr w:rsidR="006377FA" w:rsidTr="00C3686C">
        <w:trPr>
          <w:trHeight w:hRule="exac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生物化工</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生物化工</w:t>
            </w:r>
          </w:p>
        </w:tc>
      </w:tr>
      <w:tr w:rsidR="006377FA" w:rsidTr="00C3686C">
        <w:trPr>
          <w:trHeight w:hRule="exac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工业分析</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工业分析</w:t>
            </w:r>
          </w:p>
        </w:tc>
      </w:tr>
      <w:tr w:rsidR="006377FA" w:rsidTr="00C3686C">
        <w:trPr>
          <w:trHeight w:hRule="exac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电化学工程</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电化学生产工艺</w:t>
            </w:r>
          </w:p>
        </w:tc>
      </w:tr>
      <w:tr w:rsidR="006377FA" w:rsidTr="00C3686C">
        <w:trPr>
          <w:trHeight w:hRule="exac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工业催化</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工业催化</w:t>
            </w:r>
          </w:p>
        </w:tc>
      </w:tr>
      <w:tr w:rsidR="006377FA" w:rsidTr="00C3686C">
        <w:trPr>
          <w:trHeight w:hRule="exac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化学工程与工艺</w:t>
            </w:r>
          </w:p>
        </w:tc>
        <w:tc>
          <w:tcPr>
            <w:tcW w:w="6237" w:type="dxa"/>
            <w:vAlign w:val="center"/>
          </w:tcPr>
          <w:p w:rsidR="006377FA" w:rsidRDefault="006377FA" w:rsidP="00C3686C">
            <w:pPr>
              <w:spacing w:line="300" w:lineRule="exact"/>
              <w:rPr>
                <w:rFonts w:eastAsia="仿宋"/>
                <w:sz w:val="18"/>
                <w:szCs w:val="18"/>
              </w:rPr>
            </w:pPr>
          </w:p>
        </w:tc>
      </w:tr>
      <w:tr w:rsidR="006377FA" w:rsidTr="00C3686C">
        <w:trPr>
          <w:trHeight w:hRule="exac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高分子材料及化工</w:t>
            </w:r>
          </w:p>
        </w:tc>
        <w:tc>
          <w:tcPr>
            <w:tcW w:w="6237" w:type="dxa"/>
            <w:vAlign w:val="center"/>
          </w:tcPr>
          <w:p w:rsidR="006377FA" w:rsidRDefault="006377FA" w:rsidP="00C3686C">
            <w:pPr>
              <w:spacing w:line="300" w:lineRule="exact"/>
              <w:rPr>
                <w:rFonts w:eastAsia="仿宋"/>
                <w:sz w:val="18"/>
                <w:szCs w:val="18"/>
              </w:rPr>
            </w:pPr>
          </w:p>
        </w:tc>
      </w:tr>
      <w:tr w:rsidR="006377FA" w:rsidTr="00C3686C">
        <w:trPr>
          <w:trHeight w:hRule="exac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生物化学工程</w:t>
            </w:r>
          </w:p>
        </w:tc>
        <w:tc>
          <w:tcPr>
            <w:tcW w:w="6237" w:type="dxa"/>
            <w:vAlign w:val="center"/>
          </w:tcPr>
          <w:p w:rsidR="006377FA" w:rsidRDefault="006377FA" w:rsidP="00C3686C">
            <w:pPr>
              <w:spacing w:line="300" w:lineRule="exact"/>
              <w:rPr>
                <w:rFonts w:eastAsia="仿宋"/>
                <w:sz w:val="18"/>
                <w:szCs w:val="18"/>
              </w:rPr>
            </w:pPr>
          </w:p>
        </w:tc>
      </w:tr>
      <w:tr w:rsidR="006377FA" w:rsidTr="00C3686C">
        <w:trPr>
          <w:trHeight w:hRule="exact" w:val="301"/>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生物工程</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生物化工</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生物化工</w:t>
            </w:r>
          </w:p>
        </w:tc>
      </w:tr>
      <w:tr w:rsidR="006377FA" w:rsidTr="00C3686C">
        <w:trPr>
          <w:trHeight w:hRule="exac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微生物制药</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微生物制药</w:t>
            </w:r>
          </w:p>
        </w:tc>
      </w:tr>
      <w:tr w:rsidR="006377FA" w:rsidTr="00C3686C">
        <w:trPr>
          <w:trHeight w:hRule="exac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生物化学工程</w:t>
            </w:r>
          </w:p>
        </w:tc>
        <w:tc>
          <w:tcPr>
            <w:tcW w:w="6237" w:type="dxa"/>
            <w:vAlign w:val="center"/>
          </w:tcPr>
          <w:p w:rsidR="006377FA" w:rsidRDefault="006377FA" w:rsidP="00C3686C">
            <w:pPr>
              <w:spacing w:line="300" w:lineRule="exact"/>
              <w:rPr>
                <w:rFonts w:eastAsia="仿宋"/>
                <w:sz w:val="18"/>
                <w:szCs w:val="18"/>
              </w:rPr>
            </w:pP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发酵工程</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发酵工程</w:t>
            </w:r>
          </w:p>
        </w:tc>
      </w:tr>
      <w:tr w:rsidR="006377FA" w:rsidTr="00C3686C">
        <w:trPr>
          <w:trHeight w:hRule="exact" w:val="284"/>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制药工程</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化学制药</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化学制药</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生物制药</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生物制药</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中药制药</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中药制药</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制药工程</w:t>
            </w:r>
          </w:p>
        </w:tc>
        <w:tc>
          <w:tcPr>
            <w:tcW w:w="6237" w:type="dxa"/>
            <w:vAlign w:val="center"/>
          </w:tcPr>
          <w:p w:rsidR="006377FA" w:rsidRDefault="006377FA" w:rsidP="00C3686C">
            <w:pPr>
              <w:spacing w:line="300" w:lineRule="exact"/>
              <w:rPr>
                <w:rFonts w:eastAsia="仿宋"/>
                <w:sz w:val="18"/>
                <w:szCs w:val="18"/>
              </w:rPr>
            </w:pPr>
          </w:p>
        </w:tc>
      </w:tr>
      <w:tr w:rsidR="006377FA" w:rsidTr="00C3686C">
        <w:trPr>
          <w:trHeight w:hRule="exact" w:val="312"/>
        </w:trPr>
        <w:tc>
          <w:tcPr>
            <w:tcW w:w="2155" w:type="dxa"/>
            <w:vAlign w:val="center"/>
          </w:tcPr>
          <w:p w:rsidR="006377FA" w:rsidRDefault="006377FA" w:rsidP="00C3686C">
            <w:pPr>
              <w:spacing w:line="300" w:lineRule="exact"/>
              <w:jc w:val="center"/>
              <w:rPr>
                <w:rFonts w:eastAsia="仿宋"/>
                <w:spacing w:val="-20"/>
                <w:sz w:val="18"/>
                <w:szCs w:val="18"/>
              </w:rPr>
            </w:pPr>
            <w:r>
              <w:rPr>
                <w:rFonts w:eastAsia="仿宋" w:hAnsi="仿宋"/>
                <w:spacing w:val="-20"/>
                <w:sz w:val="18"/>
                <w:szCs w:val="18"/>
              </w:rPr>
              <w:t>给水排水工程</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给水排水工程</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给水排水工程</w:t>
            </w:r>
          </w:p>
        </w:tc>
      </w:tr>
      <w:tr w:rsidR="006377FA" w:rsidTr="00C3686C">
        <w:trPr>
          <w:trHeight w:hRule="exact" w:val="312"/>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建筑环境与设备工程</w:t>
            </w: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供热通风与空调工程</w:t>
            </w:r>
          </w:p>
        </w:tc>
        <w:tc>
          <w:tcPr>
            <w:tcW w:w="6237" w:type="dxa"/>
            <w:tcBorders>
              <w:bottom w:val="single" w:sz="4" w:space="0" w:color="auto"/>
            </w:tcBorders>
          </w:tcPr>
          <w:p w:rsidR="006377FA" w:rsidRDefault="006377FA" w:rsidP="00C3686C">
            <w:pPr>
              <w:spacing w:line="300" w:lineRule="exact"/>
              <w:rPr>
                <w:rFonts w:eastAsia="仿宋"/>
                <w:sz w:val="18"/>
                <w:szCs w:val="18"/>
              </w:rPr>
            </w:pPr>
            <w:r>
              <w:rPr>
                <w:rFonts w:eastAsia="仿宋" w:hAnsi="仿宋"/>
                <w:sz w:val="18"/>
                <w:szCs w:val="18"/>
              </w:rPr>
              <w:t>供热通风与空调工程</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城市燃气工程</w:t>
            </w:r>
          </w:p>
        </w:tc>
        <w:tc>
          <w:tcPr>
            <w:tcW w:w="6237" w:type="dxa"/>
            <w:tcBorders>
              <w:bottom w:val="single" w:sz="4" w:space="0" w:color="auto"/>
            </w:tcBorders>
          </w:tcPr>
          <w:p w:rsidR="006377FA" w:rsidRDefault="006377FA" w:rsidP="00C3686C">
            <w:pPr>
              <w:spacing w:line="300" w:lineRule="exact"/>
              <w:rPr>
                <w:rFonts w:eastAsia="仿宋"/>
                <w:sz w:val="18"/>
                <w:szCs w:val="18"/>
              </w:rPr>
            </w:pPr>
            <w:r>
              <w:rPr>
                <w:rFonts w:eastAsia="仿宋" w:hAnsi="仿宋"/>
                <w:sz w:val="18"/>
                <w:szCs w:val="18"/>
              </w:rPr>
              <w:t>城市燃气工程</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供热空调与燃气工程</w:t>
            </w:r>
          </w:p>
        </w:tc>
        <w:tc>
          <w:tcPr>
            <w:tcW w:w="6237" w:type="dxa"/>
          </w:tcPr>
          <w:p w:rsidR="006377FA" w:rsidRDefault="006377FA" w:rsidP="00C3686C">
            <w:pPr>
              <w:spacing w:line="300" w:lineRule="exact"/>
              <w:rPr>
                <w:rFonts w:eastAsia="仿宋"/>
                <w:sz w:val="18"/>
                <w:szCs w:val="18"/>
              </w:rPr>
            </w:pPr>
          </w:p>
        </w:tc>
      </w:tr>
      <w:tr w:rsidR="006377FA" w:rsidTr="00C3686C">
        <w:trPr>
          <w:trHeight w:hRule="exact" w:val="312"/>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通信工程</w:t>
            </w: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通信工程</w:t>
            </w:r>
          </w:p>
        </w:tc>
        <w:tc>
          <w:tcPr>
            <w:tcW w:w="6237" w:type="dxa"/>
            <w:tcBorders>
              <w:bottom w:val="single" w:sz="4" w:space="0" w:color="auto"/>
            </w:tcBorders>
          </w:tcPr>
          <w:p w:rsidR="006377FA" w:rsidRDefault="006377FA" w:rsidP="00C3686C">
            <w:pPr>
              <w:spacing w:line="300" w:lineRule="exact"/>
              <w:rPr>
                <w:rFonts w:eastAsia="仿宋"/>
                <w:sz w:val="18"/>
                <w:szCs w:val="18"/>
              </w:rPr>
            </w:pPr>
            <w:r>
              <w:rPr>
                <w:rFonts w:eastAsia="仿宋" w:hAnsi="仿宋"/>
                <w:sz w:val="18"/>
                <w:szCs w:val="18"/>
              </w:rPr>
              <w:t>通信工程，无线通信，计算机通信</w:t>
            </w:r>
          </w:p>
        </w:tc>
      </w:tr>
      <w:tr w:rsidR="006377FA" w:rsidTr="00C3686C">
        <w:trPr>
          <w:trHeight w:hRule="exact" w:val="312"/>
        </w:trPr>
        <w:tc>
          <w:tcPr>
            <w:tcW w:w="2155" w:type="dxa"/>
            <w:vMerge/>
            <w:tcBorders>
              <w:bottom w:val="single" w:sz="4" w:space="0" w:color="auto"/>
            </w:tcBorders>
            <w:vAlign w:val="center"/>
          </w:tcPr>
          <w:p w:rsidR="006377FA" w:rsidRDefault="006377FA" w:rsidP="00C3686C">
            <w:pPr>
              <w:spacing w:line="300" w:lineRule="exact"/>
              <w:rPr>
                <w:rFonts w:eastAsia="仿宋"/>
                <w:sz w:val="18"/>
                <w:szCs w:val="18"/>
              </w:rPr>
            </w:pP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计算机通信</w:t>
            </w:r>
          </w:p>
        </w:tc>
        <w:tc>
          <w:tcPr>
            <w:tcW w:w="6237" w:type="dxa"/>
            <w:tcBorders>
              <w:bottom w:val="single" w:sz="4" w:space="0" w:color="auto"/>
            </w:tcBorders>
          </w:tcPr>
          <w:p w:rsidR="006377FA" w:rsidRDefault="006377FA" w:rsidP="00C3686C">
            <w:pPr>
              <w:spacing w:line="300" w:lineRule="exact"/>
              <w:rPr>
                <w:rFonts w:eastAsia="仿宋"/>
                <w:sz w:val="18"/>
                <w:szCs w:val="18"/>
              </w:rPr>
            </w:pPr>
          </w:p>
        </w:tc>
      </w:tr>
      <w:tr w:rsidR="006377FA" w:rsidTr="00C3686C">
        <w:trPr>
          <w:trHeight w:hRule="exact" w:val="611"/>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电子信息工程</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电子工程</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无线电技术，广播电视工程，电子视监，电子工程，水声电子工程，船舶通信导航，大气探测技术，微电子电路与系统，水下引导电子技术</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应用电子技术</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应用电子技术，电子技术</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信息工程</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信息工程，</w:t>
            </w:r>
            <w:proofErr w:type="gramStart"/>
            <w:r>
              <w:rPr>
                <w:rFonts w:eastAsia="仿宋" w:hAnsi="仿宋"/>
                <w:sz w:val="18"/>
                <w:szCs w:val="18"/>
              </w:rPr>
              <w:t>图象</w:t>
            </w:r>
            <w:proofErr w:type="gramEnd"/>
            <w:r>
              <w:rPr>
                <w:rFonts w:eastAsia="仿宋" w:hAnsi="仿宋"/>
                <w:sz w:val="18"/>
                <w:szCs w:val="18"/>
              </w:rPr>
              <w:t>传输与处理，信息处理显示与识别</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电磁场与微波技术</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电磁场与微波技术</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广播电视工程</w:t>
            </w:r>
          </w:p>
        </w:tc>
        <w:tc>
          <w:tcPr>
            <w:tcW w:w="6237" w:type="dxa"/>
          </w:tcPr>
          <w:p w:rsidR="006377FA" w:rsidRDefault="006377FA" w:rsidP="00C3686C">
            <w:pPr>
              <w:spacing w:line="300" w:lineRule="exact"/>
              <w:rPr>
                <w:rFonts w:eastAsia="仿宋"/>
                <w:sz w:val="18"/>
                <w:szCs w:val="18"/>
              </w:rPr>
            </w:pP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电子信息工程</w:t>
            </w:r>
          </w:p>
        </w:tc>
        <w:tc>
          <w:tcPr>
            <w:tcW w:w="6237" w:type="dxa"/>
          </w:tcPr>
          <w:p w:rsidR="006377FA" w:rsidRDefault="006377FA" w:rsidP="00C3686C">
            <w:pPr>
              <w:spacing w:line="300" w:lineRule="exact"/>
              <w:rPr>
                <w:rFonts w:eastAsia="仿宋"/>
                <w:sz w:val="18"/>
                <w:szCs w:val="18"/>
              </w:rPr>
            </w:pP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无线电技术与信息系统</w:t>
            </w:r>
          </w:p>
        </w:tc>
        <w:tc>
          <w:tcPr>
            <w:tcW w:w="6237" w:type="dxa"/>
          </w:tcPr>
          <w:p w:rsidR="006377FA" w:rsidRDefault="006377FA" w:rsidP="00C3686C">
            <w:pPr>
              <w:spacing w:line="300" w:lineRule="exact"/>
              <w:rPr>
                <w:rFonts w:eastAsia="仿宋"/>
                <w:sz w:val="18"/>
                <w:szCs w:val="18"/>
              </w:rPr>
            </w:pP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电子与信息技术</w:t>
            </w:r>
          </w:p>
        </w:tc>
        <w:tc>
          <w:tcPr>
            <w:tcW w:w="6237" w:type="dxa"/>
          </w:tcPr>
          <w:p w:rsidR="006377FA" w:rsidRDefault="006377FA" w:rsidP="00C3686C">
            <w:pPr>
              <w:spacing w:line="300" w:lineRule="exact"/>
              <w:rPr>
                <w:rFonts w:eastAsia="仿宋"/>
                <w:sz w:val="18"/>
                <w:szCs w:val="18"/>
              </w:rPr>
            </w:pP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摄影测量与遥感</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摄影测量与遥感</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公共安全图像技术</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刑事照相</w:t>
            </w:r>
          </w:p>
        </w:tc>
      </w:tr>
      <w:tr w:rsidR="006377FA" w:rsidTr="00C3686C">
        <w:trPr>
          <w:trHeight w:hRule="exact" w:val="312"/>
        </w:trPr>
        <w:tc>
          <w:tcPr>
            <w:tcW w:w="2155" w:type="dxa"/>
            <w:vMerge w:val="restart"/>
            <w:vAlign w:val="center"/>
          </w:tcPr>
          <w:p w:rsidR="006377FA" w:rsidRDefault="006377FA" w:rsidP="00C3686C">
            <w:pPr>
              <w:spacing w:line="300" w:lineRule="exact"/>
              <w:jc w:val="center"/>
              <w:rPr>
                <w:rFonts w:eastAsia="仿宋"/>
                <w:spacing w:val="-20"/>
                <w:sz w:val="18"/>
                <w:szCs w:val="18"/>
              </w:rPr>
            </w:pPr>
            <w:r>
              <w:rPr>
                <w:rFonts w:eastAsia="仿宋" w:hAnsi="仿宋"/>
                <w:spacing w:val="-20"/>
                <w:sz w:val="18"/>
                <w:szCs w:val="18"/>
              </w:rPr>
              <w:t>机械设计制造及其自动化</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机械制造工艺与设备</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机械制造工艺与设备，机械制造工程，精密机械与仪器制造，精密机械工程</w:t>
            </w:r>
          </w:p>
        </w:tc>
      </w:tr>
      <w:tr w:rsidR="006377FA" w:rsidTr="00C3686C">
        <w:trPr>
          <w:trHeight w:hRule="exact" w:val="637"/>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机械设计及制造</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机械设计及制造，矿业机械，冶金机械，起重运输与工程机械，高分子材料加工机械，纺织机械，仪器机械，印刷机械，农业机械</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机车车辆工程</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铁道车辆</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汽车与拖拉机</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汽车与拖拉机</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流体传动及控制</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流体传动及控制，流体控制与操纵系统</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真空技术及设备</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真空技术及设备</w:t>
            </w:r>
          </w:p>
        </w:tc>
      </w:tr>
      <w:tr w:rsidR="006377FA" w:rsidTr="00C3686C">
        <w:trPr>
          <w:trHeight w:hRule="exact" w:val="707"/>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机械电子工程</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电子精密机械，电子设备结构，机械自动化及机器人，机械制造电子控制与检测，机械电子工程</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设备工程与管理</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设备工程与管理</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林业与木工机械</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林业机械</w:t>
            </w:r>
          </w:p>
        </w:tc>
      </w:tr>
      <w:tr w:rsidR="006377FA" w:rsidTr="00C3686C">
        <w:trPr>
          <w:trHeight w:hRule="exact" w:val="312"/>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测控技术</w:t>
            </w:r>
          </w:p>
          <w:p w:rsidR="006377FA" w:rsidRDefault="006377FA" w:rsidP="00C3686C">
            <w:pPr>
              <w:spacing w:line="300" w:lineRule="exact"/>
              <w:jc w:val="center"/>
              <w:rPr>
                <w:rFonts w:eastAsia="仿宋"/>
                <w:sz w:val="18"/>
                <w:szCs w:val="18"/>
              </w:rPr>
            </w:pPr>
            <w:r>
              <w:rPr>
                <w:rFonts w:eastAsia="仿宋" w:hAnsi="仿宋"/>
                <w:sz w:val="18"/>
                <w:szCs w:val="18"/>
              </w:rPr>
              <w:t>与仪器</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精密仪器</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精密仪器，时间计控技术及仪器，分析仪器，科学仪器工程</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光学技术与光电仪器</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应用光学，光学材料，光学工艺与测试，光学仪器</w:t>
            </w:r>
          </w:p>
        </w:tc>
      </w:tr>
      <w:tr w:rsidR="006377FA" w:rsidTr="00C3686C">
        <w:trPr>
          <w:trHeight w:hRule="exact" w:val="435"/>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检测技术及仪器仪表</w:t>
            </w:r>
          </w:p>
        </w:tc>
        <w:tc>
          <w:tcPr>
            <w:tcW w:w="6237" w:type="dxa"/>
          </w:tcPr>
          <w:p w:rsidR="006377FA" w:rsidRDefault="006377FA" w:rsidP="00C3686C">
            <w:pPr>
              <w:spacing w:line="300" w:lineRule="exact"/>
              <w:rPr>
                <w:rFonts w:eastAsia="仿宋"/>
                <w:w w:val="95"/>
                <w:sz w:val="18"/>
                <w:szCs w:val="18"/>
              </w:rPr>
            </w:pPr>
            <w:r>
              <w:rPr>
                <w:rFonts w:eastAsia="仿宋" w:hAnsi="仿宋"/>
                <w:w w:val="95"/>
                <w:sz w:val="18"/>
                <w:szCs w:val="18"/>
              </w:rPr>
              <w:t>检测技术及仪器，电磁测量及仪表，工业自动化仪表，仪表及测试系统，无损检测</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电子仪器及测量技术</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电子仪器及测量技术</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几何量计量测试</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几何量计量测试</w:t>
            </w:r>
          </w:p>
        </w:tc>
      </w:tr>
      <w:tr w:rsidR="006377FA" w:rsidTr="00C3686C">
        <w:trPr>
          <w:trHeight w:hRule="exact" w:val="34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热工计量测试</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热工计量测试</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力学计量测试</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力学计量测试</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无线电计量测试</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无线电计量测试</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检测技术与精密仪器</w:t>
            </w:r>
          </w:p>
        </w:tc>
        <w:tc>
          <w:tcPr>
            <w:tcW w:w="6237" w:type="dxa"/>
          </w:tcPr>
          <w:p w:rsidR="006377FA" w:rsidRDefault="006377FA" w:rsidP="00C3686C">
            <w:pPr>
              <w:spacing w:line="300" w:lineRule="exact"/>
              <w:rPr>
                <w:rFonts w:eastAsia="仿宋"/>
                <w:sz w:val="18"/>
                <w:szCs w:val="18"/>
              </w:rPr>
            </w:pP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测控技术与仪器</w:t>
            </w:r>
          </w:p>
        </w:tc>
        <w:tc>
          <w:tcPr>
            <w:tcW w:w="6237" w:type="dxa"/>
          </w:tcPr>
          <w:p w:rsidR="006377FA" w:rsidRDefault="006377FA" w:rsidP="00C3686C">
            <w:pPr>
              <w:spacing w:line="300" w:lineRule="exact"/>
              <w:rPr>
                <w:rFonts w:eastAsia="仿宋"/>
                <w:sz w:val="18"/>
                <w:szCs w:val="18"/>
              </w:rPr>
            </w:pPr>
          </w:p>
        </w:tc>
      </w:tr>
      <w:tr w:rsidR="006377FA" w:rsidTr="00C3686C">
        <w:trPr>
          <w:trHeight w:hRule="exact" w:val="301"/>
        </w:trPr>
        <w:tc>
          <w:tcPr>
            <w:tcW w:w="2155" w:type="dxa"/>
            <w:vAlign w:val="center"/>
          </w:tcPr>
          <w:p w:rsidR="006377FA" w:rsidRDefault="006377FA" w:rsidP="00C3686C">
            <w:pPr>
              <w:spacing w:line="300" w:lineRule="exact"/>
              <w:jc w:val="center"/>
              <w:rPr>
                <w:rFonts w:eastAsia="仿宋"/>
                <w:sz w:val="18"/>
                <w:szCs w:val="18"/>
              </w:rPr>
            </w:pPr>
            <w:r>
              <w:rPr>
                <w:rFonts w:eastAsia="仿宋" w:hAnsi="仿宋"/>
                <w:sz w:val="18"/>
                <w:szCs w:val="18"/>
              </w:rPr>
              <w:lastRenderedPageBreak/>
              <w:t>过程装备与控制工程</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化工设备与机械</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化工设备与机械</w:t>
            </w:r>
          </w:p>
        </w:tc>
      </w:tr>
      <w:tr w:rsidR="006377FA" w:rsidTr="00C3686C">
        <w:trPr>
          <w:trHeight w:hRule="exact" w:val="301"/>
        </w:trPr>
        <w:tc>
          <w:tcPr>
            <w:tcW w:w="2155" w:type="dxa"/>
            <w:vMerge w:val="restart"/>
            <w:vAlign w:val="center"/>
          </w:tcPr>
          <w:p w:rsidR="006377FA" w:rsidRDefault="006377FA" w:rsidP="00C3686C">
            <w:pPr>
              <w:spacing w:line="300" w:lineRule="exact"/>
              <w:jc w:val="center"/>
              <w:rPr>
                <w:rFonts w:eastAsia="仿宋"/>
                <w:sz w:val="18"/>
                <w:szCs w:val="18"/>
              </w:rPr>
            </w:pPr>
          </w:p>
          <w:p w:rsidR="006377FA" w:rsidRDefault="006377FA" w:rsidP="00C3686C">
            <w:pPr>
              <w:spacing w:line="300" w:lineRule="exact"/>
              <w:jc w:val="center"/>
              <w:rPr>
                <w:rFonts w:eastAsia="仿宋"/>
                <w:sz w:val="18"/>
                <w:szCs w:val="18"/>
              </w:rPr>
            </w:pPr>
            <w:r>
              <w:rPr>
                <w:rFonts w:eastAsia="仿宋" w:hAnsi="仿宋"/>
                <w:sz w:val="18"/>
                <w:szCs w:val="18"/>
              </w:rPr>
              <w:t>电气工程及其自动化</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电力系统及其自动化</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电力系统及其自动化，继电保护与自动远动技术</w:t>
            </w:r>
          </w:p>
        </w:tc>
      </w:tr>
      <w:tr w:rsidR="006377FA" w:rsidTr="00C3686C">
        <w:trPr>
          <w:trHeight w:hRule="exac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高电压与绝缘技术</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高电压技术及设备，电气</w:t>
            </w:r>
            <w:proofErr w:type="gramStart"/>
            <w:r>
              <w:rPr>
                <w:rFonts w:eastAsia="仿宋" w:hAnsi="仿宋"/>
                <w:sz w:val="18"/>
                <w:szCs w:val="18"/>
              </w:rPr>
              <w:t>绝缘与</w:t>
            </w:r>
            <w:proofErr w:type="gramEnd"/>
            <w:r>
              <w:rPr>
                <w:rFonts w:eastAsia="仿宋" w:hAnsi="仿宋"/>
                <w:sz w:val="18"/>
                <w:szCs w:val="18"/>
              </w:rPr>
              <w:t>电缆，电气绝缘材料</w:t>
            </w:r>
          </w:p>
        </w:tc>
      </w:tr>
      <w:tr w:rsidR="006377FA" w:rsidTr="00C3686C">
        <w:trPr>
          <w:trHeight w:hRule="exac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电气技术</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电气技术，船舶电气管理，铁道电气化</w:t>
            </w:r>
          </w:p>
        </w:tc>
      </w:tr>
      <w:tr w:rsidR="006377FA" w:rsidTr="00C3686C">
        <w:trPr>
          <w:trHeight w:hRule="exac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电机电器及其控制</w:t>
            </w:r>
          </w:p>
        </w:tc>
        <w:tc>
          <w:tcPr>
            <w:tcW w:w="6237" w:type="dxa"/>
          </w:tcPr>
          <w:p w:rsidR="006377FA" w:rsidRDefault="006377FA" w:rsidP="00C3686C">
            <w:pPr>
              <w:spacing w:line="300" w:lineRule="exact"/>
              <w:rPr>
                <w:rFonts w:eastAsia="仿宋"/>
                <w:sz w:val="18"/>
                <w:szCs w:val="18"/>
              </w:rPr>
            </w:pPr>
            <w:r>
              <w:rPr>
                <w:rFonts w:eastAsia="仿宋" w:hAnsi="仿宋"/>
                <w:sz w:val="18"/>
                <w:szCs w:val="18"/>
              </w:rPr>
              <w:t>电机，电器，微</w:t>
            </w:r>
            <w:proofErr w:type="gramStart"/>
            <w:r>
              <w:rPr>
                <w:rFonts w:eastAsia="仿宋" w:hAnsi="仿宋"/>
                <w:sz w:val="18"/>
                <w:szCs w:val="18"/>
              </w:rPr>
              <w:t>特</w:t>
            </w:r>
            <w:proofErr w:type="gramEnd"/>
            <w:r>
              <w:rPr>
                <w:rFonts w:eastAsia="仿宋" w:hAnsi="仿宋"/>
                <w:sz w:val="18"/>
                <w:szCs w:val="18"/>
              </w:rPr>
              <w:t>电机及控制电器</w:t>
            </w:r>
          </w:p>
        </w:tc>
      </w:tr>
      <w:tr w:rsidR="006377FA" w:rsidTr="00C3686C">
        <w:trPr>
          <w:trHeight w:hRule="exac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光源与照明</w:t>
            </w:r>
          </w:p>
        </w:tc>
        <w:tc>
          <w:tcPr>
            <w:tcW w:w="6237" w:type="dxa"/>
          </w:tcPr>
          <w:p w:rsidR="006377FA" w:rsidRDefault="006377FA" w:rsidP="00C3686C">
            <w:pPr>
              <w:spacing w:line="300" w:lineRule="exact"/>
              <w:rPr>
                <w:rFonts w:eastAsia="仿宋"/>
                <w:sz w:val="18"/>
                <w:szCs w:val="18"/>
              </w:rPr>
            </w:pPr>
          </w:p>
        </w:tc>
      </w:tr>
      <w:tr w:rsidR="006377FA" w:rsidTr="00C3686C">
        <w:trPr>
          <w:trHeight w:hRule="exact" w:val="301"/>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电气工程及其自动化</w:t>
            </w:r>
          </w:p>
        </w:tc>
        <w:tc>
          <w:tcPr>
            <w:tcW w:w="6237" w:type="dxa"/>
          </w:tcPr>
          <w:p w:rsidR="006377FA" w:rsidRDefault="006377FA" w:rsidP="00C3686C">
            <w:pPr>
              <w:spacing w:line="300" w:lineRule="exact"/>
              <w:rPr>
                <w:rFonts w:eastAsia="仿宋"/>
                <w:sz w:val="18"/>
                <w:szCs w:val="18"/>
              </w:rPr>
            </w:pPr>
          </w:p>
        </w:tc>
      </w:tr>
      <w:tr w:rsidR="006377FA" w:rsidTr="00C3686C">
        <w:trPr>
          <w:trHeight w:val="330"/>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工程管理</w:t>
            </w: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管理工程</w:t>
            </w:r>
          </w:p>
        </w:tc>
        <w:tc>
          <w:tcPr>
            <w:tcW w:w="6237" w:type="dxa"/>
            <w:tcBorders>
              <w:bottom w:val="single" w:sz="4" w:space="0" w:color="auto"/>
            </w:tcBorders>
          </w:tcPr>
          <w:p w:rsidR="006377FA" w:rsidRDefault="006377FA" w:rsidP="00C3686C">
            <w:pPr>
              <w:spacing w:line="300" w:lineRule="exact"/>
              <w:rPr>
                <w:rFonts w:eastAsia="仿宋"/>
                <w:w w:val="95"/>
                <w:sz w:val="18"/>
                <w:szCs w:val="18"/>
              </w:rPr>
            </w:pPr>
            <w:r>
              <w:rPr>
                <w:rFonts w:eastAsia="仿宋" w:hAnsi="仿宋"/>
                <w:w w:val="95"/>
                <w:sz w:val="18"/>
                <w:szCs w:val="18"/>
              </w:rPr>
              <w:t>工业管理工程，建筑管理工程，邮电管理工程，物资管理工程，基本建设管理工程</w:t>
            </w:r>
          </w:p>
        </w:tc>
      </w:tr>
      <w:tr w:rsidR="006377FA" w:rsidTr="00C3686C">
        <w:trPr>
          <w:trHeight w:val="300"/>
        </w:trPr>
        <w:tc>
          <w:tcPr>
            <w:tcW w:w="2155" w:type="dxa"/>
            <w:vMerge/>
            <w:vAlign w:val="center"/>
          </w:tcPr>
          <w:p w:rsidR="006377FA" w:rsidRDefault="006377FA" w:rsidP="00C3686C">
            <w:pPr>
              <w:spacing w:line="300" w:lineRule="exact"/>
              <w:rPr>
                <w:rFonts w:eastAsia="仿宋"/>
                <w:sz w:val="18"/>
                <w:szCs w:val="18"/>
              </w:rPr>
            </w:pPr>
          </w:p>
        </w:tc>
        <w:tc>
          <w:tcPr>
            <w:tcW w:w="2410" w:type="dxa"/>
            <w:tcBorders>
              <w:bottom w:val="single" w:sz="4" w:space="0" w:color="auto"/>
            </w:tcBorders>
            <w:vAlign w:val="center"/>
          </w:tcPr>
          <w:p w:rsidR="006377FA" w:rsidRDefault="006377FA" w:rsidP="00C3686C">
            <w:pPr>
              <w:pStyle w:val="a9"/>
              <w:spacing w:line="300" w:lineRule="exact"/>
              <w:rPr>
                <w:rFonts w:eastAsia="仿宋"/>
                <w:kern w:val="2"/>
              </w:rPr>
            </w:pPr>
            <w:r>
              <w:rPr>
                <w:rFonts w:eastAsia="仿宋" w:hAnsi="仿宋"/>
                <w:kern w:val="2"/>
              </w:rPr>
              <w:t>涉外建筑工程营造与管理</w:t>
            </w:r>
          </w:p>
        </w:tc>
        <w:tc>
          <w:tcPr>
            <w:tcW w:w="6237" w:type="dxa"/>
            <w:tcBorders>
              <w:bottom w:val="single" w:sz="4" w:space="0" w:color="auto"/>
            </w:tcBorders>
          </w:tcPr>
          <w:p w:rsidR="006377FA" w:rsidRDefault="006377FA" w:rsidP="00C3686C">
            <w:pPr>
              <w:spacing w:line="300" w:lineRule="exact"/>
              <w:rPr>
                <w:rFonts w:eastAsia="仿宋"/>
                <w:sz w:val="18"/>
                <w:szCs w:val="18"/>
              </w:rPr>
            </w:pPr>
          </w:p>
        </w:tc>
      </w:tr>
      <w:tr w:rsidR="006377FA" w:rsidTr="00C3686C">
        <w:trPr>
          <w:trHeight w:val="217"/>
        </w:trPr>
        <w:tc>
          <w:tcPr>
            <w:tcW w:w="2155" w:type="dxa"/>
            <w:vMerge/>
            <w:vAlign w:val="center"/>
          </w:tcPr>
          <w:p w:rsidR="006377FA" w:rsidRDefault="006377FA" w:rsidP="00C3686C">
            <w:pPr>
              <w:spacing w:line="300" w:lineRule="exact"/>
              <w:rPr>
                <w:rFonts w:eastAsia="仿宋"/>
                <w:sz w:val="18"/>
                <w:szCs w:val="18"/>
              </w:rPr>
            </w:pP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国际工程管理</w:t>
            </w:r>
          </w:p>
        </w:tc>
        <w:tc>
          <w:tcPr>
            <w:tcW w:w="6237" w:type="dxa"/>
            <w:tcBorders>
              <w:bottom w:val="single" w:sz="4" w:space="0" w:color="auto"/>
            </w:tcBorders>
          </w:tcPr>
          <w:p w:rsidR="006377FA" w:rsidRDefault="006377FA" w:rsidP="00C3686C">
            <w:pPr>
              <w:spacing w:line="300" w:lineRule="exact"/>
              <w:rPr>
                <w:rFonts w:eastAsia="仿宋"/>
                <w:sz w:val="18"/>
                <w:szCs w:val="18"/>
              </w:rPr>
            </w:pPr>
          </w:p>
        </w:tc>
      </w:tr>
      <w:tr w:rsidR="006377FA" w:rsidTr="00C3686C">
        <w:trPr>
          <w:trHeight w:val="217"/>
        </w:trPr>
        <w:tc>
          <w:tcPr>
            <w:tcW w:w="2155" w:type="dxa"/>
            <w:vMerge/>
            <w:vAlign w:val="center"/>
          </w:tcPr>
          <w:p w:rsidR="006377FA" w:rsidRDefault="006377FA" w:rsidP="00C3686C">
            <w:pPr>
              <w:spacing w:line="300" w:lineRule="exact"/>
              <w:rPr>
                <w:rFonts w:eastAsia="仿宋"/>
                <w:sz w:val="18"/>
                <w:szCs w:val="18"/>
              </w:rPr>
            </w:pP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房地产经营管理</w:t>
            </w:r>
          </w:p>
        </w:tc>
        <w:tc>
          <w:tcPr>
            <w:tcW w:w="6237" w:type="dxa"/>
            <w:tcBorders>
              <w:bottom w:val="single" w:sz="4" w:space="0" w:color="auto"/>
            </w:tcBorders>
          </w:tcPr>
          <w:p w:rsidR="006377FA" w:rsidRDefault="006377FA" w:rsidP="00C3686C">
            <w:pPr>
              <w:spacing w:line="300" w:lineRule="exact"/>
              <w:rPr>
                <w:rFonts w:eastAsia="仿宋"/>
                <w:sz w:val="18"/>
                <w:szCs w:val="18"/>
              </w:rPr>
            </w:pPr>
          </w:p>
        </w:tc>
      </w:tr>
      <w:tr w:rsidR="006377FA" w:rsidTr="00C3686C">
        <w:trPr>
          <w:trHeight w:val="155"/>
        </w:trPr>
        <w:tc>
          <w:tcPr>
            <w:tcW w:w="2155" w:type="dxa"/>
            <w:tcBorders>
              <w:bottom w:val="single" w:sz="4" w:space="0" w:color="auto"/>
            </w:tcBorders>
            <w:vAlign w:val="center"/>
          </w:tcPr>
          <w:p w:rsidR="006377FA" w:rsidRDefault="006377FA" w:rsidP="00C3686C">
            <w:pPr>
              <w:spacing w:line="300" w:lineRule="exact"/>
              <w:jc w:val="center"/>
              <w:rPr>
                <w:rFonts w:eastAsia="仿宋"/>
                <w:sz w:val="18"/>
                <w:szCs w:val="18"/>
              </w:rPr>
            </w:pPr>
            <w:r>
              <w:rPr>
                <w:rFonts w:eastAsia="仿宋" w:hAnsi="仿宋"/>
                <w:sz w:val="18"/>
                <w:szCs w:val="18"/>
              </w:rPr>
              <w:t>工业工程</w:t>
            </w: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工业工程</w:t>
            </w:r>
          </w:p>
        </w:tc>
        <w:tc>
          <w:tcPr>
            <w:tcW w:w="6237" w:type="dxa"/>
            <w:tcBorders>
              <w:bottom w:val="single" w:sz="4" w:space="0" w:color="auto"/>
            </w:tcBorders>
          </w:tcPr>
          <w:p w:rsidR="006377FA" w:rsidRDefault="006377FA" w:rsidP="00C3686C">
            <w:pPr>
              <w:spacing w:line="300" w:lineRule="exact"/>
              <w:rPr>
                <w:rFonts w:eastAsia="仿宋"/>
                <w:sz w:val="18"/>
                <w:szCs w:val="18"/>
              </w:rPr>
            </w:pPr>
          </w:p>
        </w:tc>
      </w:tr>
      <w:tr w:rsidR="006377FA" w:rsidTr="00C3686C">
        <w:trPr>
          <w:trHeight w:val="360"/>
        </w:trPr>
        <w:tc>
          <w:tcPr>
            <w:tcW w:w="2155" w:type="dxa"/>
            <w:vAlign w:val="center"/>
          </w:tcPr>
          <w:p w:rsidR="006377FA" w:rsidRDefault="006377FA" w:rsidP="00C3686C">
            <w:pPr>
              <w:spacing w:line="300" w:lineRule="exact"/>
              <w:jc w:val="center"/>
              <w:rPr>
                <w:rFonts w:eastAsia="仿宋"/>
                <w:sz w:val="18"/>
                <w:szCs w:val="18"/>
              </w:rPr>
            </w:pPr>
            <w:r>
              <w:rPr>
                <w:rFonts w:eastAsia="仿宋" w:hAnsi="仿宋"/>
                <w:sz w:val="18"/>
                <w:szCs w:val="18"/>
              </w:rPr>
              <w:t>航海技术</w:t>
            </w:r>
          </w:p>
        </w:tc>
        <w:tc>
          <w:tcPr>
            <w:tcW w:w="2410" w:type="dxa"/>
            <w:tcBorders>
              <w:bottom w:val="single" w:sz="4" w:space="0" w:color="auto"/>
            </w:tcBorders>
            <w:vAlign w:val="center"/>
          </w:tcPr>
          <w:p w:rsidR="006377FA" w:rsidRDefault="006377FA" w:rsidP="00C3686C">
            <w:pPr>
              <w:spacing w:line="300" w:lineRule="exact"/>
              <w:ind w:leftChars="-308" w:left="-647" w:firstLineChars="308" w:firstLine="554"/>
              <w:rPr>
                <w:rFonts w:eastAsia="仿宋"/>
                <w:sz w:val="18"/>
                <w:szCs w:val="18"/>
              </w:rPr>
            </w:pPr>
            <w:r>
              <w:rPr>
                <w:rFonts w:eastAsia="仿宋" w:hAnsi="仿宋"/>
                <w:sz w:val="18"/>
                <w:szCs w:val="18"/>
              </w:rPr>
              <w:t>海洋船舶驾驶</w:t>
            </w:r>
          </w:p>
        </w:tc>
        <w:tc>
          <w:tcPr>
            <w:tcW w:w="6237" w:type="dxa"/>
            <w:tcBorders>
              <w:bottom w:val="single" w:sz="4" w:space="0" w:color="auto"/>
            </w:tcBorders>
          </w:tcPr>
          <w:p w:rsidR="006377FA" w:rsidRDefault="006377FA" w:rsidP="00C3686C">
            <w:pPr>
              <w:spacing w:line="300" w:lineRule="exact"/>
              <w:rPr>
                <w:rFonts w:eastAsia="仿宋"/>
                <w:sz w:val="18"/>
                <w:szCs w:val="18"/>
              </w:rPr>
            </w:pPr>
            <w:r>
              <w:rPr>
                <w:rFonts w:eastAsia="仿宋" w:hAnsi="仿宋"/>
                <w:sz w:val="18"/>
                <w:szCs w:val="18"/>
              </w:rPr>
              <w:t>海洋船舶驾驶</w:t>
            </w:r>
          </w:p>
        </w:tc>
      </w:tr>
      <w:tr w:rsidR="006377FA" w:rsidTr="00C3686C">
        <w:trPr>
          <w:trHeight w:val="360"/>
        </w:trPr>
        <w:tc>
          <w:tcPr>
            <w:tcW w:w="2155" w:type="dxa"/>
            <w:vAlign w:val="center"/>
          </w:tcPr>
          <w:p w:rsidR="006377FA" w:rsidRDefault="006377FA" w:rsidP="00C3686C">
            <w:pPr>
              <w:spacing w:line="300" w:lineRule="exact"/>
              <w:jc w:val="center"/>
              <w:rPr>
                <w:rFonts w:eastAsia="仿宋"/>
                <w:sz w:val="18"/>
                <w:szCs w:val="18"/>
              </w:rPr>
            </w:pPr>
            <w:r>
              <w:rPr>
                <w:rFonts w:eastAsia="仿宋" w:hAnsi="仿宋"/>
                <w:sz w:val="18"/>
                <w:szCs w:val="18"/>
              </w:rPr>
              <w:t>轮机工程</w:t>
            </w:r>
          </w:p>
        </w:tc>
        <w:tc>
          <w:tcPr>
            <w:tcW w:w="2410" w:type="dxa"/>
            <w:tcBorders>
              <w:bottom w:val="single" w:sz="4" w:space="0" w:color="auto"/>
            </w:tcBorders>
            <w:vAlign w:val="center"/>
          </w:tcPr>
          <w:p w:rsidR="006377FA" w:rsidRDefault="006377FA" w:rsidP="00C3686C">
            <w:pPr>
              <w:spacing w:line="300" w:lineRule="exact"/>
              <w:ind w:leftChars="-308" w:left="-647" w:firstLineChars="308" w:firstLine="554"/>
              <w:rPr>
                <w:rFonts w:eastAsia="仿宋"/>
                <w:sz w:val="18"/>
                <w:szCs w:val="18"/>
              </w:rPr>
            </w:pPr>
            <w:r>
              <w:rPr>
                <w:rFonts w:eastAsia="仿宋" w:hAnsi="仿宋"/>
                <w:sz w:val="18"/>
                <w:szCs w:val="18"/>
              </w:rPr>
              <w:t>轮机管理</w:t>
            </w:r>
          </w:p>
        </w:tc>
        <w:tc>
          <w:tcPr>
            <w:tcW w:w="6237" w:type="dxa"/>
            <w:tcBorders>
              <w:bottom w:val="single" w:sz="4" w:space="0" w:color="auto"/>
            </w:tcBorders>
          </w:tcPr>
          <w:p w:rsidR="006377FA" w:rsidRDefault="006377FA" w:rsidP="00C3686C">
            <w:pPr>
              <w:spacing w:line="300" w:lineRule="exact"/>
              <w:rPr>
                <w:rFonts w:eastAsia="仿宋"/>
                <w:sz w:val="18"/>
                <w:szCs w:val="18"/>
              </w:rPr>
            </w:pPr>
            <w:r>
              <w:rPr>
                <w:rFonts w:eastAsia="仿宋" w:hAnsi="仿宋"/>
                <w:sz w:val="18"/>
                <w:szCs w:val="18"/>
              </w:rPr>
              <w:t>轮机管理</w:t>
            </w:r>
          </w:p>
        </w:tc>
      </w:tr>
      <w:tr w:rsidR="006377FA" w:rsidTr="00C3686C">
        <w:trPr>
          <w:trHeight w:hRule="exact" w:val="312"/>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交通运输</w:t>
            </w: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交通运输</w:t>
            </w:r>
          </w:p>
        </w:tc>
        <w:tc>
          <w:tcPr>
            <w:tcW w:w="6237" w:type="dxa"/>
            <w:tcBorders>
              <w:bottom w:val="single" w:sz="4" w:space="0" w:color="auto"/>
            </w:tcBorders>
          </w:tcPr>
          <w:p w:rsidR="006377FA" w:rsidRDefault="006377FA" w:rsidP="00C3686C">
            <w:pPr>
              <w:spacing w:line="300" w:lineRule="exact"/>
              <w:rPr>
                <w:rFonts w:eastAsia="仿宋"/>
                <w:sz w:val="18"/>
                <w:szCs w:val="18"/>
              </w:rPr>
            </w:pPr>
            <w:r>
              <w:rPr>
                <w:rFonts w:eastAsia="仿宋" w:hAnsi="仿宋"/>
                <w:sz w:val="18"/>
                <w:szCs w:val="18"/>
              </w:rPr>
              <w:t>铁道运输，交通运输管理工程</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载运工具运用工程</w:t>
            </w:r>
          </w:p>
        </w:tc>
        <w:tc>
          <w:tcPr>
            <w:tcW w:w="6237"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汽车运用工程</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道路交通管理工程</w:t>
            </w:r>
          </w:p>
        </w:tc>
        <w:tc>
          <w:tcPr>
            <w:tcW w:w="6237" w:type="dxa"/>
            <w:tcBorders>
              <w:bottom w:val="single" w:sz="4" w:space="0" w:color="auto"/>
            </w:tcBorders>
            <w:vAlign w:val="center"/>
          </w:tcPr>
          <w:p w:rsidR="006377FA" w:rsidRDefault="006377FA" w:rsidP="00C3686C">
            <w:pPr>
              <w:spacing w:line="300" w:lineRule="exact"/>
              <w:rPr>
                <w:rFonts w:eastAsia="仿宋"/>
                <w:sz w:val="18"/>
                <w:szCs w:val="18"/>
              </w:rPr>
            </w:pPr>
          </w:p>
        </w:tc>
      </w:tr>
      <w:tr w:rsidR="006377FA" w:rsidTr="00C3686C">
        <w:trPr>
          <w:trHeight w:hRule="exact" w:val="312"/>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自动化</w:t>
            </w: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流体传动及控制</w:t>
            </w:r>
          </w:p>
        </w:tc>
        <w:tc>
          <w:tcPr>
            <w:tcW w:w="6237"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流体机械，压缩机，水力机械</w:t>
            </w:r>
          </w:p>
        </w:tc>
      </w:tr>
      <w:tr w:rsidR="006377FA" w:rsidTr="00C3686C">
        <w:trPr>
          <w:trHeight w:hRule="exact" w:val="471"/>
        </w:trPr>
        <w:tc>
          <w:tcPr>
            <w:tcW w:w="2155" w:type="dxa"/>
            <w:vMerge/>
            <w:vAlign w:val="center"/>
          </w:tcPr>
          <w:p w:rsidR="006377FA" w:rsidRDefault="006377FA" w:rsidP="00C3686C">
            <w:pPr>
              <w:spacing w:line="300" w:lineRule="exact"/>
              <w:rPr>
                <w:rFonts w:eastAsia="仿宋"/>
                <w:sz w:val="18"/>
                <w:szCs w:val="18"/>
              </w:rPr>
            </w:pP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工业自动化</w:t>
            </w:r>
          </w:p>
        </w:tc>
        <w:tc>
          <w:tcPr>
            <w:tcW w:w="6237"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工业自动化，工业电气自动化，生产过程自动化，电力牵引与传动控制</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自动化</w:t>
            </w:r>
          </w:p>
        </w:tc>
        <w:tc>
          <w:tcPr>
            <w:tcW w:w="6237" w:type="dxa"/>
            <w:tcBorders>
              <w:bottom w:val="single" w:sz="4" w:space="0" w:color="auto"/>
            </w:tcBorders>
            <w:vAlign w:val="center"/>
          </w:tcPr>
          <w:p w:rsidR="006377FA" w:rsidRDefault="006377FA" w:rsidP="00C3686C">
            <w:pPr>
              <w:spacing w:line="300" w:lineRule="exact"/>
              <w:rPr>
                <w:rFonts w:eastAsia="仿宋"/>
                <w:sz w:val="18"/>
                <w:szCs w:val="18"/>
              </w:rPr>
            </w:pP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自动控制</w:t>
            </w:r>
          </w:p>
        </w:tc>
        <w:tc>
          <w:tcPr>
            <w:tcW w:w="6237"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自动控制，交通信号与控制，水下自航器自动控制</w:t>
            </w:r>
          </w:p>
        </w:tc>
      </w:tr>
      <w:tr w:rsidR="006377FA" w:rsidTr="00C3686C">
        <w:trPr>
          <w:trHeight w:hRule="exact" w:val="312"/>
        </w:trPr>
        <w:tc>
          <w:tcPr>
            <w:tcW w:w="2155" w:type="dxa"/>
            <w:vMerge/>
            <w:tcBorders>
              <w:bottom w:val="single" w:sz="4" w:space="0" w:color="auto"/>
            </w:tcBorders>
            <w:vAlign w:val="center"/>
          </w:tcPr>
          <w:p w:rsidR="006377FA" w:rsidRDefault="006377FA" w:rsidP="00C3686C">
            <w:pPr>
              <w:spacing w:line="300" w:lineRule="exact"/>
              <w:rPr>
                <w:rFonts w:eastAsia="仿宋"/>
                <w:sz w:val="18"/>
                <w:szCs w:val="18"/>
              </w:rPr>
            </w:pP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飞行器制导与控制</w:t>
            </w:r>
          </w:p>
        </w:tc>
        <w:tc>
          <w:tcPr>
            <w:tcW w:w="6237"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飞行器自动控制</w:t>
            </w:r>
            <w:r>
              <w:rPr>
                <w:rFonts w:eastAsia="仿宋"/>
                <w:sz w:val="18"/>
                <w:szCs w:val="18"/>
              </w:rPr>
              <w:t xml:space="preserve"> </w:t>
            </w:r>
            <w:r>
              <w:rPr>
                <w:rFonts w:eastAsia="仿宋" w:hAnsi="仿宋"/>
                <w:sz w:val="18"/>
                <w:szCs w:val="18"/>
              </w:rPr>
              <w:t>，导弹制导，惯性导航与仪表</w:t>
            </w:r>
          </w:p>
        </w:tc>
      </w:tr>
      <w:tr w:rsidR="006377FA" w:rsidTr="00C3686C">
        <w:trPr>
          <w:trHeight w:hRule="exact" w:val="312"/>
        </w:trPr>
        <w:tc>
          <w:tcPr>
            <w:tcW w:w="2155" w:type="dxa"/>
            <w:tcBorders>
              <w:bottom w:val="single" w:sz="4" w:space="0" w:color="auto"/>
            </w:tcBorders>
            <w:vAlign w:val="center"/>
          </w:tcPr>
          <w:p w:rsidR="006377FA" w:rsidRDefault="006377FA" w:rsidP="00C3686C">
            <w:pPr>
              <w:spacing w:line="300" w:lineRule="exact"/>
              <w:jc w:val="center"/>
              <w:rPr>
                <w:rFonts w:eastAsia="仿宋"/>
                <w:spacing w:val="-20"/>
                <w:sz w:val="18"/>
                <w:szCs w:val="18"/>
              </w:rPr>
            </w:pPr>
            <w:r>
              <w:rPr>
                <w:rFonts w:eastAsia="仿宋" w:hAnsi="仿宋"/>
                <w:spacing w:val="-20"/>
                <w:sz w:val="18"/>
                <w:szCs w:val="18"/>
              </w:rPr>
              <w:t>生物医学工程</w:t>
            </w: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生物医学工程</w:t>
            </w:r>
          </w:p>
        </w:tc>
        <w:tc>
          <w:tcPr>
            <w:tcW w:w="6237"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生物医学工程，生物医学工程与仪器</w:t>
            </w:r>
          </w:p>
        </w:tc>
      </w:tr>
      <w:tr w:rsidR="006377FA" w:rsidTr="00C3686C">
        <w:trPr>
          <w:trHeight w:hRule="exact" w:val="312"/>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核工程与</w:t>
            </w:r>
          </w:p>
          <w:p w:rsidR="006377FA" w:rsidRDefault="006377FA" w:rsidP="00C3686C">
            <w:pPr>
              <w:spacing w:line="300" w:lineRule="exact"/>
              <w:jc w:val="center"/>
              <w:rPr>
                <w:rFonts w:eastAsia="仿宋"/>
                <w:sz w:val="18"/>
                <w:szCs w:val="18"/>
              </w:rPr>
            </w:pPr>
            <w:r>
              <w:rPr>
                <w:rFonts w:eastAsia="仿宋" w:hAnsi="仿宋"/>
                <w:sz w:val="18"/>
                <w:szCs w:val="18"/>
              </w:rPr>
              <w:t>核技术</w:t>
            </w: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核技术</w:t>
            </w:r>
          </w:p>
        </w:tc>
        <w:tc>
          <w:tcPr>
            <w:tcW w:w="6237"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同位素分离，核材料，核电子学与核技术应用</w:t>
            </w:r>
          </w:p>
        </w:tc>
      </w:tr>
      <w:tr w:rsidR="006377FA" w:rsidTr="00C3686C">
        <w:trPr>
          <w:trHeight w:hRule="exact" w:val="312"/>
        </w:trPr>
        <w:tc>
          <w:tcPr>
            <w:tcW w:w="2155" w:type="dxa"/>
            <w:vMerge/>
            <w:tcBorders>
              <w:bottom w:val="single" w:sz="4" w:space="0" w:color="auto"/>
            </w:tcBorders>
            <w:vAlign w:val="center"/>
          </w:tcPr>
          <w:p w:rsidR="006377FA" w:rsidRDefault="006377FA" w:rsidP="00C3686C">
            <w:pPr>
              <w:spacing w:line="300" w:lineRule="exact"/>
              <w:rPr>
                <w:rFonts w:eastAsia="仿宋"/>
                <w:sz w:val="18"/>
                <w:szCs w:val="18"/>
              </w:rPr>
            </w:pP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核工程</w:t>
            </w:r>
          </w:p>
        </w:tc>
        <w:tc>
          <w:tcPr>
            <w:tcW w:w="6237"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核反应堆工程，核动力装置</w:t>
            </w:r>
          </w:p>
        </w:tc>
      </w:tr>
      <w:tr w:rsidR="006377FA" w:rsidTr="00C3686C">
        <w:trPr>
          <w:trHeight w:hRule="exact" w:val="312"/>
        </w:trPr>
        <w:tc>
          <w:tcPr>
            <w:tcW w:w="2155" w:type="dxa"/>
            <w:tcBorders>
              <w:bottom w:val="single" w:sz="4" w:space="0" w:color="auto"/>
            </w:tcBorders>
            <w:vAlign w:val="center"/>
          </w:tcPr>
          <w:p w:rsidR="006377FA" w:rsidRDefault="006377FA" w:rsidP="00C3686C">
            <w:pPr>
              <w:spacing w:line="300" w:lineRule="exact"/>
              <w:jc w:val="center"/>
              <w:rPr>
                <w:rFonts w:eastAsia="仿宋"/>
                <w:sz w:val="18"/>
                <w:szCs w:val="18"/>
              </w:rPr>
            </w:pPr>
            <w:r>
              <w:rPr>
                <w:rFonts w:eastAsia="仿宋" w:hAnsi="仿宋"/>
                <w:sz w:val="18"/>
                <w:szCs w:val="18"/>
              </w:rPr>
              <w:t>工程力学</w:t>
            </w: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工程力学</w:t>
            </w:r>
          </w:p>
        </w:tc>
        <w:tc>
          <w:tcPr>
            <w:tcW w:w="6237"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工程力学</w:t>
            </w:r>
          </w:p>
        </w:tc>
      </w:tr>
      <w:tr w:rsidR="006377FA" w:rsidTr="00C3686C">
        <w:trPr>
          <w:trHeight w:hRule="exact" w:val="312"/>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园林</w:t>
            </w: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观赏园艺</w:t>
            </w:r>
          </w:p>
        </w:tc>
        <w:tc>
          <w:tcPr>
            <w:tcW w:w="6237"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观赏园艺</w:t>
            </w:r>
          </w:p>
        </w:tc>
      </w:tr>
      <w:tr w:rsidR="006377FA" w:rsidTr="00C3686C">
        <w:trPr>
          <w:trHeight w:hRule="exact" w:val="312"/>
        </w:trPr>
        <w:tc>
          <w:tcPr>
            <w:tcW w:w="2155" w:type="dxa"/>
            <w:vMerge/>
            <w:vAlign w:val="center"/>
          </w:tcPr>
          <w:p w:rsidR="006377FA" w:rsidRDefault="006377FA" w:rsidP="00C3686C">
            <w:pPr>
              <w:spacing w:line="300" w:lineRule="exact"/>
              <w:rPr>
                <w:rFonts w:eastAsia="仿宋"/>
                <w:sz w:val="18"/>
                <w:szCs w:val="18"/>
              </w:rPr>
            </w:pP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园林</w:t>
            </w:r>
          </w:p>
        </w:tc>
        <w:tc>
          <w:tcPr>
            <w:tcW w:w="6237"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园林</w:t>
            </w:r>
          </w:p>
        </w:tc>
      </w:tr>
      <w:tr w:rsidR="006377FA" w:rsidTr="00C3686C">
        <w:trPr>
          <w:trHeight w:hRule="exact" w:val="312"/>
        </w:trPr>
        <w:tc>
          <w:tcPr>
            <w:tcW w:w="2155" w:type="dxa"/>
            <w:vMerge/>
            <w:tcBorders>
              <w:bottom w:val="single" w:sz="4" w:space="0" w:color="auto"/>
            </w:tcBorders>
            <w:vAlign w:val="center"/>
          </w:tcPr>
          <w:p w:rsidR="006377FA" w:rsidRDefault="006377FA" w:rsidP="00C3686C">
            <w:pPr>
              <w:spacing w:line="300" w:lineRule="exact"/>
              <w:rPr>
                <w:rFonts w:eastAsia="仿宋"/>
                <w:sz w:val="18"/>
                <w:szCs w:val="18"/>
              </w:rPr>
            </w:pPr>
          </w:p>
        </w:tc>
        <w:tc>
          <w:tcPr>
            <w:tcW w:w="2410"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风景园林</w:t>
            </w:r>
          </w:p>
        </w:tc>
        <w:tc>
          <w:tcPr>
            <w:tcW w:w="6237" w:type="dxa"/>
            <w:tcBorders>
              <w:bottom w:val="single" w:sz="4" w:space="0" w:color="auto"/>
            </w:tcBorders>
            <w:vAlign w:val="center"/>
          </w:tcPr>
          <w:p w:rsidR="006377FA" w:rsidRDefault="006377FA" w:rsidP="00C3686C">
            <w:pPr>
              <w:spacing w:line="300" w:lineRule="exact"/>
              <w:rPr>
                <w:rFonts w:eastAsia="仿宋"/>
                <w:sz w:val="18"/>
                <w:szCs w:val="18"/>
              </w:rPr>
            </w:pPr>
            <w:r>
              <w:rPr>
                <w:rFonts w:eastAsia="仿宋" w:hAnsi="仿宋"/>
                <w:sz w:val="18"/>
                <w:szCs w:val="18"/>
              </w:rPr>
              <w:t>风景园林</w:t>
            </w:r>
          </w:p>
        </w:tc>
      </w:tr>
      <w:tr w:rsidR="006377FA" w:rsidTr="00C3686C">
        <w:trPr>
          <w:trHeight w:val="41"/>
        </w:trPr>
        <w:tc>
          <w:tcPr>
            <w:tcW w:w="2155" w:type="dxa"/>
            <w:vMerge w:val="restart"/>
            <w:vAlign w:val="center"/>
          </w:tcPr>
          <w:p w:rsidR="006377FA" w:rsidRDefault="006377FA" w:rsidP="00C3686C">
            <w:pPr>
              <w:spacing w:line="300" w:lineRule="exact"/>
              <w:jc w:val="center"/>
              <w:rPr>
                <w:rFonts w:eastAsia="仿宋"/>
                <w:sz w:val="18"/>
                <w:szCs w:val="18"/>
              </w:rPr>
            </w:pPr>
            <w:r>
              <w:rPr>
                <w:rFonts w:eastAsia="仿宋" w:hAnsi="仿宋"/>
                <w:sz w:val="18"/>
                <w:szCs w:val="18"/>
              </w:rPr>
              <w:t>工商管理</w:t>
            </w: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工商行政管理</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工商行政管理</w:t>
            </w:r>
          </w:p>
        </w:tc>
      </w:tr>
      <w:tr w:rsidR="006377FA" w:rsidTr="00C3686C">
        <w:trPr>
          <w:trHeight w:val="38"/>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企业管理</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企业管理</w:t>
            </w:r>
          </w:p>
        </w:tc>
      </w:tr>
      <w:tr w:rsidR="006377FA" w:rsidTr="00C3686C">
        <w:trPr>
          <w:trHeight w:val="38"/>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国际企业管理</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国际企业管理</w:t>
            </w:r>
          </w:p>
        </w:tc>
      </w:tr>
      <w:tr w:rsidR="006377FA" w:rsidTr="00C3686C">
        <w:trPr>
          <w:trHeight w:val="38"/>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房地产经营管理</w:t>
            </w:r>
          </w:p>
        </w:tc>
        <w:tc>
          <w:tcPr>
            <w:tcW w:w="6237" w:type="dxa"/>
            <w:vAlign w:val="center"/>
          </w:tcPr>
          <w:p w:rsidR="006377FA" w:rsidRDefault="006377FA" w:rsidP="00C3686C">
            <w:pPr>
              <w:spacing w:line="300" w:lineRule="exact"/>
              <w:rPr>
                <w:rFonts w:eastAsia="仿宋"/>
                <w:sz w:val="18"/>
                <w:szCs w:val="18"/>
              </w:rPr>
            </w:pPr>
          </w:p>
        </w:tc>
      </w:tr>
      <w:tr w:rsidR="006377FA" w:rsidTr="00C3686C">
        <w:trPr>
          <w:trHeight w:val="38"/>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工商管理</w:t>
            </w:r>
          </w:p>
        </w:tc>
        <w:tc>
          <w:tcPr>
            <w:tcW w:w="6237" w:type="dxa"/>
            <w:vAlign w:val="center"/>
          </w:tcPr>
          <w:p w:rsidR="006377FA" w:rsidRDefault="006377FA" w:rsidP="00C3686C">
            <w:pPr>
              <w:spacing w:line="300" w:lineRule="exact"/>
              <w:rPr>
                <w:rFonts w:eastAsia="仿宋"/>
                <w:sz w:val="18"/>
                <w:szCs w:val="18"/>
              </w:rPr>
            </w:pPr>
          </w:p>
        </w:tc>
      </w:tr>
      <w:tr w:rsidR="006377FA" w:rsidTr="00C3686C">
        <w:trPr>
          <w:trHeight w:val="38"/>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投资经济</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投资经济管理</w:t>
            </w:r>
          </w:p>
        </w:tc>
      </w:tr>
      <w:tr w:rsidR="006377FA" w:rsidTr="00C3686C">
        <w:trPr>
          <w:trHeight w:val="38"/>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技术经济</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技术经济</w:t>
            </w:r>
          </w:p>
        </w:tc>
      </w:tr>
      <w:tr w:rsidR="006377FA" w:rsidTr="00C3686C">
        <w:trPr>
          <w:trHeight w:val="38"/>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邮电通信管理</w:t>
            </w:r>
          </w:p>
        </w:tc>
        <w:tc>
          <w:tcPr>
            <w:tcW w:w="6237" w:type="dxa"/>
            <w:vAlign w:val="center"/>
          </w:tcPr>
          <w:p w:rsidR="006377FA" w:rsidRDefault="006377FA" w:rsidP="00C3686C">
            <w:pPr>
              <w:spacing w:line="300" w:lineRule="exact"/>
              <w:rPr>
                <w:rFonts w:eastAsia="仿宋"/>
                <w:sz w:val="18"/>
                <w:szCs w:val="18"/>
              </w:rPr>
            </w:pPr>
          </w:p>
        </w:tc>
      </w:tr>
      <w:tr w:rsidR="006377FA" w:rsidTr="00C3686C">
        <w:trPr>
          <w:trHeight w:val="38"/>
        </w:trPr>
        <w:tc>
          <w:tcPr>
            <w:tcW w:w="2155" w:type="dxa"/>
            <w:vMerge/>
            <w:vAlign w:val="center"/>
          </w:tcPr>
          <w:p w:rsidR="006377FA" w:rsidRDefault="006377FA" w:rsidP="00C3686C">
            <w:pPr>
              <w:spacing w:line="300" w:lineRule="exact"/>
              <w:rPr>
                <w:rFonts w:eastAsia="仿宋"/>
                <w:sz w:val="18"/>
                <w:szCs w:val="18"/>
              </w:rPr>
            </w:pPr>
          </w:p>
        </w:tc>
        <w:tc>
          <w:tcPr>
            <w:tcW w:w="2410" w:type="dxa"/>
            <w:vAlign w:val="center"/>
          </w:tcPr>
          <w:p w:rsidR="006377FA" w:rsidRDefault="006377FA" w:rsidP="00C3686C">
            <w:pPr>
              <w:spacing w:line="300" w:lineRule="exact"/>
              <w:rPr>
                <w:rFonts w:eastAsia="仿宋"/>
                <w:sz w:val="18"/>
                <w:szCs w:val="18"/>
              </w:rPr>
            </w:pPr>
            <w:r>
              <w:rPr>
                <w:rFonts w:eastAsia="仿宋" w:hAnsi="仿宋"/>
                <w:sz w:val="18"/>
                <w:szCs w:val="18"/>
              </w:rPr>
              <w:t>林业经济管理</w:t>
            </w:r>
          </w:p>
        </w:tc>
        <w:tc>
          <w:tcPr>
            <w:tcW w:w="6237" w:type="dxa"/>
            <w:vAlign w:val="center"/>
          </w:tcPr>
          <w:p w:rsidR="006377FA" w:rsidRDefault="006377FA" w:rsidP="00C3686C">
            <w:pPr>
              <w:spacing w:line="300" w:lineRule="exact"/>
              <w:rPr>
                <w:rFonts w:eastAsia="仿宋"/>
                <w:sz w:val="18"/>
                <w:szCs w:val="18"/>
              </w:rPr>
            </w:pPr>
            <w:r>
              <w:rPr>
                <w:rFonts w:eastAsia="仿宋" w:hAnsi="仿宋"/>
                <w:sz w:val="18"/>
                <w:szCs w:val="18"/>
              </w:rPr>
              <w:t>林业经济管理</w:t>
            </w:r>
          </w:p>
        </w:tc>
      </w:tr>
    </w:tbl>
    <w:p w:rsidR="006377FA" w:rsidRDefault="006377FA" w:rsidP="006377FA">
      <w:pPr>
        <w:adjustRightInd w:val="0"/>
        <w:snapToGrid w:val="0"/>
        <w:spacing w:line="300" w:lineRule="exact"/>
        <w:rPr>
          <w:rFonts w:eastAsia="仿宋"/>
          <w:sz w:val="18"/>
          <w:szCs w:val="18"/>
        </w:rPr>
      </w:pPr>
      <w:r>
        <w:rPr>
          <w:rFonts w:eastAsia="仿宋" w:hAnsi="仿宋"/>
          <w:b/>
          <w:bCs/>
          <w:sz w:val="18"/>
          <w:szCs w:val="18"/>
        </w:rPr>
        <w:t>注：</w:t>
      </w:r>
      <w:r>
        <w:rPr>
          <w:rFonts w:eastAsia="仿宋" w:hAnsi="仿宋"/>
          <w:sz w:val="18"/>
          <w:szCs w:val="18"/>
        </w:rPr>
        <w:t>本表按教育部现行《普通高等学校本科专业目录新旧专业对照表》编制，共涉及</w:t>
      </w:r>
      <w:r>
        <w:rPr>
          <w:rFonts w:eastAsia="仿宋"/>
          <w:sz w:val="18"/>
          <w:szCs w:val="18"/>
        </w:rPr>
        <w:t>“</w:t>
      </w:r>
      <w:r>
        <w:rPr>
          <w:rFonts w:eastAsia="仿宋" w:hAnsi="仿宋"/>
          <w:sz w:val="18"/>
          <w:szCs w:val="18"/>
        </w:rPr>
        <w:t>土建类、测绘类、水利类、交通运输</w:t>
      </w:r>
      <w:r>
        <w:rPr>
          <w:rFonts w:eastAsia="仿宋" w:hAnsi="仿宋" w:hint="eastAsia"/>
          <w:sz w:val="18"/>
          <w:szCs w:val="18"/>
        </w:rPr>
        <w:t xml:space="preserve"> </w:t>
      </w:r>
      <w:r>
        <w:rPr>
          <w:rFonts w:eastAsia="仿宋" w:hAnsi="仿宋"/>
          <w:sz w:val="18"/>
          <w:szCs w:val="18"/>
        </w:rPr>
        <w:t>类、能源动力类、地矿类、材料类、电气信息类、机械类、管理科学与工程类、生物工程类、化工与制药类、</w:t>
      </w:r>
      <w:r>
        <w:rPr>
          <w:rFonts w:eastAsia="仿宋" w:hAnsi="仿宋"/>
          <w:sz w:val="18"/>
          <w:szCs w:val="18"/>
        </w:rPr>
        <w:lastRenderedPageBreak/>
        <w:t>工程力学类</w:t>
      </w:r>
      <w:r>
        <w:rPr>
          <w:rFonts w:eastAsia="仿宋"/>
          <w:sz w:val="18"/>
          <w:szCs w:val="18"/>
        </w:rPr>
        <w:t>”</w:t>
      </w:r>
      <w:r>
        <w:rPr>
          <w:rFonts w:eastAsia="仿宋" w:hAnsi="仿宋"/>
          <w:sz w:val="18"/>
          <w:szCs w:val="18"/>
        </w:rPr>
        <w:t>等</w:t>
      </w:r>
      <w:r>
        <w:rPr>
          <w:rFonts w:eastAsia="仿宋"/>
          <w:sz w:val="18"/>
          <w:szCs w:val="18"/>
        </w:rPr>
        <w:t>18</w:t>
      </w:r>
      <w:r>
        <w:rPr>
          <w:rFonts w:eastAsia="仿宋" w:hAnsi="仿宋"/>
          <w:sz w:val="18"/>
          <w:szCs w:val="18"/>
        </w:rPr>
        <w:t>类</w:t>
      </w:r>
      <w:r>
        <w:rPr>
          <w:rFonts w:eastAsia="仿宋"/>
          <w:sz w:val="18"/>
          <w:szCs w:val="18"/>
        </w:rPr>
        <w:t>45</w:t>
      </w:r>
      <w:r>
        <w:rPr>
          <w:rFonts w:eastAsia="仿宋" w:hAnsi="仿宋"/>
          <w:sz w:val="18"/>
          <w:szCs w:val="18"/>
        </w:rPr>
        <w:t>个专业，其中本专业</w:t>
      </w:r>
      <w:r>
        <w:rPr>
          <w:rFonts w:eastAsia="仿宋"/>
          <w:sz w:val="18"/>
          <w:szCs w:val="18"/>
        </w:rPr>
        <w:t>36</w:t>
      </w:r>
      <w:r>
        <w:rPr>
          <w:rFonts w:eastAsia="仿宋" w:hAnsi="仿宋"/>
          <w:sz w:val="18"/>
          <w:szCs w:val="18"/>
        </w:rPr>
        <w:t>个，相近专业</w:t>
      </w:r>
      <w:r>
        <w:rPr>
          <w:rFonts w:eastAsia="仿宋"/>
          <w:sz w:val="18"/>
          <w:szCs w:val="18"/>
        </w:rPr>
        <w:t>9</w:t>
      </w:r>
      <w:r>
        <w:rPr>
          <w:rFonts w:eastAsia="仿宋" w:hAnsi="仿宋"/>
          <w:sz w:val="18"/>
          <w:szCs w:val="18"/>
        </w:rPr>
        <w:t>个。</w:t>
      </w:r>
    </w:p>
    <w:p w:rsidR="006377FA" w:rsidRDefault="006377FA" w:rsidP="006377FA">
      <w:pPr>
        <w:jc w:val="center"/>
        <w:rPr>
          <w:rFonts w:eastAsia="仿宋"/>
          <w:sz w:val="36"/>
          <w:szCs w:val="36"/>
        </w:rPr>
      </w:pPr>
      <w:r>
        <w:rPr>
          <w:rFonts w:eastAsia="仿宋"/>
        </w:rPr>
        <w:br w:type="page"/>
      </w:r>
      <w:r>
        <w:rPr>
          <w:rFonts w:eastAsia="仿宋" w:hAnsi="仿宋"/>
          <w:b/>
          <w:sz w:val="36"/>
          <w:szCs w:val="36"/>
        </w:rPr>
        <w:lastRenderedPageBreak/>
        <w:t>一级建造</w:t>
      </w:r>
      <w:proofErr w:type="gramStart"/>
      <w:r>
        <w:rPr>
          <w:rFonts w:eastAsia="仿宋" w:hAnsi="仿宋"/>
          <w:b/>
          <w:sz w:val="36"/>
          <w:szCs w:val="36"/>
        </w:rPr>
        <w:t>师注册</w:t>
      </w:r>
      <w:proofErr w:type="gramEnd"/>
      <w:r>
        <w:rPr>
          <w:rFonts w:eastAsia="仿宋" w:hAnsi="仿宋"/>
          <w:b/>
          <w:sz w:val="36"/>
          <w:szCs w:val="36"/>
        </w:rPr>
        <w:t>专业对照表（高职高专）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7380"/>
      </w:tblGrid>
      <w:tr w:rsidR="006377FA" w:rsidTr="00C3686C">
        <w:trPr>
          <w:tblHeader/>
        </w:trPr>
        <w:tc>
          <w:tcPr>
            <w:tcW w:w="1008" w:type="dxa"/>
            <w:vAlign w:val="center"/>
          </w:tcPr>
          <w:p w:rsidR="006377FA" w:rsidRDefault="006377FA" w:rsidP="00C3686C">
            <w:pPr>
              <w:jc w:val="center"/>
              <w:rPr>
                <w:rFonts w:eastAsia="仿宋"/>
                <w:sz w:val="18"/>
                <w:szCs w:val="18"/>
              </w:rPr>
            </w:pPr>
            <w:r>
              <w:rPr>
                <w:rFonts w:eastAsia="仿宋" w:hAnsi="仿宋"/>
                <w:sz w:val="18"/>
                <w:szCs w:val="18"/>
              </w:rPr>
              <w:t>序号</w:t>
            </w:r>
          </w:p>
        </w:tc>
        <w:tc>
          <w:tcPr>
            <w:tcW w:w="7380" w:type="dxa"/>
          </w:tcPr>
          <w:p w:rsidR="006377FA" w:rsidRDefault="006377FA" w:rsidP="00C3686C">
            <w:pPr>
              <w:jc w:val="center"/>
              <w:rPr>
                <w:rFonts w:eastAsia="仿宋"/>
                <w:sz w:val="18"/>
                <w:szCs w:val="18"/>
              </w:rPr>
            </w:pPr>
            <w:r>
              <w:rPr>
                <w:rFonts w:eastAsia="仿宋"/>
                <w:sz w:val="18"/>
                <w:szCs w:val="18"/>
              </w:rPr>
              <w:t>2004</w:t>
            </w:r>
            <w:r>
              <w:rPr>
                <w:rFonts w:eastAsia="仿宋" w:hAnsi="仿宋"/>
                <w:sz w:val="18"/>
                <w:szCs w:val="18"/>
              </w:rPr>
              <w:t>～现在专业名称</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建筑工程技术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2</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地下工程与隧道工程技术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3</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基础工程技术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4</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建筑设计技术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5</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建筑装饰工程技术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6</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中国古建筑工程技术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7</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室内设计技术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8</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环境艺术设计</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9</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园林工程技术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10</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城镇规划</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11</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建筑设备工程技术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12</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供热通风与空调工程技术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13</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建筑电气工程技术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14</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楼宇智能化工程技术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15</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建筑工程管理</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16</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工程造价</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17</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建筑经济管理</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18</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工程监理</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19</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市政工程技术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20</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城市燃气工程技术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21</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给排水工程技术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22</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水工业技术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23</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消防工程技术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24</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物业管理</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25</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物业设施管理</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26</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水利工程</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27</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水利工程施工技术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28</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水利水电建筑工程</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29</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灌溉与排水技术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30</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港口航道与治河工程</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31</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河务工程与管理</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32</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城市水利</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33</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水利水电工程管理</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lastRenderedPageBreak/>
              <w:t>34</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水利工程监理</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35</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公路运输与管理</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36</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高等级公路维护与管理</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37</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公路监理</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38</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道路桥梁工程技术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39</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高速铁道技术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40</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电气化铁道技术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41</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铁路工程技术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42</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港口工程技术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43</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管道工程技术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44</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管道工程施工</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45</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电子信息工程技术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46</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电子测量技术与仪器</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47</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电子仪器仪表与维修</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48</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电子设备与运行管理</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49</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信息安全技术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50</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图文信息技术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51</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微电子技术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52</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无线电技术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53</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广播电视网络技术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54</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有线电视工程技术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55</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通信技术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56</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移动通信技术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57</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计算机通信</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58</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程控交换技术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59</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通信网络与设备</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60</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通信系统运行与管理</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61</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环境监测与治理技术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62</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城市检测与工程技术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63</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水环境监测与保护</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64</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室内检测与控制技术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65</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机械设计与制造</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66</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机械制造与自动化</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67</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数控技术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68</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电机与电气</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lastRenderedPageBreak/>
              <w:t>69</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工业设计</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70</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计算机辅助设计与制造</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71</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机电一体化技术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72</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电气自动化技术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73</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生产过程自动化技术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74</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电力系统自动化技术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75</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机电设备维修与管理</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76</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自动化生产设备应用</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77</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林业技术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78</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园林技术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79</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林产化工技术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80</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木材加工技术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81</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工程机械控制技术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82</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工程机械运用与维护</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83</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城市轨道交通工程技术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84</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轮机工程技术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85</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船舶工程技术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86</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航道工程技术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87</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航空机电设备维修</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88</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航空电子设备维修</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89</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航空通信技术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90</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港口物流设备与自动控制</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91</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煤田地质与勘查技术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92</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油气地质与勘查技术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93</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水文地质与勘查技术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94</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金属矿产地质与勘查技术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95</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非金属矿产地质与勘查技术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96</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工程地质勘查</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97</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煤矿开采技术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98</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金属矿开采技术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99</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非金属矿开采技术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100</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矿井建设</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101</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矿山机电</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102</w:t>
            </w:r>
          </w:p>
        </w:tc>
        <w:tc>
          <w:tcPr>
            <w:tcW w:w="7380" w:type="dxa"/>
          </w:tcPr>
          <w:p w:rsidR="006377FA" w:rsidRDefault="006377FA" w:rsidP="00C3686C">
            <w:pPr>
              <w:spacing w:line="360" w:lineRule="exact"/>
              <w:rPr>
                <w:rFonts w:eastAsia="仿宋"/>
                <w:kern w:val="0"/>
                <w:sz w:val="18"/>
                <w:szCs w:val="18"/>
              </w:rPr>
            </w:pPr>
            <w:r>
              <w:rPr>
                <w:rFonts w:eastAsia="仿宋" w:hAnsi="仿宋"/>
                <w:kern w:val="0"/>
                <w:sz w:val="18"/>
                <w:szCs w:val="18"/>
              </w:rPr>
              <w:t>矿物加工技术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103</w:t>
            </w:r>
          </w:p>
        </w:tc>
        <w:tc>
          <w:tcPr>
            <w:tcW w:w="7380" w:type="dxa"/>
          </w:tcPr>
          <w:p w:rsidR="006377FA" w:rsidRDefault="006377FA" w:rsidP="00C3686C">
            <w:pPr>
              <w:spacing w:line="360" w:lineRule="exact"/>
              <w:rPr>
                <w:rFonts w:eastAsia="仿宋"/>
                <w:sz w:val="18"/>
                <w:szCs w:val="18"/>
              </w:rPr>
            </w:pPr>
            <w:r>
              <w:rPr>
                <w:rFonts w:eastAsia="仿宋" w:hAnsi="仿宋"/>
                <w:sz w:val="18"/>
                <w:szCs w:val="18"/>
              </w:rPr>
              <w:t>选矿机电技术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lastRenderedPageBreak/>
              <w:t>104</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工程测量技术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105</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工程测量与监理</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106</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矿山测量</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107</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材料工程技术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108</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建筑装饰材料及检测</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109</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热能动力设备与应用</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110</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城市热能应用技术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111</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发电厂及电力系统</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112</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电厂设备运行与维护</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113</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小型水电站及电力网</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114</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供用电技术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115</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电网监控技术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116</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农村电气化技术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117</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水电站动力设备与管理</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118</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机电设备运行与维护</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119</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材料成型与控制技术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120</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精密机械技术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121</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计算机控制技术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122</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液压与气动技术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123</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计算机应用技术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124</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计算机网络技术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125</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计算机多媒体技术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126</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计算机系统维护</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127</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环境监测与评价</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128</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资源环境与城市管理</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129</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城市水净化技术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130</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工业环保与安全技术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131</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安全技术管理</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132</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广播电视技术</w:t>
            </w:r>
          </w:p>
        </w:tc>
      </w:tr>
      <w:tr w:rsidR="006377FA" w:rsidTr="00C3686C">
        <w:tc>
          <w:tcPr>
            <w:tcW w:w="1008" w:type="dxa"/>
          </w:tcPr>
          <w:p w:rsidR="006377FA" w:rsidRDefault="006377FA" w:rsidP="00C3686C">
            <w:pPr>
              <w:spacing w:line="360" w:lineRule="exact"/>
              <w:jc w:val="center"/>
              <w:rPr>
                <w:rFonts w:eastAsia="仿宋"/>
                <w:sz w:val="18"/>
                <w:szCs w:val="18"/>
              </w:rPr>
            </w:pPr>
            <w:r>
              <w:rPr>
                <w:rFonts w:eastAsia="仿宋"/>
                <w:sz w:val="18"/>
                <w:szCs w:val="18"/>
              </w:rPr>
              <w:t>133</w:t>
            </w:r>
          </w:p>
        </w:tc>
        <w:tc>
          <w:tcPr>
            <w:tcW w:w="7380" w:type="dxa"/>
          </w:tcPr>
          <w:p w:rsidR="006377FA" w:rsidRDefault="006377FA" w:rsidP="00C3686C">
            <w:pPr>
              <w:spacing w:line="360" w:lineRule="exact"/>
              <w:rPr>
                <w:rFonts w:eastAsia="仿宋"/>
                <w:sz w:val="18"/>
                <w:szCs w:val="18"/>
              </w:rPr>
            </w:pPr>
            <w:r>
              <w:rPr>
                <w:rFonts w:eastAsia="仿宋" w:hAnsi="仿宋"/>
                <w:kern w:val="0"/>
                <w:sz w:val="18"/>
                <w:szCs w:val="18"/>
              </w:rPr>
              <w:t>影视多媒体技术</w:t>
            </w:r>
          </w:p>
        </w:tc>
      </w:tr>
    </w:tbl>
    <w:p w:rsidR="006377FA" w:rsidRDefault="006377FA" w:rsidP="006377FA">
      <w:pPr>
        <w:adjustRightInd w:val="0"/>
        <w:snapToGrid w:val="0"/>
        <w:spacing w:line="500" w:lineRule="exact"/>
        <w:rPr>
          <w:rFonts w:eastAsia="仿宋"/>
          <w:szCs w:val="28"/>
        </w:rPr>
      </w:pPr>
      <w:r>
        <w:rPr>
          <w:rFonts w:eastAsia="仿宋" w:hAnsi="仿宋"/>
          <w:b/>
          <w:bCs/>
          <w:szCs w:val="28"/>
        </w:rPr>
        <w:t>注：</w:t>
      </w:r>
      <w:r>
        <w:rPr>
          <w:rFonts w:eastAsia="仿宋" w:hAnsi="仿宋"/>
          <w:szCs w:val="28"/>
        </w:rPr>
        <w:t>本表按教育部现行《普通高等学校高职高专教育指导性专业目录（</w:t>
      </w:r>
      <w:r>
        <w:rPr>
          <w:rFonts w:eastAsia="仿宋"/>
          <w:szCs w:val="28"/>
        </w:rPr>
        <w:t>2005</w:t>
      </w:r>
      <w:r>
        <w:rPr>
          <w:rFonts w:eastAsia="仿宋" w:hAnsi="仿宋"/>
          <w:szCs w:val="28"/>
        </w:rPr>
        <w:t>年版）》编制。共涉及</w:t>
      </w:r>
      <w:r>
        <w:rPr>
          <w:rFonts w:eastAsia="仿宋"/>
          <w:szCs w:val="28"/>
        </w:rPr>
        <w:t>“</w:t>
      </w:r>
      <w:r>
        <w:rPr>
          <w:rFonts w:eastAsia="仿宋" w:hAnsi="仿宋"/>
          <w:szCs w:val="28"/>
        </w:rPr>
        <w:t>土建施工类、工程管理类、建筑设计类、城镇规划与管理类、建筑设备类、市政工程类、房地产类、水利工程与管理类、机械设计制造类、自动化类、电子信息类、通讯类、环保类、机电设备类、公路运输类、铁路运输类、港口运输类、管道运输类、林业技术类、城市轨道运输类、水上运输类、</w:t>
      </w:r>
      <w:r>
        <w:rPr>
          <w:rFonts w:eastAsia="仿宋" w:hAnsi="仿宋"/>
          <w:szCs w:val="28"/>
        </w:rPr>
        <w:lastRenderedPageBreak/>
        <w:t>民用运输类、资源勘查类、水利水电设备类、地质工程与技术类、矿冶工程类、矿物加工类、测绘类、材料类、能源类、电力技术、计算机类、安全类、广播影视类</w:t>
      </w:r>
      <w:r>
        <w:rPr>
          <w:rFonts w:eastAsia="仿宋"/>
          <w:szCs w:val="28"/>
        </w:rPr>
        <w:t>”</w:t>
      </w:r>
      <w:r>
        <w:rPr>
          <w:rFonts w:eastAsia="仿宋" w:hAnsi="仿宋"/>
          <w:szCs w:val="28"/>
        </w:rPr>
        <w:t>等</w:t>
      </w:r>
      <w:r>
        <w:rPr>
          <w:rFonts w:eastAsia="仿宋"/>
          <w:szCs w:val="28"/>
        </w:rPr>
        <w:t>34</w:t>
      </w:r>
      <w:r>
        <w:rPr>
          <w:rFonts w:eastAsia="仿宋" w:hAnsi="仿宋"/>
          <w:szCs w:val="28"/>
        </w:rPr>
        <w:t>类</w:t>
      </w:r>
      <w:r>
        <w:rPr>
          <w:rFonts w:eastAsia="仿宋"/>
          <w:szCs w:val="28"/>
        </w:rPr>
        <w:t>133</w:t>
      </w:r>
      <w:r>
        <w:rPr>
          <w:rFonts w:eastAsia="仿宋" w:hAnsi="仿宋"/>
          <w:szCs w:val="28"/>
        </w:rPr>
        <w:t>个专业，其中本专业</w:t>
      </w:r>
      <w:r>
        <w:rPr>
          <w:rFonts w:eastAsia="仿宋"/>
          <w:szCs w:val="28"/>
        </w:rPr>
        <w:t>76</w:t>
      </w:r>
      <w:r>
        <w:rPr>
          <w:rFonts w:eastAsia="仿宋" w:hAnsi="仿宋"/>
          <w:szCs w:val="28"/>
        </w:rPr>
        <w:t>个，相近专业</w:t>
      </w:r>
      <w:r>
        <w:rPr>
          <w:rFonts w:eastAsia="仿宋"/>
          <w:szCs w:val="28"/>
        </w:rPr>
        <w:t>57</w:t>
      </w:r>
      <w:r>
        <w:rPr>
          <w:rFonts w:eastAsia="仿宋" w:hAnsi="仿宋"/>
          <w:szCs w:val="28"/>
        </w:rPr>
        <w:t>个。</w:t>
      </w:r>
      <w:bookmarkStart w:id="0" w:name="_GoBack"/>
      <w:bookmarkEnd w:id="0"/>
    </w:p>
    <w:p w:rsidR="00DE1946" w:rsidRDefault="00DE1946" w:rsidP="006377FA"/>
    <w:sectPr w:rsidR="00DE1946" w:rsidSect="00154F7F">
      <w:pgSz w:w="11906" w:h="16838" w:code="9"/>
      <w:pgMar w:top="1928" w:right="1418" w:bottom="147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C24" w:rsidRDefault="00F25C24" w:rsidP="006377FA">
      <w:r>
        <w:separator/>
      </w:r>
    </w:p>
  </w:endnote>
  <w:endnote w:type="continuationSeparator" w:id="0">
    <w:p w:rsidR="00F25C24" w:rsidRDefault="00F25C24" w:rsidP="0063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C24" w:rsidRDefault="00F25C24" w:rsidP="006377FA">
      <w:r>
        <w:separator/>
      </w:r>
    </w:p>
  </w:footnote>
  <w:footnote w:type="continuationSeparator" w:id="0">
    <w:p w:rsidR="00F25C24" w:rsidRDefault="00F25C24" w:rsidP="00637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E6"/>
    <w:rsid w:val="00154F7F"/>
    <w:rsid w:val="004C41E6"/>
    <w:rsid w:val="006377FA"/>
    <w:rsid w:val="00DE1946"/>
    <w:rsid w:val="00F25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377FA"/>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377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6377FA"/>
    <w:rPr>
      <w:sz w:val="18"/>
      <w:szCs w:val="18"/>
    </w:rPr>
  </w:style>
  <w:style w:type="paragraph" w:styleId="a5">
    <w:name w:val="footer"/>
    <w:basedOn w:val="a"/>
    <w:link w:val="Char0"/>
    <w:uiPriority w:val="99"/>
    <w:unhideWhenUsed/>
    <w:rsid w:val="006377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6377FA"/>
    <w:rPr>
      <w:sz w:val="18"/>
      <w:szCs w:val="18"/>
    </w:rPr>
  </w:style>
  <w:style w:type="paragraph" w:styleId="a0">
    <w:name w:val="footnote text"/>
    <w:basedOn w:val="a"/>
    <w:link w:val="Char1"/>
    <w:qFormat/>
    <w:rsid w:val="006377FA"/>
    <w:pPr>
      <w:snapToGrid w:val="0"/>
      <w:jc w:val="left"/>
    </w:pPr>
    <w:rPr>
      <w:sz w:val="18"/>
      <w:szCs w:val="18"/>
    </w:rPr>
  </w:style>
  <w:style w:type="character" w:customStyle="1" w:styleId="Char1">
    <w:name w:val="脚注文本 Char"/>
    <w:basedOn w:val="a1"/>
    <w:link w:val="a0"/>
    <w:rsid w:val="006377FA"/>
    <w:rPr>
      <w:rFonts w:ascii="Times New Roman" w:eastAsia="宋体" w:hAnsi="Times New Roman" w:cs="Times New Roman"/>
      <w:sz w:val="18"/>
      <w:szCs w:val="18"/>
    </w:rPr>
  </w:style>
  <w:style w:type="paragraph" w:styleId="a6">
    <w:name w:val="annotation text"/>
    <w:basedOn w:val="a"/>
    <w:link w:val="Char2"/>
    <w:uiPriority w:val="99"/>
    <w:unhideWhenUsed/>
    <w:rsid w:val="006377FA"/>
    <w:pPr>
      <w:jc w:val="left"/>
    </w:pPr>
  </w:style>
  <w:style w:type="character" w:customStyle="1" w:styleId="Char2">
    <w:name w:val="批注文字 Char"/>
    <w:basedOn w:val="a1"/>
    <w:link w:val="a6"/>
    <w:uiPriority w:val="99"/>
    <w:rsid w:val="006377FA"/>
    <w:rPr>
      <w:rFonts w:ascii="Times New Roman" w:eastAsia="宋体" w:hAnsi="Times New Roman" w:cs="Times New Roman"/>
      <w:szCs w:val="20"/>
    </w:rPr>
  </w:style>
  <w:style w:type="paragraph" w:styleId="a7">
    <w:name w:val="Body Text"/>
    <w:basedOn w:val="a"/>
    <w:link w:val="Char3"/>
    <w:uiPriority w:val="99"/>
    <w:unhideWhenUsed/>
    <w:rsid w:val="006377FA"/>
    <w:pPr>
      <w:spacing w:after="120"/>
    </w:pPr>
  </w:style>
  <w:style w:type="character" w:customStyle="1" w:styleId="Char3">
    <w:name w:val="正文文本 Char"/>
    <w:basedOn w:val="a1"/>
    <w:link w:val="a7"/>
    <w:uiPriority w:val="99"/>
    <w:rsid w:val="006377FA"/>
    <w:rPr>
      <w:rFonts w:ascii="Times New Roman" w:eastAsia="宋体" w:hAnsi="Times New Roman" w:cs="Times New Roman"/>
      <w:szCs w:val="20"/>
    </w:rPr>
  </w:style>
  <w:style w:type="paragraph" w:styleId="a8">
    <w:name w:val="Date"/>
    <w:basedOn w:val="a"/>
    <w:next w:val="a"/>
    <w:link w:val="Char4"/>
    <w:uiPriority w:val="99"/>
    <w:unhideWhenUsed/>
    <w:rsid w:val="006377FA"/>
    <w:pPr>
      <w:ind w:leftChars="2500" w:left="100"/>
    </w:pPr>
  </w:style>
  <w:style w:type="character" w:customStyle="1" w:styleId="Char4">
    <w:name w:val="日期 Char"/>
    <w:basedOn w:val="a1"/>
    <w:link w:val="a8"/>
    <w:uiPriority w:val="99"/>
    <w:rsid w:val="006377FA"/>
    <w:rPr>
      <w:rFonts w:ascii="Times New Roman" w:eastAsia="宋体" w:hAnsi="Times New Roman" w:cs="Times New Roman"/>
      <w:szCs w:val="20"/>
    </w:rPr>
  </w:style>
  <w:style w:type="paragraph" w:styleId="a9">
    <w:name w:val="Balloon Text"/>
    <w:basedOn w:val="a"/>
    <w:link w:val="Char5"/>
    <w:rsid w:val="006377FA"/>
    <w:rPr>
      <w:kern w:val="0"/>
      <w:sz w:val="18"/>
      <w:szCs w:val="18"/>
    </w:rPr>
  </w:style>
  <w:style w:type="character" w:customStyle="1" w:styleId="Char5">
    <w:name w:val="批注框文本 Char"/>
    <w:basedOn w:val="a1"/>
    <w:link w:val="a9"/>
    <w:rsid w:val="006377FA"/>
    <w:rPr>
      <w:rFonts w:ascii="Times New Roman" w:eastAsia="宋体" w:hAnsi="Times New Roman" w:cs="Times New Roman"/>
      <w:kern w:val="0"/>
      <w:sz w:val="18"/>
      <w:szCs w:val="18"/>
    </w:rPr>
  </w:style>
  <w:style w:type="paragraph" w:styleId="aa">
    <w:name w:val="Normal (Web)"/>
    <w:basedOn w:val="a"/>
    <w:qFormat/>
    <w:rsid w:val="006377FA"/>
    <w:pPr>
      <w:spacing w:beforeAutospacing="1" w:afterAutospacing="1"/>
      <w:jc w:val="left"/>
    </w:pPr>
    <w:rPr>
      <w:kern w:val="0"/>
      <w:sz w:val="24"/>
    </w:rPr>
  </w:style>
  <w:style w:type="paragraph" w:styleId="ab">
    <w:name w:val="annotation subject"/>
    <w:basedOn w:val="a6"/>
    <w:next w:val="a6"/>
    <w:link w:val="Char6"/>
    <w:uiPriority w:val="99"/>
    <w:unhideWhenUsed/>
    <w:rsid w:val="006377FA"/>
    <w:pPr>
      <w:spacing w:line="600" w:lineRule="exact"/>
      <w:ind w:firstLineChars="200" w:firstLine="200"/>
    </w:pPr>
    <w:rPr>
      <w:rFonts w:eastAsia="仿宋_GB2312"/>
      <w:b/>
      <w:bCs/>
      <w:sz w:val="28"/>
      <w:szCs w:val="22"/>
    </w:rPr>
  </w:style>
  <w:style w:type="character" w:customStyle="1" w:styleId="Char6">
    <w:name w:val="批注主题 Char"/>
    <w:basedOn w:val="Char2"/>
    <w:link w:val="ab"/>
    <w:uiPriority w:val="99"/>
    <w:rsid w:val="006377FA"/>
    <w:rPr>
      <w:rFonts w:ascii="Times New Roman" w:eastAsia="仿宋_GB2312" w:hAnsi="Times New Roman" w:cs="Times New Roman"/>
      <w:b/>
      <w:bCs/>
      <w:sz w:val="28"/>
      <w:szCs w:val="20"/>
    </w:rPr>
  </w:style>
  <w:style w:type="table" w:styleId="ac">
    <w:name w:val="Table Grid"/>
    <w:basedOn w:val="a2"/>
    <w:uiPriority w:val="39"/>
    <w:rsid w:val="006377FA"/>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6377FA"/>
    <w:rPr>
      <w:b/>
    </w:rPr>
  </w:style>
  <w:style w:type="character" w:styleId="ae">
    <w:name w:val="page number"/>
    <w:qFormat/>
    <w:rsid w:val="006377FA"/>
  </w:style>
  <w:style w:type="character" w:styleId="af">
    <w:name w:val="FollowedHyperlink"/>
    <w:uiPriority w:val="99"/>
    <w:unhideWhenUsed/>
    <w:rsid w:val="006377FA"/>
    <w:rPr>
      <w:color w:val="800080"/>
      <w:u w:val="single"/>
    </w:rPr>
  </w:style>
  <w:style w:type="character" w:styleId="af0">
    <w:name w:val="Hyperlink"/>
    <w:uiPriority w:val="99"/>
    <w:rsid w:val="006377FA"/>
    <w:rPr>
      <w:color w:val="0000FF"/>
      <w:u w:val="single"/>
    </w:rPr>
  </w:style>
  <w:style w:type="paragraph" w:styleId="af1">
    <w:name w:val="List Paragraph"/>
    <w:basedOn w:val="a"/>
    <w:uiPriority w:val="34"/>
    <w:qFormat/>
    <w:rsid w:val="006377FA"/>
    <w:pPr>
      <w:ind w:firstLineChars="200" w:firstLine="420"/>
    </w:pPr>
    <w:rPr>
      <w:rFonts w:ascii="Calibri" w:hAnsi="Calibri"/>
      <w:szCs w:val="22"/>
    </w:rPr>
  </w:style>
  <w:style w:type="character" w:customStyle="1" w:styleId="af2">
    <w:name w:val="未处理的提及"/>
    <w:uiPriority w:val="99"/>
    <w:unhideWhenUsed/>
    <w:rsid w:val="006377FA"/>
    <w:rPr>
      <w:color w:val="605E5C"/>
      <w:shd w:val="clear" w:color="auto" w:fill="E1DFDD"/>
    </w:rPr>
  </w:style>
  <w:style w:type="character" w:customStyle="1" w:styleId="font51">
    <w:name w:val="font51"/>
    <w:basedOn w:val="a1"/>
    <w:qFormat/>
    <w:rsid w:val="006377FA"/>
    <w:rPr>
      <w:rFonts w:ascii="Times New Roman" w:hAnsi="Times New Roman" w:cs="Times New Roman" w:hint="default"/>
      <w:color w:val="000000"/>
      <w:sz w:val="20"/>
      <w:szCs w:val="20"/>
      <w:u w:val="none"/>
    </w:rPr>
  </w:style>
  <w:style w:type="character" w:customStyle="1" w:styleId="font41">
    <w:name w:val="font41"/>
    <w:basedOn w:val="a1"/>
    <w:qFormat/>
    <w:rsid w:val="006377FA"/>
    <w:rPr>
      <w:rFonts w:ascii="仿宋_GB2312" w:eastAsia="仿宋_GB2312" w:cs="仿宋_GB2312" w:hint="eastAsia"/>
      <w:color w:val="000000"/>
      <w:sz w:val="20"/>
      <w:szCs w:val="20"/>
      <w:u w:val="none"/>
    </w:rPr>
  </w:style>
  <w:style w:type="character" w:customStyle="1" w:styleId="font31">
    <w:name w:val="font31"/>
    <w:basedOn w:val="a1"/>
    <w:qFormat/>
    <w:rsid w:val="006377FA"/>
    <w:rPr>
      <w:rFonts w:ascii="Times New Roman" w:hAnsi="Times New Roman" w:cs="Times New Roman" w:hint="default"/>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377FA"/>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377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6377FA"/>
    <w:rPr>
      <w:sz w:val="18"/>
      <w:szCs w:val="18"/>
    </w:rPr>
  </w:style>
  <w:style w:type="paragraph" w:styleId="a5">
    <w:name w:val="footer"/>
    <w:basedOn w:val="a"/>
    <w:link w:val="Char0"/>
    <w:uiPriority w:val="99"/>
    <w:unhideWhenUsed/>
    <w:rsid w:val="006377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6377FA"/>
    <w:rPr>
      <w:sz w:val="18"/>
      <w:szCs w:val="18"/>
    </w:rPr>
  </w:style>
  <w:style w:type="paragraph" w:styleId="a0">
    <w:name w:val="footnote text"/>
    <w:basedOn w:val="a"/>
    <w:link w:val="Char1"/>
    <w:qFormat/>
    <w:rsid w:val="006377FA"/>
    <w:pPr>
      <w:snapToGrid w:val="0"/>
      <w:jc w:val="left"/>
    </w:pPr>
    <w:rPr>
      <w:sz w:val="18"/>
      <w:szCs w:val="18"/>
    </w:rPr>
  </w:style>
  <w:style w:type="character" w:customStyle="1" w:styleId="Char1">
    <w:name w:val="脚注文本 Char"/>
    <w:basedOn w:val="a1"/>
    <w:link w:val="a0"/>
    <w:rsid w:val="006377FA"/>
    <w:rPr>
      <w:rFonts w:ascii="Times New Roman" w:eastAsia="宋体" w:hAnsi="Times New Roman" w:cs="Times New Roman"/>
      <w:sz w:val="18"/>
      <w:szCs w:val="18"/>
    </w:rPr>
  </w:style>
  <w:style w:type="paragraph" w:styleId="a6">
    <w:name w:val="annotation text"/>
    <w:basedOn w:val="a"/>
    <w:link w:val="Char2"/>
    <w:uiPriority w:val="99"/>
    <w:unhideWhenUsed/>
    <w:rsid w:val="006377FA"/>
    <w:pPr>
      <w:jc w:val="left"/>
    </w:pPr>
  </w:style>
  <w:style w:type="character" w:customStyle="1" w:styleId="Char2">
    <w:name w:val="批注文字 Char"/>
    <w:basedOn w:val="a1"/>
    <w:link w:val="a6"/>
    <w:uiPriority w:val="99"/>
    <w:rsid w:val="006377FA"/>
    <w:rPr>
      <w:rFonts w:ascii="Times New Roman" w:eastAsia="宋体" w:hAnsi="Times New Roman" w:cs="Times New Roman"/>
      <w:szCs w:val="20"/>
    </w:rPr>
  </w:style>
  <w:style w:type="paragraph" w:styleId="a7">
    <w:name w:val="Body Text"/>
    <w:basedOn w:val="a"/>
    <w:link w:val="Char3"/>
    <w:uiPriority w:val="99"/>
    <w:unhideWhenUsed/>
    <w:rsid w:val="006377FA"/>
    <w:pPr>
      <w:spacing w:after="120"/>
    </w:pPr>
  </w:style>
  <w:style w:type="character" w:customStyle="1" w:styleId="Char3">
    <w:name w:val="正文文本 Char"/>
    <w:basedOn w:val="a1"/>
    <w:link w:val="a7"/>
    <w:uiPriority w:val="99"/>
    <w:rsid w:val="006377FA"/>
    <w:rPr>
      <w:rFonts w:ascii="Times New Roman" w:eastAsia="宋体" w:hAnsi="Times New Roman" w:cs="Times New Roman"/>
      <w:szCs w:val="20"/>
    </w:rPr>
  </w:style>
  <w:style w:type="paragraph" w:styleId="a8">
    <w:name w:val="Date"/>
    <w:basedOn w:val="a"/>
    <w:next w:val="a"/>
    <w:link w:val="Char4"/>
    <w:uiPriority w:val="99"/>
    <w:unhideWhenUsed/>
    <w:rsid w:val="006377FA"/>
    <w:pPr>
      <w:ind w:leftChars="2500" w:left="100"/>
    </w:pPr>
  </w:style>
  <w:style w:type="character" w:customStyle="1" w:styleId="Char4">
    <w:name w:val="日期 Char"/>
    <w:basedOn w:val="a1"/>
    <w:link w:val="a8"/>
    <w:uiPriority w:val="99"/>
    <w:rsid w:val="006377FA"/>
    <w:rPr>
      <w:rFonts w:ascii="Times New Roman" w:eastAsia="宋体" w:hAnsi="Times New Roman" w:cs="Times New Roman"/>
      <w:szCs w:val="20"/>
    </w:rPr>
  </w:style>
  <w:style w:type="paragraph" w:styleId="a9">
    <w:name w:val="Balloon Text"/>
    <w:basedOn w:val="a"/>
    <w:link w:val="Char5"/>
    <w:rsid w:val="006377FA"/>
    <w:rPr>
      <w:kern w:val="0"/>
      <w:sz w:val="18"/>
      <w:szCs w:val="18"/>
    </w:rPr>
  </w:style>
  <w:style w:type="character" w:customStyle="1" w:styleId="Char5">
    <w:name w:val="批注框文本 Char"/>
    <w:basedOn w:val="a1"/>
    <w:link w:val="a9"/>
    <w:rsid w:val="006377FA"/>
    <w:rPr>
      <w:rFonts w:ascii="Times New Roman" w:eastAsia="宋体" w:hAnsi="Times New Roman" w:cs="Times New Roman"/>
      <w:kern w:val="0"/>
      <w:sz w:val="18"/>
      <w:szCs w:val="18"/>
    </w:rPr>
  </w:style>
  <w:style w:type="paragraph" w:styleId="aa">
    <w:name w:val="Normal (Web)"/>
    <w:basedOn w:val="a"/>
    <w:qFormat/>
    <w:rsid w:val="006377FA"/>
    <w:pPr>
      <w:spacing w:beforeAutospacing="1" w:afterAutospacing="1"/>
      <w:jc w:val="left"/>
    </w:pPr>
    <w:rPr>
      <w:kern w:val="0"/>
      <w:sz w:val="24"/>
    </w:rPr>
  </w:style>
  <w:style w:type="paragraph" w:styleId="ab">
    <w:name w:val="annotation subject"/>
    <w:basedOn w:val="a6"/>
    <w:next w:val="a6"/>
    <w:link w:val="Char6"/>
    <w:uiPriority w:val="99"/>
    <w:unhideWhenUsed/>
    <w:rsid w:val="006377FA"/>
    <w:pPr>
      <w:spacing w:line="600" w:lineRule="exact"/>
      <w:ind w:firstLineChars="200" w:firstLine="200"/>
    </w:pPr>
    <w:rPr>
      <w:rFonts w:eastAsia="仿宋_GB2312"/>
      <w:b/>
      <w:bCs/>
      <w:sz w:val="28"/>
      <w:szCs w:val="22"/>
    </w:rPr>
  </w:style>
  <w:style w:type="character" w:customStyle="1" w:styleId="Char6">
    <w:name w:val="批注主题 Char"/>
    <w:basedOn w:val="Char2"/>
    <w:link w:val="ab"/>
    <w:uiPriority w:val="99"/>
    <w:rsid w:val="006377FA"/>
    <w:rPr>
      <w:rFonts w:ascii="Times New Roman" w:eastAsia="仿宋_GB2312" w:hAnsi="Times New Roman" w:cs="Times New Roman"/>
      <w:b/>
      <w:bCs/>
      <w:sz w:val="28"/>
      <w:szCs w:val="20"/>
    </w:rPr>
  </w:style>
  <w:style w:type="table" w:styleId="ac">
    <w:name w:val="Table Grid"/>
    <w:basedOn w:val="a2"/>
    <w:uiPriority w:val="39"/>
    <w:rsid w:val="006377FA"/>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6377FA"/>
    <w:rPr>
      <w:b/>
    </w:rPr>
  </w:style>
  <w:style w:type="character" w:styleId="ae">
    <w:name w:val="page number"/>
    <w:qFormat/>
    <w:rsid w:val="006377FA"/>
  </w:style>
  <w:style w:type="character" w:styleId="af">
    <w:name w:val="FollowedHyperlink"/>
    <w:uiPriority w:val="99"/>
    <w:unhideWhenUsed/>
    <w:rsid w:val="006377FA"/>
    <w:rPr>
      <w:color w:val="800080"/>
      <w:u w:val="single"/>
    </w:rPr>
  </w:style>
  <w:style w:type="character" w:styleId="af0">
    <w:name w:val="Hyperlink"/>
    <w:uiPriority w:val="99"/>
    <w:rsid w:val="006377FA"/>
    <w:rPr>
      <w:color w:val="0000FF"/>
      <w:u w:val="single"/>
    </w:rPr>
  </w:style>
  <w:style w:type="paragraph" w:styleId="af1">
    <w:name w:val="List Paragraph"/>
    <w:basedOn w:val="a"/>
    <w:uiPriority w:val="34"/>
    <w:qFormat/>
    <w:rsid w:val="006377FA"/>
    <w:pPr>
      <w:ind w:firstLineChars="200" w:firstLine="420"/>
    </w:pPr>
    <w:rPr>
      <w:rFonts w:ascii="Calibri" w:hAnsi="Calibri"/>
      <w:szCs w:val="22"/>
    </w:rPr>
  </w:style>
  <w:style w:type="character" w:customStyle="1" w:styleId="af2">
    <w:name w:val="未处理的提及"/>
    <w:uiPriority w:val="99"/>
    <w:unhideWhenUsed/>
    <w:rsid w:val="006377FA"/>
    <w:rPr>
      <w:color w:val="605E5C"/>
      <w:shd w:val="clear" w:color="auto" w:fill="E1DFDD"/>
    </w:rPr>
  </w:style>
  <w:style w:type="character" w:customStyle="1" w:styleId="font51">
    <w:name w:val="font51"/>
    <w:basedOn w:val="a1"/>
    <w:qFormat/>
    <w:rsid w:val="006377FA"/>
    <w:rPr>
      <w:rFonts w:ascii="Times New Roman" w:hAnsi="Times New Roman" w:cs="Times New Roman" w:hint="default"/>
      <w:color w:val="000000"/>
      <w:sz w:val="20"/>
      <w:szCs w:val="20"/>
      <w:u w:val="none"/>
    </w:rPr>
  </w:style>
  <w:style w:type="character" w:customStyle="1" w:styleId="font41">
    <w:name w:val="font41"/>
    <w:basedOn w:val="a1"/>
    <w:qFormat/>
    <w:rsid w:val="006377FA"/>
    <w:rPr>
      <w:rFonts w:ascii="仿宋_GB2312" w:eastAsia="仿宋_GB2312" w:cs="仿宋_GB2312" w:hint="eastAsia"/>
      <w:color w:val="000000"/>
      <w:sz w:val="20"/>
      <w:szCs w:val="20"/>
      <w:u w:val="none"/>
    </w:rPr>
  </w:style>
  <w:style w:type="character" w:customStyle="1" w:styleId="font31">
    <w:name w:val="font31"/>
    <w:basedOn w:val="a1"/>
    <w:qFormat/>
    <w:rsid w:val="006377FA"/>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2022-03-09T01:30:00Z</dcterms:created>
  <dcterms:modified xsi:type="dcterms:W3CDTF">2022-03-09T01:31:00Z</dcterms:modified>
</cp:coreProperties>
</file>