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DC" w:rsidRDefault="009B7C2B">
      <w:pPr>
        <w:widowControl/>
        <w:rPr>
          <w:rFonts w:ascii="Times New Roman" w:eastAsia="仿宋_GB2312" w:hAnsi="Times New Roman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b/>
          <w:bCs/>
          <w:color w:val="000000" w:themeColor="text1"/>
          <w:kern w:val="0"/>
          <w:sz w:val="32"/>
          <w:szCs w:val="32"/>
        </w:rPr>
        <w:t>附件</w:t>
      </w:r>
    </w:p>
    <w:p w:rsidR="00186CDC" w:rsidRDefault="00186CDC">
      <w:pPr>
        <w:widowControl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</w:rPr>
      </w:pPr>
    </w:p>
    <w:p w:rsidR="00186CDC" w:rsidRDefault="009B7C2B">
      <w:pPr>
        <w:widowControl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注册造价工程师执业印章制作样式</w:t>
      </w:r>
    </w:p>
    <w:p w:rsidR="00186CDC" w:rsidRDefault="00186CDC">
      <w:pPr>
        <w:widowControl/>
        <w:jc w:val="center"/>
        <w:rPr>
          <w:rFonts w:ascii="Times New Roman" w:eastAsia="仿宋_GB2312" w:hAnsi="Times New Roman" w:cs="宋体"/>
          <w:color w:val="000000" w:themeColor="text1"/>
          <w:kern w:val="0"/>
          <w:sz w:val="44"/>
          <w:szCs w:val="44"/>
        </w:rPr>
      </w:pPr>
    </w:p>
    <w:p w:rsidR="00186CDC" w:rsidRDefault="009B7C2B">
      <w:pPr>
        <w:widowControl/>
        <w:ind w:firstLineChars="200" w:firstLine="640"/>
        <w:jc w:val="left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一、旧执业印章制作样式</w:t>
      </w:r>
    </w:p>
    <w:p w:rsidR="00186CDC" w:rsidRDefault="009B7C2B">
      <w:pPr>
        <w:widowControl/>
        <w:jc w:val="left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1. 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注册造价工程师执业印章的形状为椭圆形、直径为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50mm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、高为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35mm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；</w:t>
      </w:r>
    </w:p>
    <w:p w:rsidR="00186CDC" w:rsidRDefault="009B7C2B">
      <w:pPr>
        <w:widowControl/>
        <w:jc w:val="left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2. 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注册造价工程师执业印章的字体：姓名为二号隶书，印章编号为小三号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Arial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字体，聘用单位名称及印章的有效期为小五号宋体，其它字体为四号宋体；</w:t>
      </w:r>
    </w:p>
    <w:p w:rsidR="00186CDC" w:rsidRDefault="009B7C2B">
      <w:pPr>
        <w:widowControl/>
        <w:jc w:val="left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3. 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注册造价工程师执业印章的颜色为海兰色；</w:t>
      </w:r>
    </w:p>
    <w:p w:rsidR="00186CDC" w:rsidRDefault="009B7C2B">
      <w:pPr>
        <w:widowControl/>
        <w:jc w:val="left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4. 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注册造价工程师执业印章内容包括：姓名、执业印章编号、聘用单位名称、印章的有效期；</w:t>
      </w:r>
    </w:p>
    <w:p w:rsidR="00186CDC" w:rsidRDefault="009B7C2B">
      <w:pPr>
        <w:widowControl/>
        <w:jc w:val="left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5. 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印章的样式如下：</w:t>
      </w:r>
    </w:p>
    <w:p w:rsidR="00186CDC" w:rsidRDefault="009B7C2B">
      <w:pPr>
        <w:widowControl/>
        <w:jc w:val="left"/>
        <w:rPr>
          <w:rFonts w:ascii="Times New Roman" w:eastAsia="仿宋_GB2312" w:hAnsi="Times New Roman" w:cs="宋体"/>
          <w:color w:val="000000" w:themeColor="text1"/>
          <w:kern w:val="0"/>
          <w:sz w:val="27"/>
          <w:szCs w:val="27"/>
        </w:rPr>
      </w:pPr>
      <w:r>
        <w:rPr>
          <w:rFonts w:ascii="Times New Roman" w:eastAsia="仿宋_GB2312" w:hAnsi="Times New Roman" w:cs="宋体" w:hint="eastAsia"/>
          <w:color w:val="000000" w:themeColor="text1"/>
          <w:kern w:val="0"/>
          <w:sz w:val="27"/>
          <w:szCs w:val="27"/>
        </w:rPr>
        <w:t xml:space="preserve">　　</w:t>
      </w:r>
      <w:r>
        <w:rPr>
          <w:rFonts w:ascii="Times New Roman" w:eastAsia="仿宋_GB2312" w:hAnsi="Times New Roman" w:cs="宋体"/>
          <w:noProof/>
          <w:color w:val="000000" w:themeColor="text1"/>
          <w:kern w:val="0"/>
          <w:sz w:val="27"/>
          <w:szCs w:val="27"/>
        </w:rPr>
        <w:drawing>
          <wp:inline distT="0" distB="0" distL="114300" distR="114300">
            <wp:extent cx="2392045" cy="1648460"/>
            <wp:effectExtent l="0" t="0" r="8255" b="8890"/>
            <wp:docPr id="1" name="图片 1" descr="W020200430404723865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20043040472386563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CDC" w:rsidRDefault="009B7C2B">
      <w:pPr>
        <w:widowControl/>
        <w:spacing w:before="225"/>
        <w:jc w:val="left"/>
        <w:rPr>
          <w:rFonts w:ascii="Times New Roman" w:eastAsia="仿宋_GB2312" w:hAnsi="Times New Roman" w:cs="宋体"/>
          <w:color w:val="000000" w:themeColor="text1"/>
          <w:kern w:val="0"/>
          <w:sz w:val="27"/>
          <w:szCs w:val="27"/>
        </w:rPr>
      </w:pPr>
      <w:r>
        <w:rPr>
          <w:rFonts w:ascii="Times New Roman" w:eastAsia="仿宋_GB2312" w:hAnsi="Times New Roman" w:cs="宋体" w:hint="eastAsia"/>
          <w:color w:val="000000" w:themeColor="text1"/>
          <w:kern w:val="0"/>
          <w:sz w:val="27"/>
          <w:szCs w:val="27"/>
        </w:rPr>
        <w:t> </w:t>
      </w:r>
    </w:p>
    <w:p w:rsidR="00186CDC" w:rsidRDefault="009B7C2B">
      <w:pPr>
        <w:widowControl/>
        <w:jc w:val="left"/>
        <w:rPr>
          <w:rFonts w:ascii="Times New Roman" w:eastAsia="仿宋_GB2312" w:hAnsi="Times New Roman" w:cs="宋体"/>
          <w:color w:val="000000" w:themeColor="text1"/>
          <w:kern w:val="0"/>
          <w:sz w:val="27"/>
          <w:szCs w:val="27"/>
        </w:rPr>
      </w:pPr>
      <w:r>
        <w:rPr>
          <w:rFonts w:ascii="Times New Roman" w:eastAsia="仿宋_GB2312" w:hAnsi="Times New Roman" w:cs="宋体" w:hint="eastAsia"/>
          <w:color w:val="000000" w:themeColor="text1"/>
          <w:kern w:val="0"/>
          <w:sz w:val="27"/>
          <w:szCs w:val="27"/>
        </w:rPr>
        <w:t xml:space="preserve">　</w:t>
      </w:r>
    </w:p>
    <w:p w:rsidR="00186CDC" w:rsidRDefault="00186CDC">
      <w:pPr>
        <w:widowControl/>
        <w:jc w:val="left"/>
        <w:rPr>
          <w:rFonts w:ascii="Times New Roman" w:eastAsia="仿宋_GB2312" w:hAnsi="Times New Roman" w:cs="宋体"/>
          <w:color w:val="000000" w:themeColor="text1"/>
          <w:kern w:val="0"/>
          <w:sz w:val="27"/>
          <w:szCs w:val="27"/>
        </w:rPr>
      </w:pPr>
    </w:p>
    <w:p w:rsidR="00186CDC" w:rsidRDefault="00186CDC">
      <w:pPr>
        <w:widowControl/>
        <w:jc w:val="left"/>
        <w:rPr>
          <w:rFonts w:ascii="Times New Roman" w:eastAsia="仿宋_GB2312" w:hAnsi="Times New Roman" w:cs="宋体"/>
          <w:color w:val="000000" w:themeColor="text1"/>
          <w:kern w:val="0"/>
          <w:sz w:val="27"/>
          <w:szCs w:val="27"/>
        </w:rPr>
      </w:pPr>
    </w:p>
    <w:p w:rsidR="00186CDC" w:rsidRDefault="009B7C2B">
      <w:pPr>
        <w:widowControl/>
        <w:ind w:firstLineChars="200" w:firstLine="640"/>
        <w:jc w:val="left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lastRenderedPageBreak/>
        <w:t>二、新执业印章样式</w:t>
      </w:r>
    </w:p>
    <w:p w:rsidR="00186CDC" w:rsidRDefault="009B7C2B">
      <w:pPr>
        <w:widowControl/>
        <w:jc w:val="left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 xml:space="preserve">　　（一）造价工程师执业印章的形状统一为椭圆形，长轴为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50mm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、短轴为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35mm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；</w:t>
      </w:r>
    </w:p>
    <w:p w:rsidR="00186CDC" w:rsidRDefault="009B7C2B">
      <w:pPr>
        <w:widowControl/>
        <w:jc w:val="left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 xml:space="preserve">　　（二）造价工程师执业印章内容包括：造价工程师注册级别、姓名、执业印章编码、聘用单位名称、印章的有效期；</w:t>
      </w:r>
    </w:p>
    <w:p w:rsidR="00186CDC" w:rsidRDefault="009B7C2B">
      <w:pPr>
        <w:widowControl/>
        <w:jc w:val="left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 xml:space="preserve">　　（三）造价工程师执业印章的字体要求：造价工程师注册级别为四号宋体，姓名为二号隶书，执业印章编码为小三号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Arial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字体，聘用单位名称及印章的有效期为小五号宋体；</w:t>
      </w:r>
    </w:p>
    <w:p w:rsidR="00186CDC" w:rsidRDefault="009B7C2B">
      <w:pPr>
        <w:widowControl/>
        <w:jc w:val="left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 xml:space="preserve">　　（四）一级造价工程师执业印章的颜色为海蓝色；</w:t>
      </w:r>
    </w:p>
    <w:p w:rsidR="00186CDC" w:rsidRDefault="009B7C2B">
      <w:pPr>
        <w:widowControl/>
        <w:jc w:val="left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 xml:space="preserve">　　（五）造价工程师应按照规定样式自行刻制执业印章。</w:t>
      </w:r>
    </w:p>
    <w:p w:rsidR="00186CDC" w:rsidRDefault="009B7C2B">
      <w:pPr>
        <w:widowControl/>
        <w:spacing w:before="225" w:line="405" w:lineRule="atLeast"/>
        <w:jc w:val="left"/>
        <w:rPr>
          <w:rFonts w:ascii="Times New Roman" w:eastAsia="仿宋_GB2312" w:hAnsi="Times New Roman" w:cs="宋体"/>
          <w:color w:val="000000" w:themeColor="text1"/>
          <w:kern w:val="0"/>
          <w:sz w:val="27"/>
          <w:szCs w:val="27"/>
          <w:shd w:val="clear" w:color="auto" w:fill="FFFFFF"/>
        </w:rPr>
      </w:pPr>
      <w:r>
        <w:rPr>
          <w:rFonts w:ascii="Times New Roman" w:eastAsia="仿宋_GB2312" w:hAnsi="Times New Roman" w:cs="宋体"/>
          <w:noProof/>
          <w:color w:val="000000" w:themeColor="text1"/>
          <w:kern w:val="0"/>
          <w:sz w:val="27"/>
          <w:szCs w:val="27"/>
          <w:shd w:val="clear" w:color="auto" w:fill="FFFFFF"/>
        </w:rPr>
        <w:drawing>
          <wp:inline distT="0" distB="0" distL="114300" distR="114300">
            <wp:extent cx="5714365" cy="1760855"/>
            <wp:effectExtent l="0" t="0" r="635" b="10795"/>
            <wp:docPr id="2" name="图片 2" descr="W020200430536924302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0202004305369243021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436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CDC" w:rsidRDefault="009B7C2B">
      <w:pPr>
        <w:widowControl/>
        <w:jc w:val="left"/>
        <w:rPr>
          <w:rFonts w:ascii="Times New Roman" w:eastAsia="仿宋_GB2312" w:hAnsi="Times New Roman" w:cs="宋体"/>
          <w:color w:val="000000" w:themeColor="text1"/>
          <w:kern w:val="0"/>
          <w:sz w:val="27"/>
          <w:szCs w:val="27"/>
        </w:rPr>
      </w:pPr>
      <w:r>
        <w:rPr>
          <w:rFonts w:ascii="Times New Roman" w:eastAsia="仿宋_GB2312" w:hAnsi="Times New Roman" w:cs="宋体" w:hint="eastAsia"/>
          <w:color w:val="000000" w:themeColor="text1"/>
          <w:kern w:val="0"/>
          <w:sz w:val="27"/>
          <w:szCs w:val="27"/>
        </w:rPr>
        <w:t xml:space="preserve">　　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三、执业印章内容以注册管理系统中数据为准。</w:t>
      </w:r>
    </w:p>
    <w:p w:rsidR="00186CDC" w:rsidRDefault="00186CDC">
      <w:pPr>
        <w:rPr>
          <w:rFonts w:ascii="Times New Roman" w:eastAsia="仿宋_GB2312" w:hAnsi="Times New Roman"/>
          <w:color w:val="000000" w:themeColor="text1"/>
        </w:rPr>
      </w:pPr>
    </w:p>
    <w:p w:rsidR="00186CDC" w:rsidRDefault="00186CDC">
      <w:pPr>
        <w:snapToGrid w:val="0"/>
        <w:spacing w:line="560" w:lineRule="exact"/>
        <w:ind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</w:p>
    <w:p w:rsidR="00186CDC" w:rsidRDefault="00186CDC">
      <w:pPr>
        <w:snapToGrid w:val="0"/>
        <w:spacing w:line="560" w:lineRule="exact"/>
        <w:ind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</w:p>
    <w:p w:rsidR="00186CDC" w:rsidRDefault="00186CDC">
      <w:pPr>
        <w:snapToGrid w:val="0"/>
        <w:spacing w:line="560" w:lineRule="exact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</w:p>
    <w:sectPr w:rsidR="00186CDC" w:rsidSect="00186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C2B" w:rsidRDefault="009B7C2B" w:rsidP="00186CDC">
      <w:r>
        <w:separator/>
      </w:r>
    </w:p>
  </w:endnote>
  <w:endnote w:type="continuationSeparator" w:id="1">
    <w:p w:rsidR="009B7C2B" w:rsidRDefault="009B7C2B" w:rsidP="0018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C2B" w:rsidRDefault="009B7C2B" w:rsidP="00186CDC">
      <w:r>
        <w:separator/>
      </w:r>
    </w:p>
  </w:footnote>
  <w:footnote w:type="continuationSeparator" w:id="1">
    <w:p w:rsidR="009B7C2B" w:rsidRDefault="009B7C2B" w:rsidP="00186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376F1663"/>
    <w:rsid w:val="00186CDC"/>
    <w:rsid w:val="009B7C2B"/>
    <w:rsid w:val="00D34D5C"/>
    <w:rsid w:val="02836333"/>
    <w:rsid w:val="04CB1885"/>
    <w:rsid w:val="05CC3361"/>
    <w:rsid w:val="0A297281"/>
    <w:rsid w:val="0E87143D"/>
    <w:rsid w:val="0EB478DC"/>
    <w:rsid w:val="0F9242C9"/>
    <w:rsid w:val="1103075C"/>
    <w:rsid w:val="11040182"/>
    <w:rsid w:val="119114EB"/>
    <w:rsid w:val="133E5820"/>
    <w:rsid w:val="17C13E89"/>
    <w:rsid w:val="1B2B2B54"/>
    <w:rsid w:val="1C2D1D0B"/>
    <w:rsid w:val="1E9A7AD6"/>
    <w:rsid w:val="227852DA"/>
    <w:rsid w:val="23243032"/>
    <w:rsid w:val="2AA35AB0"/>
    <w:rsid w:val="2D6F35DC"/>
    <w:rsid w:val="2F6E35CB"/>
    <w:rsid w:val="36A10186"/>
    <w:rsid w:val="37262C2F"/>
    <w:rsid w:val="376F1663"/>
    <w:rsid w:val="3A6F427C"/>
    <w:rsid w:val="3B2A61EB"/>
    <w:rsid w:val="3DF06995"/>
    <w:rsid w:val="3F6E79A1"/>
    <w:rsid w:val="44823C05"/>
    <w:rsid w:val="45B93567"/>
    <w:rsid w:val="470F45A7"/>
    <w:rsid w:val="47555616"/>
    <w:rsid w:val="4A495EEF"/>
    <w:rsid w:val="4BE31847"/>
    <w:rsid w:val="4CC43407"/>
    <w:rsid w:val="4DB1015B"/>
    <w:rsid w:val="4E4E1811"/>
    <w:rsid w:val="52396CB7"/>
    <w:rsid w:val="55200E06"/>
    <w:rsid w:val="57DF7C88"/>
    <w:rsid w:val="5889510A"/>
    <w:rsid w:val="59396B30"/>
    <w:rsid w:val="59EA4511"/>
    <w:rsid w:val="5C1A7576"/>
    <w:rsid w:val="5DAA0460"/>
    <w:rsid w:val="5E476F68"/>
    <w:rsid w:val="629923ED"/>
    <w:rsid w:val="65AB4E9E"/>
    <w:rsid w:val="67415FD8"/>
    <w:rsid w:val="683A2EDF"/>
    <w:rsid w:val="69D07E37"/>
    <w:rsid w:val="6A8210C9"/>
    <w:rsid w:val="6ADC3625"/>
    <w:rsid w:val="6B475596"/>
    <w:rsid w:val="6C2F5359"/>
    <w:rsid w:val="76525BE7"/>
    <w:rsid w:val="76816BB9"/>
    <w:rsid w:val="76872831"/>
    <w:rsid w:val="78CD2184"/>
    <w:rsid w:val="790E556A"/>
    <w:rsid w:val="7C254ED3"/>
    <w:rsid w:val="7C943EFA"/>
    <w:rsid w:val="7CD853BD"/>
    <w:rsid w:val="7CED6AAB"/>
    <w:rsid w:val="7E372486"/>
    <w:rsid w:val="7EE31ABD"/>
    <w:rsid w:val="7F632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C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86CD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86CD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86CD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186CDC"/>
    <w:rPr>
      <w:sz w:val="24"/>
    </w:rPr>
  </w:style>
  <w:style w:type="character" w:styleId="a6">
    <w:name w:val="page number"/>
    <w:basedOn w:val="a0"/>
    <w:qFormat/>
    <w:rsid w:val="00186CDC"/>
  </w:style>
  <w:style w:type="paragraph" w:styleId="a7">
    <w:name w:val="Balloon Text"/>
    <w:basedOn w:val="a"/>
    <w:link w:val="Char"/>
    <w:rsid w:val="00D34D5C"/>
    <w:rPr>
      <w:sz w:val="18"/>
      <w:szCs w:val="18"/>
    </w:rPr>
  </w:style>
  <w:style w:type="character" w:customStyle="1" w:styleId="Char">
    <w:name w:val="批注框文本 Char"/>
    <w:basedOn w:val="a0"/>
    <w:link w:val="a7"/>
    <w:rsid w:val="00D34D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San3an</dc:creator>
  <cp:lastModifiedBy>xxx</cp:lastModifiedBy>
  <cp:revision>2</cp:revision>
  <dcterms:created xsi:type="dcterms:W3CDTF">2022-02-09T00:22:00Z</dcterms:created>
  <dcterms:modified xsi:type="dcterms:W3CDTF">2022-02-18T02:59:00Z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3CC2816051A2401CA4C820E751F09F50</vt:lpwstr>
  </property>
</Properties>
</file>