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年注册会计师考试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浙江考区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考生健康状况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年注册会计师考试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浙江考区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，愿意遵守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浙江省注册会计师考试委员会办公室和考试期间当地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全部规定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，秉承对自己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他人负责的原则，承担疫情防控社会责任，郑重作出以下承诺：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已申领并取得“浙江健康码”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（以下简称健康码）</w:t>
      </w:r>
      <w:r>
        <w:rPr>
          <w:rFonts w:hint="eastAsia" w:ascii="仿宋_GB2312" w:hAnsi="仿宋_GB2312" w:eastAsia="仿宋_GB2312" w:cs="仿宋_GB2312"/>
          <w:sz w:val="32"/>
          <w:szCs w:val="32"/>
        </w:rPr>
        <w:t>绿码和“通信大数据行程卡”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（以下简称行程卡）</w:t>
      </w:r>
      <w:r>
        <w:rPr>
          <w:rFonts w:hint="eastAsia" w:ascii="仿宋_GB2312" w:hAnsi="仿宋_GB2312" w:eastAsia="仿宋_GB2312" w:cs="仿宋_GB2312"/>
          <w:sz w:val="32"/>
          <w:szCs w:val="32"/>
        </w:rPr>
        <w:t>绿码，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体温低于</w:t>
      </w:r>
      <w:r>
        <w:rPr>
          <w:rFonts w:hint="eastAsia" w:ascii="仿宋_GB2312" w:hAnsi="仿宋_GB2312" w:eastAsia="仿宋_GB2312" w:cs="仿宋_GB2312"/>
          <w:sz w:val="32"/>
          <w:szCs w:val="32"/>
        </w:rPr>
        <w:t>37.3℃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健康状况正常。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行程卡虽为绿码但到访地右上角有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星号标记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已提供本人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准考证上载明的第一个考试日前48小时内由当地具检测资质服务机构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核酸检测阴性报告或证明。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</w:t>
      </w:r>
      <w:r>
        <w:rPr>
          <w:rFonts w:hint="eastAsia" w:ascii="仿宋_GB2312" w:hAnsi="仿宋_GB2312" w:eastAsia="仿宋_GB2312" w:cs="仿宋_GB2312"/>
          <w:sz w:val="32"/>
          <w:szCs w:val="32"/>
        </w:rPr>
        <w:t>仍在隔离治疗中的新冠肺炎确诊病例、疑似病例、无症状感染者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处于出院后健康随访期的病例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集中或居家隔离医学观察期、居家健康观察期、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日常健康监测期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未满者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考前21天内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没</w:t>
      </w:r>
      <w:r>
        <w:rPr>
          <w:rFonts w:hint="eastAsia" w:ascii="仿宋_GB2312" w:hAnsi="仿宋_GB2312" w:eastAsia="仿宋_GB2312" w:cs="仿宋_GB2312"/>
          <w:sz w:val="32"/>
          <w:szCs w:val="32"/>
        </w:rPr>
        <w:t>有疫情中高风险地区或境外旅居史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界定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中高风险地区的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本人参加每科考试前1天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的国家通报为准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已满出院后健康随访期的</w:t>
      </w:r>
      <w:r>
        <w:rPr>
          <w:rFonts w:hint="eastAsia" w:ascii="仿宋_GB2312" w:hAnsi="仿宋_GB2312" w:eastAsia="仿宋_GB2312" w:cs="仿宋_GB2312"/>
          <w:sz w:val="32"/>
          <w:szCs w:val="32"/>
        </w:rPr>
        <w:t>既往新冠肺炎确诊病例、既往无症状感染者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天内未有过发热、干咳、乏力、咽痛、腹泻等症状。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如是或有过本项情形之一的，已提供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准考证上载明的第一个考试日前48小时内由当地具检测资质服务机构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核酸检测阴性报告或证明。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.本人已详尽阅读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2021年注册会计师考试浙江考区调整疫情防控要求考生告知书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，知晓本人健康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状况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证明义务及考试防疫要求。如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前述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任何一项不符的情形之一的，本人将及时在考前向相关管理机构及当地注册会计师协会报告，自觉配合采取隔离或其他防疫措施，并根据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自愿放弃参加考试。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自行做好防护工作，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32"/>
        </w:rPr>
        <w:t>佩带防护口罩。提前抵达考点，配合查验健康码、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行程卡、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测量体温等，严格遵守考场守则及疫情防控相关要求，考试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交卷</w:t>
      </w:r>
      <w:r>
        <w:rPr>
          <w:rFonts w:hint="eastAsia" w:ascii="仿宋_GB2312" w:hAnsi="仿宋_GB2312" w:eastAsia="仿宋_GB2312" w:cs="仿宋_GB2312"/>
          <w:sz w:val="32"/>
          <w:szCs w:val="32"/>
        </w:rPr>
        <w:t>后立即离场，不扎堆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不聚集。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郑重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符合参加考试全部条件，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已阅读并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有瞒报、谎报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个人健康状况等不实承诺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承担相应法律责任。</w:t>
      </w:r>
    </w:p>
    <w:p>
      <w:pPr>
        <w:spacing w:line="240" w:lineRule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（本承诺书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实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考科数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正反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打印并签字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相应份数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，在进入每科考试的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考场时上交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1份给监考人员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（正楷）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手机号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</w:t>
      </w: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有效身份证件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号：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月   日</w:t>
      </w:r>
    </w:p>
    <w:p/>
    <w:sectPr>
      <w:pgSz w:w="11906" w:h="16838"/>
      <w:pgMar w:top="1304" w:right="1417" w:bottom="1304" w:left="141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50D47"/>
    <w:rsid w:val="2FEE6AFA"/>
    <w:rsid w:val="3BF62CDC"/>
    <w:rsid w:val="6C6B1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lenovo07</dc:creator>
  <cp:lastModifiedBy>lenovo07</cp:lastModifiedBy>
  <dcterms:modified xsi:type="dcterms:W3CDTF">2021-08-15T04:05:28Z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