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年会计专业技术中级资格考试浙江考区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考生健康状况承诺书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本人是参加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年会计专业技术中级资格考试浙江考区的考生，愿意遵守浙江省当地疫情防控的全部规定，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秉承对自己和他人负责的原则，承担疫情防控社会责任，郑重作出以下承诺：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ascii="仿宋_GB2312" w:hAnsi="仿宋_GB2312" w:eastAsia="仿宋_GB2312" w:cs="仿宋_GB2312"/>
          <w:sz w:val="32"/>
          <w:szCs w:val="32"/>
        </w:rPr>
        <w:t>.本人已申领并取得“浙江健康码”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（以下简称健康码）绿码和“通信大数据行程卡”（以下简称行程卡）绿码，体温低于37.3℃，健康状况正常。如行程卡虽为绿码但到访地右上角有</w:t>
      </w:r>
      <w:r>
        <w:rPr>
          <w:rFonts w:hint="eastAsia" w:ascii="宋体" w:hAnsi="宋体" w:eastAsia="宋体" w:cs="宋体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星号标记，已提供本人准考证上载明的第一个考试日前48小时内由当地具检测资质服务机构出具的核酸检测阴性报告或证明。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ascii="仿宋_GB2312" w:hAnsi="仿宋_GB2312" w:eastAsia="仿宋_GB2312" w:cs="仿宋_GB2312"/>
          <w:sz w:val="32"/>
          <w:szCs w:val="32"/>
        </w:rPr>
        <w:t>21天内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没有国内疫情中高风险地区或境外旅居史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界定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中高风险地区的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本人参加每科考试前1天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的国家通报为准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本人非已满出院后健康随访期的既往新冠肺炎确诊病例、既往无症状感染者，在考前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天内未有过发热、干咳、乏力、咽痛、腹泻等症状。如是或有过本项情形之一的，已提供本人准考证上载明的考试日前48小时内由当地具检测资质服务机构出具的核酸检测阴性报告或证明。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ascii="仿宋_GB2312" w:hAnsi="仿宋_GB2312" w:eastAsia="仿宋_GB2312" w:cs="仿宋_GB2312"/>
          <w:sz w:val="32"/>
          <w:szCs w:val="32"/>
        </w:rPr>
        <w:t>.本人已详尽阅读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2021年会计专业技术中级资格考试浙江考区疫情防控要求考生告知书》，知晓本人健康状况证明义务及考试防疫要求。如与前述四项中任何一项不符的情形之一的，本人将自觉配合采取隔离或其他防疫措施，并根据规定自愿放弃参加考试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.考试当日自行做好防护工作，佩带防护口罩。提前抵达考点，配合查验健康码、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行程卡、测量体温等，严格遵守考场守则及疫情防控相关要求，考试交卷后立即离场，不扎堆、不聚集。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ascii="仿宋_GB2312" w:hAnsi="仿宋_GB2312" w:eastAsia="仿宋_GB2312" w:cs="仿宋_GB2312"/>
          <w:sz w:val="32"/>
          <w:szCs w:val="32"/>
        </w:rPr>
        <w:t>.本人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郑重承诺：本人符合参加考试全部条件，已阅读并同意上述内容，如有瞒报、谎报个人健康状况等不实承诺的，本人愿承担相应法律责任。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（本承诺书按实考科数打印并签字相应份数，在进入每科考试的考场时上交</w:t>
      </w:r>
      <w:r>
        <w:rPr>
          <w:rFonts w:ascii="黑体" w:hAnsi="黑体" w:eastAsia="黑体" w:cs="黑体"/>
          <w:sz w:val="28"/>
          <w:szCs w:val="28"/>
        </w:rPr>
        <w:t>1份</w:t>
      </w:r>
      <w:r>
        <w:rPr>
          <w:rFonts w:hint="eastAsia" w:ascii="黑体" w:hAnsi="黑体" w:eastAsia="黑体" w:cs="黑体"/>
          <w:sz w:val="28"/>
          <w:szCs w:val="28"/>
        </w:rPr>
        <w:t>给监考人员）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承诺人签字（正楷）：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手机号：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有效身份证件号：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日期：2021年  月   日</w:t>
      </w:r>
    </w:p>
    <w:sectPr>
      <w:pgSz w:w="11906" w:h="16838"/>
      <w:pgMar w:top="1417" w:right="1644" w:bottom="1417" w:left="164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B2D10"/>
    <w:rsid w:val="00226E70"/>
    <w:rsid w:val="002A1C85"/>
    <w:rsid w:val="00373D26"/>
    <w:rsid w:val="0040549A"/>
    <w:rsid w:val="0041273C"/>
    <w:rsid w:val="005D16A7"/>
    <w:rsid w:val="0065596A"/>
    <w:rsid w:val="006C1590"/>
    <w:rsid w:val="008301B9"/>
    <w:rsid w:val="009C6F20"/>
    <w:rsid w:val="00A2280F"/>
    <w:rsid w:val="00B74B1E"/>
    <w:rsid w:val="00C238AF"/>
    <w:rsid w:val="00D0736F"/>
    <w:rsid w:val="00F466BB"/>
    <w:rsid w:val="00FE4084"/>
    <w:rsid w:val="054D20E4"/>
    <w:rsid w:val="0A333B4E"/>
    <w:rsid w:val="0B864BA0"/>
    <w:rsid w:val="0C204C35"/>
    <w:rsid w:val="0C575825"/>
    <w:rsid w:val="16B7674F"/>
    <w:rsid w:val="1EF365EA"/>
    <w:rsid w:val="210C2D76"/>
    <w:rsid w:val="272219A5"/>
    <w:rsid w:val="27E670EF"/>
    <w:rsid w:val="2A3861D0"/>
    <w:rsid w:val="32AF6121"/>
    <w:rsid w:val="32E50D6E"/>
    <w:rsid w:val="332604D9"/>
    <w:rsid w:val="38853EBE"/>
    <w:rsid w:val="492F31E6"/>
    <w:rsid w:val="4A476237"/>
    <w:rsid w:val="4DE65F07"/>
    <w:rsid w:val="51421504"/>
    <w:rsid w:val="51AE161C"/>
    <w:rsid w:val="51BF2F3A"/>
    <w:rsid w:val="54850F98"/>
    <w:rsid w:val="5C6A63FE"/>
    <w:rsid w:val="60125059"/>
    <w:rsid w:val="61127411"/>
    <w:rsid w:val="64A92A8D"/>
    <w:rsid w:val="6CDD5CC4"/>
    <w:rsid w:val="704D27C3"/>
    <w:rsid w:val="71F47D95"/>
    <w:rsid w:val="797846B9"/>
    <w:rsid w:val="7B925B4F"/>
    <w:rsid w:val="7BF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6"/>
    <w:link w:val="2"/>
    <w:semiHidden/>
    <w:qFormat/>
    <w:uiPriority w:val="99"/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804</Characters>
  <Lines>6</Lines>
  <Paragraphs>1</Paragraphs>
  <TotalTime>4</TotalTime>
  <ScaleCrop>false</ScaleCrop>
  <LinksUpToDate>false</LinksUpToDate>
  <CharactersWithSpaces>943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wz</cp:lastModifiedBy>
  <cp:lastPrinted>2021-08-16T00:25:41Z</cp:lastPrinted>
  <dcterms:modified xsi:type="dcterms:W3CDTF">2021-08-16T00:27:40Z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