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rPr>
          <w:rFonts w:ascii="Times New Roman" w:hAnsi="Times New Roman" w:eastAsia="方正黑体_GBK"/>
          <w:color w:val="000000"/>
          <w:szCs w:val="32"/>
        </w:rPr>
      </w:pPr>
      <w:r>
        <w:rPr>
          <w:rFonts w:ascii="Times New Roman" w:hAnsi="Times New Roman" w:eastAsia="方正黑体_GBK"/>
          <w:color w:val="000000"/>
          <w:szCs w:val="32"/>
        </w:rPr>
        <w:t>附件1</w:t>
      </w:r>
    </w:p>
    <w:p>
      <w:pPr>
        <w:pStyle w:val="2"/>
        <w:spacing w:before="120" w:beforeLines="50" w:line="57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2021年度社会工作者职业水平</w:t>
      </w:r>
    </w:p>
    <w:p>
      <w:pPr>
        <w:pStyle w:val="2"/>
        <w:spacing w:after="120" w:afterLines="50" w:line="57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考试工作计划</w:t>
      </w:r>
    </w:p>
    <w:tbl>
      <w:tblPr>
        <w:tblStyle w:val="5"/>
        <w:tblW w:w="89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13"/>
        <w:gridCol w:w="8"/>
        <w:gridCol w:w="802"/>
        <w:gridCol w:w="2073"/>
        <w:gridCol w:w="3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方正黑体_GBK"/>
                <w:color w:val="000000"/>
                <w:sz w:val="21"/>
              </w:rPr>
            </w:pPr>
            <w:r>
              <w:rPr>
                <w:rFonts w:ascii="Times New Roman" w:hAnsi="Times New Roman" w:eastAsia="方正黑体_GBK"/>
                <w:color w:val="000000"/>
                <w:sz w:val="21"/>
              </w:rPr>
              <w:t>时间安排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 w:eastAsia="方正黑体_GBK"/>
                <w:color w:val="000000"/>
                <w:sz w:val="21"/>
              </w:rPr>
            </w:pPr>
            <w:r>
              <w:rPr>
                <w:rFonts w:ascii="Times New Roman" w:hAnsi="Times New Roman" w:eastAsia="方正黑体_GBK"/>
                <w:color w:val="000000"/>
                <w:sz w:val="21"/>
              </w:rPr>
              <w:t>工 作 安 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8月9日9∶00</w:t>
            </w:r>
          </w:p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～17日16∶00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pStyle w:val="3"/>
              <w:spacing w:line="260" w:lineRule="exac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各市及省直考区组织报名</w:t>
            </w:r>
          </w:p>
          <w:p>
            <w:pPr>
              <w:pStyle w:val="3"/>
              <w:spacing w:line="260" w:lineRule="exac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报名网址：全国专业技术人员资格考试报名服务平台（zg.cpta.com.cn）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8月18日前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3"/>
              <w:spacing w:line="260" w:lineRule="exac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各考区上报有关考点名称、地址及考场标准等信息项。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  <w:szCs w:val="21"/>
              </w:rPr>
              <w:t>8月10日～19日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pStyle w:val="3"/>
              <w:spacing w:line="260" w:lineRule="exact"/>
              <w:rPr>
                <w:color w:val="000000"/>
                <w:spacing w:val="-6"/>
                <w:sz w:val="21"/>
              </w:rPr>
            </w:pPr>
            <w:r>
              <w:rPr>
                <w:color w:val="000000"/>
                <w:spacing w:val="-6"/>
                <w:sz w:val="21"/>
              </w:rPr>
              <w:t>报考人员完成网上缴费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8月30日前</w:t>
            </w:r>
          </w:p>
        </w:tc>
        <w:tc>
          <w:tcPr>
            <w:tcW w:w="6747" w:type="dxa"/>
            <w:gridSpan w:val="3"/>
            <w:vAlign w:val="center"/>
          </w:tcPr>
          <w:p>
            <w:pPr>
              <w:pStyle w:val="3"/>
              <w:spacing w:line="260" w:lineRule="exact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安排考场、向人社部人事考试中心上报试卷预订单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18"/>
              </w:rPr>
              <w:t>10月8日～17日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  <w:color w:val="000000"/>
                <w:sz w:val="21"/>
                <w:szCs w:val="18"/>
              </w:rPr>
            </w:pPr>
            <w:r>
              <w:rPr>
                <w:rFonts w:ascii="Times New Roman" w:hAnsi="Times New Roman"/>
                <w:color w:val="000000"/>
                <w:sz w:val="21"/>
                <w:szCs w:val="18"/>
              </w:rPr>
              <w:t>报考人员可登陆报名网站下载打印准考证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3"/>
              <w:spacing w:line="260" w:lineRule="exact"/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10月15日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30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18"/>
              </w:rPr>
              <w:t>各考区领取试卷、答题卡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1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考试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10月16日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下午</w:t>
            </w:r>
          </w:p>
        </w:tc>
        <w:tc>
          <w:tcPr>
            <w:tcW w:w="207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14∶00～16∶00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社会工作法规与政策（中级）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10月17日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上午</w:t>
            </w:r>
          </w:p>
        </w:tc>
        <w:tc>
          <w:tcPr>
            <w:tcW w:w="207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09∶00～11∶00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社会工作综合能力（初、中级）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下午</w:t>
            </w:r>
          </w:p>
        </w:tc>
        <w:tc>
          <w:tcPr>
            <w:tcW w:w="207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14∶00～16∶00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社会工作实务（初级）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14∶00～16∶30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社会工作实务（中级）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831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</w:p>
        </w:tc>
        <w:tc>
          <w:tcPr>
            <w:tcW w:w="2073" w:type="dxa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14∶00～17∶00</w:t>
            </w:r>
          </w:p>
        </w:tc>
        <w:tc>
          <w:tcPr>
            <w:tcW w:w="3872" w:type="dxa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社会工作实务（高级）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10月18日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各考区答题卡送省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10月20日前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向人社部人事考试中心上报考场分配信息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11月26日前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省完成答题卡扫描及数据上传工作，接收人社部人事考试中心下发的考试成绩。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2022年1月下旬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根据人社部通知下发合格标准，公布考试成绩。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44" w:type="dxa"/>
            <w:gridSpan w:val="2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2022年2月上旬</w:t>
            </w:r>
          </w:p>
        </w:tc>
        <w:tc>
          <w:tcPr>
            <w:tcW w:w="6755" w:type="dxa"/>
            <w:gridSpan w:val="4"/>
            <w:vAlign w:val="center"/>
          </w:tcPr>
          <w:p>
            <w:pPr>
              <w:pStyle w:val="2"/>
              <w:spacing w:line="260" w:lineRule="exact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资格审查，确定符合证书领取人员。</w:t>
            </w:r>
          </w:p>
        </w:tc>
      </w:tr>
    </w:tbl>
    <w:p>
      <w:pPr>
        <w:pStyle w:val="2"/>
        <w:spacing w:line="480" w:lineRule="exact"/>
        <w:rPr>
          <w:rFonts w:ascii="Times New Roman" w:hAnsi="Times New Roman" w:eastAsia="方正黑体_GBK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2021-08-05T09:16:53Z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