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E5" w:rsidRDefault="00F724E5" w:rsidP="00F724E5">
      <w:pPr>
        <w:widowControl/>
        <w:jc w:val="center"/>
        <w:rPr>
          <w:rFonts w:ascii="方正小标宋简体" w:eastAsia="方正小标宋简体" w:hAnsi="方正小标宋简体" w:cs="方正小标宋简体" w:hint="eastAsia"/>
          <w:bCs/>
          <w:color w:val="000000"/>
          <w:kern w:val="0"/>
          <w:sz w:val="36"/>
          <w:szCs w:val="36"/>
        </w:rPr>
      </w:pPr>
      <w:r>
        <w:rPr>
          <w:rFonts w:ascii="方正小标宋简体" w:eastAsia="方正小标宋简体" w:hAnsi="方正小标宋简体" w:cs="方正小标宋简体" w:hint="eastAsia"/>
          <w:bCs/>
          <w:color w:val="000000"/>
          <w:kern w:val="0"/>
          <w:sz w:val="36"/>
          <w:szCs w:val="36"/>
        </w:rPr>
        <w:t>专业技术人员资格考试违纪违规行为处理规定</w:t>
      </w:r>
    </w:p>
    <w:p w:rsidR="00F724E5" w:rsidRDefault="00F724E5" w:rsidP="00F724E5">
      <w:pPr>
        <w:widowControl/>
        <w:spacing w:line="360" w:lineRule="auto"/>
        <w:jc w:val="center"/>
        <w:rPr>
          <w:rFonts w:ascii="仿宋_GB2312" w:eastAsia="仿宋_GB2312" w:hAnsi="楷体" w:cs="宋体" w:hint="eastAsia"/>
          <w:color w:val="000000"/>
          <w:kern w:val="0"/>
          <w:sz w:val="28"/>
          <w:szCs w:val="28"/>
        </w:rPr>
      </w:pPr>
      <w:r>
        <w:rPr>
          <w:rFonts w:ascii="仿宋_GB2312" w:eastAsia="仿宋_GB2312" w:hAnsi="楷体" w:cs="宋体" w:hint="eastAsia"/>
          <w:color w:val="000000"/>
          <w:kern w:val="0"/>
          <w:sz w:val="28"/>
          <w:szCs w:val="28"/>
        </w:rPr>
        <w:t>中华人民共和国人力资源和社会保障部令第31号</w:t>
      </w:r>
    </w:p>
    <w:p w:rsidR="00F724E5" w:rsidRDefault="00F724E5" w:rsidP="00F724E5">
      <w:pPr>
        <w:widowControl/>
        <w:jc w:val="center"/>
        <w:rPr>
          <w:rFonts w:ascii="楷体" w:eastAsia="楷体" w:hAnsi="楷体" w:cs="宋体"/>
          <w:color w:val="000000"/>
          <w:kern w:val="0"/>
          <w:sz w:val="28"/>
          <w:szCs w:val="28"/>
        </w:rPr>
      </w:pPr>
    </w:p>
    <w:p w:rsidR="00F724E5" w:rsidRDefault="00F724E5" w:rsidP="00F724E5">
      <w:pPr>
        <w:widowControl/>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rsidR="00F724E5" w:rsidRDefault="00F724E5" w:rsidP="00F724E5">
      <w:pPr>
        <w:widowControl/>
        <w:spacing w:line="360" w:lineRule="auto"/>
        <w:ind w:firstLineChars="200" w:firstLine="560"/>
        <w:jc w:val="left"/>
        <w:rPr>
          <w:rFonts w:ascii="仿宋_GB2312" w:eastAsia="仿宋_GB2312" w:hAnsi="宋体" w:cs="宋体" w:hint="eastAsia"/>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部长 尹蔚民</w:t>
      </w:r>
    </w:p>
    <w:p w:rsidR="00F724E5" w:rsidRDefault="00F724E5" w:rsidP="00F724E5">
      <w:pPr>
        <w:widowControl/>
        <w:spacing w:line="360" w:lineRule="auto"/>
        <w:ind w:firstLineChars="200" w:firstLine="560"/>
        <w:jc w:val="right"/>
        <w:rPr>
          <w:rFonts w:ascii="仿宋_GB2312" w:eastAsia="仿宋_GB2312" w:hAnsi="宋体" w:cs="宋体" w:hint="eastAsia"/>
          <w:color w:val="000000"/>
          <w:kern w:val="0"/>
          <w:sz w:val="28"/>
          <w:szCs w:val="28"/>
        </w:rPr>
      </w:pP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2017年2月16日 </w:t>
      </w:r>
      <w:r>
        <w:rPr>
          <w:rFonts w:ascii="宋体" w:eastAsia="仿宋_GB2312" w:hAnsi="宋体" w:cs="宋体" w:hint="eastAsia"/>
          <w:color w:val="000000"/>
          <w:kern w:val="0"/>
          <w:sz w:val="28"/>
          <w:szCs w:val="28"/>
        </w:rPr>
        <w:t> </w:t>
      </w:r>
    </w:p>
    <w:p w:rsidR="00F724E5" w:rsidRDefault="00F724E5" w:rsidP="00F724E5">
      <w:pPr>
        <w:widowControl/>
        <w:spacing w:line="360" w:lineRule="auto"/>
        <w:ind w:firstLineChars="200" w:firstLine="560"/>
        <w:jc w:val="left"/>
        <w:rPr>
          <w:rFonts w:ascii="仿宋_GB2312" w:eastAsia="仿宋_GB2312" w:hAnsi="宋体" w:cs="宋体" w:hint="eastAsia"/>
          <w:color w:val="000000"/>
          <w:kern w:val="0"/>
          <w:sz w:val="28"/>
          <w:szCs w:val="28"/>
        </w:rPr>
      </w:pPr>
      <w:r>
        <w:rPr>
          <w:rFonts w:ascii="宋体" w:eastAsia="仿宋_GB2312" w:hAnsi="宋体" w:cs="宋体" w:hint="eastAsia"/>
          <w:color w:val="000000"/>
          <w:kern w:val="0"/>
          <w:sz w:val="28"/>
          <w:szCs w:val="28"/>
        </w:rPr>
        <w:t> </w:t>
      </w: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r>
        <w:rPr>
          <w:rFonts w:ascii="宋体" w:eastAsia="仿宋_GB2312" w:hAnsi="宋体" w:cs="宋体" w:hint="eastAsia"/>
          <w:color w:val="000000"/>
          <w:kern w:val="0"/>
          <w:sz w:val="28"/>
          <w:szCs w:val="28"/>
        </w:rPr>
        <w:t xml:space="preserve">     </w:t>
      </w: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r>
        <w:rPr>
          <w:rFonts w:ascii="宋体" w:eastAsia="仿宋_GB2312" w:hAnsi="宋体" w:cs="宋体" w:hint="eastAsia"/>
          <w:color w:val="000000"/>
          <w:kern w:val="0"/>
          <w:sz w:val="28"/>
          <w:szCs w:val="28"/>
        </w:rPr>
        <w:t xml:space="preserve">  </w:t>
      </w: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p>
    <w:p w:rsidR="00F724E5" w:rsidRDefault="00F724E5" w:rsidP="00F724E5">
      <w:pPr>
        <w:widowControl/>
        <w:spacing w:line="360" w:lineRule="auto"/>
        <w:ind w:firstLineChars="200" w:firstLine="560"/>
        <w:jc w:val="left"/>
        <w:rPr>
          <w:rFonts w:ascii="宋体" w:eastAsia="仿宋_GB2312" w:hAnsi="宋体" w:cs="宋体" w:hint="eastAsia"/>
          <w:color w:val="000000"/>
          <w:kern w:val="0"/>
          <w:sz w:val="28"/>
          <w:szCs w:val="28"/>
        </w:rPr>
      </w:pPr>
    </w:p>
    <w:p w:rsidR="00F724E5" w:rsidRDefault="00F724E5" w:rsidP="00F724E5">
      <w:pPr>
        <w:widowControl/>
        <w:spacing w:line="360" w:lineRule="auto"/>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lastRenderedPageBreak/>
        <w:t>专业技术人员资格考试违纪违规行为处理规定</w:t>
      </w:r>
    </w:p>
    <w:p w:rsidR="00F724E5" w:rsidRDefault="00F724E5" w:rsidP="00F724E5">
      <w:pPr>
        <w:widowControl/>
        <w:spacing w:line="360" w:lineRule="auto"/>
        <w:ind w:firstLineChars="200" w:firstLine="360"/>
        <w:jc w:val="center"/>
        <w:rPr>
          <w:rFonts w:ascii="仿宋_GB2312" w:eastAsia="仿宋_GB2312" w:hAnsi="宋体" w:cs="宋体" w:hint="eastAsia"/>
          <w:color w:val="000000"/>
          <w:kern w:val="0"/>
          <w:sz w:val="18"/>
          <w:szCs w:val="18"/>
        </w:rPr>
      </w:pPr>
    </w:p>
    <w:p w:rsidR="00F724E5" w:rsidRDefault="00F724E5" w:rsidP="00F724E5">
      <w:pPr>
        <w:spacing w:line="360" w:lineRule="auto"/>
        <w:ind w:firstLineChars="200" w:firstLine="562"/>
        <w:jc w:val="center"/>
        <w:rPr>
          <w:rFonts w:ascii="仿宋_GB2312" w:eastAsia="仿宋_GB2312" w:hAnsi="宋体" w:cs="宋体" w:hint="eastAsia"/>
          <w:b/>
          <w:bCs/>
          <w:color w:val="000000"/>
          <w:kern w:val="0"/>
          <w:sz w:val="28"/>
          <w:szCs w:val="28"/>
        </w:rPr>
      </w:pPr>
      <w:r>
        <w:rPr>
          <w:rFonts w:ascii="仿宋_GB2312" w:eastAsia="仿宋_GB2312" w:hAnsi="宋体" w:cs="宋体" w:hint="eastAsia"/>
          <w:b/>
          <w:bCs/>
          <w:color w:val="000000"/>
          <w:kern w:val="0"/>
          <w:sz w:val="28"/>
          <w:szCs w:val="28"/>
        </w:rPr>
        <w:t>第一章</w:t>
      </w:r>
      <w:r>
        <w:rPr>
          <w:rFonts w:ascii="宋体" w:eastAsia="仿宋_GB2312" w:hAnsi="宋体" w:cs="宋体" w:hint="eastAsia"/>
          <w:b/>
          <w:bCs/>
          <w:color w:val="000000"/>
          <w:kern w:val="0"/>
          <w:sz w:val="28"/>
          <w:szCs w:val="28"/>
        </w:rPr>
        <w:t> </w:t>
      </w:r>
      <w:r>
        <w:rPr>
          <w:rFonts w:ascii="仿宋_GB2312" w:eastAsia="仿宋_GB2312" w:hAnsi="宋体" w:cs="宋体" w:hint="eastAsia"/>
          <w:b/>
          <w:bCs/>
          <w:color w:val="000000"/>
          <w:kern w:val="0"/>
          <w:sz w:val="28"/>
          <w:szCs w:val="28"/>
        </w:rPr>
        <w:t xml:space="preserve"> 总</w:t>
      </w:r>
      <w:r>
        <w:rPr>
          <w:rFonts w:ascii="宋体" w:eastAsia="仿宋_GB2312" w:hAnsi="宋体" w:cs="宋体" w:hint="eastAsia"/>
          <w:b/>
          <w:bCs/>
          <w:color w:val="000000"/>
          <w:kern w:val="0"/>
          <w:sz w:val="28"/>
          <w:szCs w:val="28"/>
        </w:rPr>
        <w:t>  </w:t>
      </w:r>
      <w:r>
        <w:rPr>
          <w:rFonts w:ascii="仿宋_GB2312" w:eastAsia="仿宋_GB2312" w:hAnsi="宋体" w:cs="宋体" w:hint="eastAsia"/>
          <w:b/>
          <w:bCs/>
          <w:color w:val="000000"/>
          <w:kern w:val="0"/>
          <w:sz w:val="28"/>
          <w:szCs w:val="28"/>
        </w:rPr>
        <w:t xml:space="preserve"> 则</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第一条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为加强专业技术人员资格考试工作管理，保证考试的公平、公正，规范对违纪违规行为的认定与处理，维护应试人员和考试工作人员合法权益，根据有关法律、行政法规制定本规定。</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第二条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专业技术人员资格考试中违纪违规行为的认定和处理，适用本规定。</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第三条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本规定所称专业技术人员资格考试，是指由人力资源社会保障部或者由其会同有关行政部门确定，在全国范围内统一举行的准入类职业资格考试、水平评价类职业资格考试以及与职称相关的考试。</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本规定所称应试人员，是指根据专业技术人员资格考试有关规定参加考试的人员。</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本规定所称考试工作人员，是指参与考试管理和服务工作的人员，包括命（审）题（卷）、监考、主考、巡考、考试系统操作、评卷等人员和考试主管部门及考试机构的有关工作人员。</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本规定所称考试主管部门，是指各级人力资源社会保障行政部门、有关行政主管部门以及依据法律、行政法规规定具有考试管理职能的行业协会或者学会等。</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本规定所称考试机构，是指经政府及其有关部门批准的各级具有专业技术人员资格考试工作职能的单位。</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lastRenderedPageBreak/>
        <w:t>第四条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认定与处理违纪违规行为，应当事实清楚、证据确凿、程序规范、适用规定准确。</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第五条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人力资源社会保障部负责全国专业技术人员资格考试工作的综合管理与监督。</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宋体" w:eastAsia="仿宋_GB2312" w:hAnsi="宋体" w:cs="宋体" w:hint="eastAsia"/>
          <w:color w:val="000000"/>
          <w:kern w:val="0"/>
          <w:sz w:val="28"/>
          <w:szCs w:val="28"/>
        </w:rPr>
        <w:t> </w:t>
      </w:r>
    </w:p>
    <w:p w:rsidR="00F724E5" w:rsidRDefault="00F724E5" w:rsidP="00F724E5">
      <w:pPr>
        <w:spacing w:line="360" w:lineRule="auto"/>
        <w:ind w:firstLineChars="200" w:firstLine="562"/>
        <w:jc w:val="center"/>
        <w:rPr>
          <w:rFonts w:ascii="仿宋_GB2312" w:eastAsia="仿宋_GB2312" w:hAnsi="宋体" w:cs="宋体" w:hint="eastAsia"/>
          <w:b/>
          <w:bCs/>
          <w:color w:val="000000"/>
          <w:kern w:val="0"/>
          <w:sz w:val="28"/>
          <w:szCs w:val="28"/>
        </w:rPr>
      </w:pPr>
      <w:r>
        <w:rPr>
          <w:rFonts w:ascii="仿宋_GB2312" w:eastAsia="仿宋_GB2312" w:hAnsi="宋体" w:cs="宋体" w:hint="eastAsia"/>
          <w:b/>
          <w:bCs/>
          <w:color w:val="000000"/>
          <w:kern w:val="0"/>
          <w:sz w:val="28"/>
          <w:szCs w:val="28"/>
        </w:rPr>
        <w:t>第二章</w:t>
      </w:r>
      <w:r>
        <w:rPr>
          <w:rFonts w:ascii="宋体" w:eastAsia="仿宋_GB2312" w:hAnsi="宋体" w:cs="宋体" w:hint="eastAsia"/>
          <w:b/>
          <w:bCs/>
          <w:color w:val="000000"/>
          <w:kern w:val="0"/>
          <w:sz w:val="28"/>
          <w:szCs w:val="28"/>
        </w:rPr>
        <w:t> </w:t>
      </w:r>
      <w:r>
        <w:rPr>
          <w:rFonts w:ascii="仿宋_GB2312" w:eastAsia="仿宋_GB2312" w:hAnsi="宋体" w:cs="宋体" w:hint="eastAsia"/>
          <w:b/>
          <w:bCs/>
          <w:color w:val="000000"/>
          <w:kern w:val="0"/>
          <w:sz w:val="28"/>
          <w:szCs w:val="28"/>
        </w:rPr>
        <w:t xml:space="preserve"> 应试人员违纪违规行为处理</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第六条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应试人员在考试过程中有下列违纪违规行为之一的，给予其当次该科目考试成绩无效的处理：</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（一）携带通讯工具、规定以外的电子用品或者与考试内容相关的资料进入座位，经提醒仍不改正的；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（二）经提醒仍不按规定书写、填涂本人身份和考试信息的；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 在试卷、答题纸、答题卡规定以外位置标注本人信息或者其他特殊标记的；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（四）未在规定座位参加考试，或者未经考试工作人员允许擅自离开座位或者考场，经提醒仍不改正的；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（五）未用规定的纸、笔作答，或者试卷前后作答笔迹不一致的；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（六）在考试开始信号发出前答题，或者在考试结束信号发出后</w:t>
      </w:r>
      <w:r>
        <w:rPr>
          <w:rFonts w:ascii="仿宋_GB2312" w:eastAsia="仿宋_GB2312" w:hAnsi="宋体" w:cs="宋体" w:hint="eastAsia"/>
          <w:color w:val="000000"/>
          <w:kern w:val="0"/>
          <w:sz w:val="28"/>
          <w:szCs w:val="28"/>
        </w:rPr>
        <w:lastRenderedPageBreak/>
        <w:t>继续答题的；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（七）将试卷、答题卡、答题纸带出考场的；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（八）故意损坏试卷、答题纸、答题卡、电子化系统设施的；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（九）未按规定使用考试系统，经提醒仍不改正的；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（十）其他应当给予当次该科目考试成绩无效处理的违纪违规行为。</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第七条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应试人员在考试过程中有下列严重违纪违规行为之一的，给予其当次全部科目考试成绩无效的处理，并将其违纪违规行为记入专业技术人员资格考试诚信档案库，记录期限为五年：</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（一）抄袭、协助他人抄袭试题答案或者与考试内容相关资料的；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（二）互相传递试卷、答题纸、答题卡、草稿纸等的；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（三）持伪造证件参加考试的；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（四）本人离开考场后，在考试结束前，传播考试试题及答案的；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（五）使用禁止带入考场的通讯工具、规定以外的电子用品的；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（六）其他应当给予当次全部科目考试成绩无效处理的严重违纪违规行为。</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第八条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应试人员在考试过程中有下列特别严重违纪违规行为之一的，给予其当次全部科目考试成绩无效的处理，并将其违纪违规行为记入专业技术人员资格考试诚信档案库，长期记录：</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（一）串通作弊或者参与有组织作弊的；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（二）代替他人或者让他人代替自己参加考试的；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（三）其他情节特别严重、影响恶劣的违纪违规行为。</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lastRenderedPageBreak/>
        <w:t>第九条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（一）故意扰乱考点、考场等考试工作场所秩序的；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（二）拒绝、妨碍考试工作人员履行管理职责的；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（三）威胁、侮辱、诽谤、诬陷工作人员或者其他应试人员的；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（四）其他扰乱考试管理秩序的行为。</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应试人员有提供虚假证明材料或者以其他不正当手段取得相应资格证书或者成绩证明等严重违纪违规行为的，由证书签发机构宣布证书或者成绩证明无效，并按照本规定第七条处理。</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第十一条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应试人员之间同一科目作答内容雷同，并有其他相关证据证明其违纪违规行为成立的，视具体情形按照本规定第七条、第八条处理。</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第十二条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专业技术人员资格考试诚信档案库由人力资源社会保障部统一建立,管理办法另行制定。</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考试诚信档案库纳入全国信用信息共享平台，向用人单位及社会提供查询，相关记录作为专业技术人员职业资格证书核发和注册、职</w:t>
      </w:r>
      <w:r>
        <w:rPr>
          <w:rFonts w:ascii="仿宋_GB2312" w:eastAsia="仿宋_GB2312" w:hAnsi="宋体" w:cs="宋体" w:hint="eastAsia"/>
          <w:color w:val="000000"/>
          <w:kern w:val="0"/>
          <w:sz w:val="28"/>
          <w:szCs w:val="28"/>
        </w:rPr>
        <w:lastRenderedPageBreak/>
        <w:t>称评定的重要参考。考试机构可以视情况向社会公布考试诚信档案库记录相关信息，并通知当事人所在单位。</w:t>
      </w:r>
    </w:p>
    <w:p w:rsidR="00F724E5" w:rsidRDefault="00F724E5" w:rsidP="00F724E5">
      <w:pPr>
        <w:spacing w:line="360" w:lineRule="auto"/>
        <w:ind w:firstLineChars="200" w:firstLine="562"/>
        <w:jc w:val="center"/>
        <w:rPr>
          <w:rFonts w:ascii="仿宋_GB2312" w:eastAsia="仿宋_GB2312" w:hAnsi="宋体" w:cs="宋体" w:hint="eastAsia"/>
          <w:b/>
          <w:bCs/>
          <w:color w:val="000000"/>
          <w:kern w:val="0"/>
          <w:sz w:val="28"/>
          <w:szCs w:val="28"/>
        </w:rPr>
      </w:pPr>
      <w:r>
        <w:rPr>
          <w:rFonts w:ascii="仿宋_GB2312" w:eastAsia="仿宋_GB2312" w:hAnsi="宋体" w:cs="宋体" w:hint="eastAsia"/>
          <w:b/>
          <w:bCs/>
          <w:color w:val="000000"/>
          <w:kern w:val="0"/>
          <w:sz w:val="28"/>
          <w:szCs w:val="28"/>
        </w:rPr>
        <w:t>第三章　考试工作人员违纪违规行为处理</w:t>
      </w:r>
    </w:p>
    <w:p w:rsidR="00F724E5" w:rsidRDefault="00F724E5" w:rsidP="00F724E5">
      <w:pPr>
        <w:spacing w:line="360" w:lineRule="auto"/>
        <w:ind w:firstLineChars="200" w:firstLine="420"/>
        <w:jc w:val="center"/>
        <w:rPr>
          <w:rFonts w:ascii="仿宋_GB2312" w:eastAsia="仿宋_GB2312" w:hAnsi="宋体" w:cs="宋体" w:hint="eastAsia"/>
          <w:color w:val="000000"/>
          <w:kern w:val="0"/>
          <w:szCs w:val="21"/>
        </w:rPr>
      </w:pP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第十三条</w:t>
      </w:r>
      <w:r>
        <w:rPr>
          <w:rFonts w:ascii="仿宋_GB2312" w:eastAsia="仿宋_GB2312" w:hAnsi="宋体" w:cs="宋体" w:hint="eastAsia"/>
          <w:color w:val="000000"/>
          <w:kern w:val="0"/>
          <w:sz w:val="28"/>
          <w:szCs w:val="28"/>
        </w:rPr>
        <w:t xml:space="preserve">　考试工作人员有下列情形之一的，停止其继续参加当年及下一年度考试工作，并由考试机构、考试主管部门或者建议有关部门给予处分：</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（一）不严格掌握报名条件的；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（二）擅自提前考试开始时间、推迟考试结束时间及缩短考试时间的；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（三）擅自为应试人员调换考场或者座位的；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（四）提示或者暗示应试人员答卷的；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（五）未准确记录考场情况及违纪违规行为，并造成一定影响的；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（六）未认真履行职责，造成考场秩序混乱或者所负责考场出现雷同试卷的；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（七）未执行回避制度的；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（八）其他一般违纪违规行为。</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第十四条</w:t>
      </w:r>
      <w:r>
        <w:rPr>
          <w:rFonts w:ascii="仿宋_GB2312" w:eastAsia="仿宋_GB2312" w:hAnsi="宋体" w:cs="宋体" w:hint="eastAsia"/>
          <w:color w:val="000000"/>
          <w:kern w:val="0"/>
          <w:sz w:val="28"/>
          <w:szCs w:val="28"/>
        </w:rPr>
        <w:t xml:space="preserve">　考试工作人员有下列情形之一的，由考试机构、考试主管部门或者建议有关部门将其调离考试工作岗位，不得再从事考试工作，并给予相应处分：</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（一）因命（审）题（卷）发生错误，造成严重后果的；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（二）以不正当手段协助他人取得考试资格或者取得相应证书的；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（三）因失职造成应试人员未能如期参加考试，或者使考试工作遭受重大损失的；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（四）擅自将试卷、试题信息、答题纸、答题卡、草稿纸等带出考场或者传给他人的；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（五）故意损坏试卷、试题载体、答题纸、答题卡的；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（六）窃取、擅自更改、编造或者虚报考试数据、信息的；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（七）泄露考务实施工作中应当保密信息的；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（八）在评阅</w:t>
      </w:r>
      <w:proofErr w:type="gramStart"/>
      <w:r>
        <w:rPr>
          <w:rFonts w:ascii="仿宋_GB2312" w:eastAsia="仿宋_GB2312" w:hAnsi="宋体" w:cs="宋体" w:hint="eastAsia"/>
          <w:color w:val="000000"/>
          <w:kern w:val="0"/>
          <w:sz w:val="28"/>
          <w:szCs w:val="28"/>
        </w:rPr>
        <w:t>卷工作</w:t>
      </w:r>
      <w:proofErr w:type="gramEnd"/>
      <w:r>
        <w:rPr>
          <w:rFonts w:ascii="仿宋_GB2312" w:eastAsia="仿宋_GB2312" w:hAnsi="宋体" w:cs="宋体" w:hint="eastAsia"/>
          <w:color w:val="000000"/>
          <w:kern w:val="0"/>
          <w:sz w:val="28"/>
          <w:szCs w:val="28"/>
        </w:rPr>
        <w:t>中，擅自更改评分标准或者不按评分标准进行评卷的；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（九）因评卷工作失职，造成卷面成绩错误，后果严重的；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（十）指使或者纵容他人作弊，或者参与考场内外串通作弊的；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（十一）监管不严，使考场出现大面积作弊现象的；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（十二）</w:t>
      </w:r>
      <w:proofErr w:type="gramStart"/>
      <w:r>
        <w:rPr>
          <w:rFonts w:ascii="仿宋_GB2312" w:eastAsia="仿宋_GB2312" w:hAnsi="宋体" w:cs="宋体" w:hint="eastAsia"/>
          <w:color w:val="000000"/>
          <w:kern w:val="0"/>
          <w:sz w:val="28"/>
          <w:szCs w:val="28"/>
        </w:rPr>
        <w:t>擅自拆启未开</w:t>
      </w:r>
      <w:proofErr w:type="gramEnd"/>
      <w:r>
        <w:rPr>
          <w:rFonts w:ascii="仿宋_GB2312" w:eastAsia="仿宋_GB2312" w:hAnsi="宋体" w:cs="宋体" w:hint="eastAsia"/>
          <w:color w:val="000000"/>
          <w:kern w:val="0"/>
          <w:sz w:val="28"/>
          <w:szCs w:val="28"/>
        </w:rPr>
        <w:t>考试卷、试题载体、答题纸等或者考试后已密封的试卷、试题载体、答题纸、答题卡等的；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（十三）利用考试工作之便，以权谋私或者打击报复应试人员的；</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（十四）其他严重违纪违规行为。</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第十五条</w:t>
      </w:r>
      <w:r>
        <w:rPr>
          <w:rFonts w:ascii="仿宋_GB2312" w:eastAsia="仿宋_GB2312" w:hAnsi="宋体" w:cs="宋体" w:hint="eastAsia"/>
          <w:color w:val="000000"/>
          <w:kern w:val="0"/>
          <w:sz w:val="28"/>
          <w:szCs w:val="28"/>
        </w:rPr>
        <w:t xml:space="preserve">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宋体" w:eastAsia="仿宋_GB2312" w:hAnsi="宋体" w:cs="宋体" w:hint="eastAsia"/>
          <w:color w:val="000000"/>
          <w:kern w:val="0"/>
          <w:sz w:val="28"/>
          <w:szCs w:val="28"/>
        </w:rPr>
        <w:t> </w:t>
      </w:r>
    </w:p>
    <w:p w:rsidR="00F724E5" w:rsidRDefault="00F724E5" w:rsidP="00F724E5">
      <w:pPr>
        <w:spacing w:line="360" w:lineRule="auto"/>
        <w:ind w:firstLineChars="200" w:firstLine="562"/>
        <w:jc w:val="center"/>
        <w:rPr>
          <w:rFonts w:ascii="仿宋_GB2312" w:eastAsia="仿宋_GB2312" w:hAnsi="宋体" w:cs="宋体" w:hint="eastAsia"/>
          <w:b/>
          <w:bCs/>
          <w:color w:val="000000"/>
          <w:kern w:val="0"/>
          <w:sz w:val="28"/>
          <w:szCs w:val="28"/>
        </w:rPr>
      </w:pPr>
      <w:r>
        <w:rPr>
          <w:rFonts w:ascii="仿宋_GB2312" w:eastAsia="仿宋_GB2312" w:hAnsi="宋体" w:cs="宋体" w:hint="eastAsia"/>
          <w:b/>
          <w:bCs/>
          <w:color w:val="000000"/>
          <w:kern w:val="0"/>
          <w:sz w:val="28"/>
          <w:szCs w:val="28"/>
        </w:rPr>
        <w:t>第四章</w:t>
      </w:r>
      <w:r>
        <w:rPr>
          <w:rFonts w:ascii="宋体" w:eastAsia="仿宋_GB2312" w:hAnsi="宋体" w:cs="宋体" w:hint="eastAsia"/>
          <w:b/>
          <w:bCs/>
          <w:color w:val="000000"/>
          <w:kern w:val="0"/>
          <w:sz w:val="28"/>
          <w:szCs w:val="28"/>
        </w:rPr>
        <w:t> </w:t>
      </w:r>
      <w:r>
        <w:rPr>
          <w:rFonts w:ascii="仿宋_GB2312" w:eastAsia="仿宋_GB2312" w:hAnsi="宋体" w:cs="宋体" w:hint="eastAsia"/>
          <w:b/>
          <w:bCs/>
          <w:color w:val="000000"/>
          <w:kern w:val="0"/>
          <w:sz w:val="28"/>
          <w:szCs w:val="28"/>
        </w:rPr>
        <w:t xml:space="preserve"> 处理程序</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lastRenderedPageBreak/>
        <w:t>第十六条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第十七条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对应试人员违纪违规行为</w:t>
      </w:r>
      <w:proofErr w:type="gramStart"/>
      <w:r>
        <w:rPr>
          <w:rFonts w:ascii="仿宋_GB2312" w:eastAsia="仿宋_GB2312" w:hAnsi="宋体" w:cs="宋体" w:hint="eastAsia"/>
          <w:color w:val="000000"/>
          <w:kern w:val="0"/>
          <w:sz w:val="28"/>
          <w:szCs w:val="28"/>
        </w:rPr>
        <w:t>作出</w:t>
      </w:r>
      <w:proofErr w:type="gramEnd"/>
      <w:r>
        <w:rPr>
          <w:rFonts w:ascii="仿宋_GB2312" w:eastAsia="仿宋_GB2312" w:hAnsi="宋体" w:cs="宋体" w:hint="eastAsia"/>
          <w:color w:val="000000"/>
          <w:kern w:val="0"/>
          <w:sz w:val="28"/>
          <w:szCs w:val="28"/>
        </w:rPr>
        <w:t>处理决定前，应当告知应试人员拟作出的处理决定及相关事实、理由和依据，并告知应试人员依法享有陈述和申辩的权利。</w:t>
      </w:r>
      <w:proofErr w:type="gramStart"/>
      <w:r>
        <w:rPr>
          <w:rFonts w:ascii="仿宋_GB2312" w:eastAsia="仿宋_GB2312" w:hAnsi="宋体" w:cs="宋体" w:hint="eastAsia"/>
          <w:color w:val="000000"/>
          <w:kern w:val="0"/>
          <w:sz w:val="28"/>
          <w:szCs w:val="28"/>
        </w:rPr>
        <w:t>作出</w:t>
      </w:r>
      <w:proofErr w:type="gramEnd"/>
      <w:r>
        <w:rPr>
          <w:rFonts w:ascii="仿宋_GB2312" w:eastAsia="仿宋_GB2312" w:hAnsi="宋体" w:cs="宋体" w:hint="eastAsia"/>
          <w:color w:val="000000"/>
          <w:kern w:val="0"/>
          <w:sz w:val="28"/>
          <w:szCs w:val="28"/>
        </w:rPr>
        <w:t>处理决定的考试机构或者考试主管部门对应试人员提出的事实、理由和证据，应当进行复核。</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对应试人员违纪违规行为</w:t>
      </w:r>
      <w:proofErr w:type="gramStart"/>
      <w:r>
        <w:rPr>
          <w:rFonts w:ascii="仿宋_GB2312" w:eastAsia="仿宋_GB2312" w:hAnsi="宋体" w:cs="宋体" w:hint="eastAsia"/>
          <w:color w:val="000000"/>
          <w:kern w:val="0"/>
          <w:sz w:val="28"/>
          <w:szCs w:val="28"/>
        </w:rPr>
        <w:t>作出</w:t>
      </w:r>
      <w:proofErr w:type="gramEnd"/>
      <w:r>
        <w:rPr>
          <w:rFonts w:ascii="仿宋_GB2312" w:eastAsia="仿宋_GB2312" w:hAnsi="宋体" w:cs="宋体" w:hint="eastAsia"/>
          <w:color w:val="000000"/>
          <w:kern w:val="0"/>
          <w:sz w:val="28"/>
          <w:szCs w:val="28"/>
        </w:rPr>
        <w:t>处理决定的，由考试机构或者考试主管部门制作考试违纪违规行为处理决定书，依法送达被处理的应试人员。</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第十八条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被处理的应试人员对处理决定不服的，可以依法申请行政复议或者提起行政诉讼。</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第十九条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考试工作人员因违纪违规行为受到处分不服的，可以依法申请复核或者提出申诉。</w:t>
      </w:r>
    </w:p>
    <w:p w:rsidR="00F724E5" w:rsidRDefault="00F724E5" w:rsidP="00F724E5">
      <w:pPr>
        <w:spacing w:line="360" w:lineRule="auto"/>
        <w:ind w:firstLineChars="200" w:firstLine="560"/>
        <w:jc w:val="left"/>
        <w:rPr>
          <w:rFonts w:ascii="仿宋_GB2312" w:eastAsia="仿宋_GB2312" w:hAnsi="宋体" w:cs="宋体" w:hint="eastAsia"/>
          <w:color w:val="000000"/>
          <w:kern w:val="0"/>
          <w:sz w:val="28"/>
          <w:szCs w:val="28"/>
        </w:rPr>
      </w:pPr>
      <w:r>
        <w:rPr>
          <w:rFonts w:ascii="宋体" w:eastAsia="仿宋_GB2312" w:hAnsi="宋体" w:cs="宋体" w:hint="eastAsia"/>
          <w:color w:val="000000"/>
          <w:kern w:val="0"/>
          <w:sz w:val="28"/>
          <w:szCs w:val="28"/>
        </w:rPr>
        <w:t> </w:t>
      </w:r>
    </w:p>
    <w:p w:rsidR="00F724E5" w:rsidRDefault="00F724E5" w:rsidP="00F724E5">
      <w:pPr>
        <w:spacing w:line="360" w:lineRule="auto"/>
        <w:ind w:firstLineChars="200" w:firstLine="562"/>
        <w:jc w:val="center"/>
        <w:rPr>
          <w:rFonts w:ascii="仿宋_GB2312" w:eastAsia="仿宋_GB2312" w:hAnsi="宋体" w:cs="宋体" w:hint="eastAsia"/>
          <w:b/>
          <w:bCs/>
          <w:color w:val="000000"/>
          <w:kern w:val="0"/>
          <w:sz w:val="28"/>
          <w:szCs w:val="28"/>
        </w:rPr>
      </w:pPr>
      <w:r>
        <w:rPr>
          <w:rFonts w:ascii="仿宋_GB2312" w:eastAsia="仿宋_GB2312" w:hAnsi="宋体" w:cs="宋体" w:hint="eastAsia"/>
          <w:b/>
          <w:bCs/>
          <w:color w:val="000000"/>
          <w:kern w:val="0"/>
          <w:sz w:val="28"/>
          <w:szCs w:val="28"/>
        </w:rPr>
        <w:t>第五章</w:t>
      </w:r>
      <w:r>
        <w:rPr>
          <w:rFonts w:ascii="宋体" w:eastAsia="仿宋_GB2312" w:hAnsi="宋体" w:cs="宋体" w:hint="eastAsia"/>
          <w:b/>
          <w:bCs/>
          <w:color w:val="000000"/>
          <w:kern w:val="0"/>
          <w:sz w:val="28"/>
          <w:szCs w:val="28"/>
        </w:rPr>
        <w:t> </w:t>
      </w:r>
      <w:r>
        <w:rPr>
          <w:rFonts w:ascii="仿宋_GB2312" w:eastAsia="仿宋_GB2312" w:hAnsi="宋体" w:cs="宋体" w:hint="eastAsia"/>
          <w:b/>
          <w:bCs/>
          <w:color w:val="000000"/>
          <w:kern w:val="0"/>
          <w:sz w:val="28"/>
          <w:szCs w:val="28"/>
        </w:rPr>
        <w:t xml:space="preserve"> 附</w:t>
      </w:r>
      <w:r>
        <w:rPr>
          <w:rFonts w:ascii="宋体" w:eastAsia="仿宋_GB2312" w:hAnsi="宋体" w:cs="宋体" w:hint="eastAsia"/>
          <w:b/>
          <w:bCs/>
          <w:color w:val="000000"/>
          <w:kern w:val="0"/>
          <w:sz w:val="28"/>
          <w:szCs w:val="28"/>
        </w:rPr>
        <w:t> </w:t>
      </w:r>
      <w:r>
        <w:rPr>
          <w:rFonts w:ascii="仿宋_GB2312" w:eastAsia="仿宋_GB2312" w:hAnsi="宋体" w:cs="宋体" w:hint="eastAsia"/>
          <w:b/>
          <w:bCs/>
          <w:color w:val="000000"/>
          <w:kern w:val="0"/>
          <w:sz w:val="28"/>
          <w:szCs w:val="28"/>
        </w:rPr>
        <w:t xml:space="preserve"> 则</w:t>
      </w:r>
    </w:p>
    <w:p w:rsidR="00F724E5" w:rsidRDefault="00F724E5" w:rsidP="00F724E5">
      <w:pPr>
        <w:spacing w:line="360" w:lineRule="auto"/>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第二十条</w:t>
      </w:r>
      <w:r>
        <w:rPr>
          <w:rFonts w:ascii="宋体" w:eastAsia="仿宋_GB2312" w:hAnsi="宋体" w:cs="宋体" w:hint="eastAsia"/>
          <w:color w:val="000000"/>
          <w:kern w:val="0"/>
          <w:sz w:val="28"/>
          <w:szCs w:val="28"/>
        </w:rPr>
        <w:t> </w:t>
      </w:r>
      <w:r>
        <w:rPr>
          <w:rFonts w:ascii="仿宋_GB2312" w:eastAsia="仿宋_GB2312" w:hAnsi="宋体" w:cs="宋体" w:hint="eastAsia"/>
          <w:color w:val="000000"/>
          <w:kern w:val="0"/>
          <w:sz w:val="28"/>
          <w:szCs w:val="28"/>
        </w:rPr>
        <w:t xml:space="preserve"> 本规定自2017年4月1日起施行。人力资源社会保障部2011年3月15日发布的《专业技术人员资格考试违纪违规行为处理规定》（人力资源和社会保障部令第12号）同时废止。</w:t>
      </w:r>
    </w:p>
    <w:p w:rsidR="00EB6E44" w:rsidRPr="00F724E5" w:rsidRDefault="00F724E5" w:rsidP="00F724E5">
      <w:pPr>
        <w:spacing w:line="360" w:lineRule="auto"/>
        <w:ind w:firstLineChars="200" w:firstLine="560"/>
        <w:jc w:val="left"/>
      </w:pPr>
      <w:r>
        <w:rPr>
          <w:rFonts w:ascii="仿宋_GB2312" w:eastAsia="仿宋_GB2312" w:hAnsi="宋体" w:cs="宋体" w:hint="eastAsia"/>
          <w:color w:val="000000"/>
          <w:kern w:val="0"/>
          <w:sz w:val="28"/>
          <w:szCs w:val="28"/>
        </w:rPr>
        <w:lastRenderedPageBreak/>
        <w:t>本规定施行前发生的违纪违规行为，在本规定施行后尚未</w:t>
      </w:r>
      <w:proofErr w:type="gramStart"/>
      <w:r>
        <w:rPr>
          <w:rFonts w:ascii="仿宋_GB2312" w:eastAsia="仿宋_GB2312" w:hAnsi="宋体" w:cs="宋体" w:hint="eastAsia"/>
          <w:color w:val="000000"/>
          <w:kern w:val="0"/>
          <w:sz w:val="28"/>
          <w:szCs w:val="28"/>
        </w:rPr>
        <w:t>作出</w:t>
      </w:r>
      <w:proofErr w:type="gramEnd"/>
      <w:r>
        <w:rPr>
          <w:rFonts w:ascii="仿宋_GB2312" w:eastAsia="仿宋_GB2312" w:hAnsi="宋体" w:cs="宋体" w:hint="eastAsia"/>
          <w:color w:val="000000"/>
          <w:kern w:val="0"/>
          <w:sz w:val="28"/>
          <w:szCs w:val="28"/>
        </w:rPr>
        <w:t>处理决定的，按照本规定处理；在本规定施行前发生的行为按本规定属于违纪违规行为，但按原规定不属于违纪违规行为的，不得作为违纪违规行为处理。</w:t>
      </w:r>
    </w:p>
    <w:sectPr w:rsidR="00EB6E44" w:rsidRPr="00F724E5" w:rsidSect="00EB6E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24E5"/>
    <w:rsid w:val="0002018A"/>
    <w:rsid w:val="000E6A34"/>
    <w:rsid w:val="001072EF"/>
    <w:rsid w:val="00142F87"/>
    <w:rsid w:val="0015049E"/>
    <w:rsid w:val="00181207"/>
    <w:rsid w:val="00196B54"/>
    <w:rsid w:val="001C7E24"/>
    <w:rsid w:val="001E6C81"/>
    <w:rsid w:val="001F50E6"/>
    <w:rsid w:val="00287E71"/>
    <w:rsid w:val="002B2CF4"/>
    <w:rsid w:val="00317672"/>
    <w:rsid w:val="003437BE"/>
    <w:rsid w:val="0035203B"/>
    <w:rsid w:val="003755B8"/>
    <w:rsid w:val="00397348"/>
    <w:rsid w:val="003D1630"/>
    <w:rsid w:val="0040020F"/>
    <w:rsid w:val="00424066"/>
    <w:rsid w:val="00432138"/>
    <w:rsid w:val="00445ECB"/>
    <w:rsid w:val="004517F5"/>
    <w:rsid w:val="00496A74"/>
    <w:rsid w:val="004A63B8"/>
    <w:rsid w:val="004E2A1A"/>
    <w:rsid w:val="005107C1"/>
    <w:rsid w:val="00527209"/>
    <w:rsid w:val="00550B32"/>
    <w:rsid w:val="00572BBF"/>
    <w:rsid w:val="005A57F3"/>
    <w:rsid w:val="005B3BBA"/>
    <w:rsid w:val="005C60AC"/>
    <w:rsid w:val="005E4239"/>
    <w:rsid w:val="00652C2A"/>
    <w:rsid w:val="00686A42"/>
    <w:rsid w:val="00687E58"/>
    <w:rsid w:val="006D65C7"/>
    <w:rsid w:val="006E4054"/>
    <w:rsid w:val="006E6A79"/>
    <w:rsid w:val="006F1C9C"/>
    <w:rsid w:val="00724CF2"/>
    <w:rsid w:val="00737076"/>
    <w:rsid w:val="00786EBE"/>
    <w:rsid w:val="00792562"/>
    <w:rsid w:val="007A697D"/>
    <w:rsid w:val="00820469"/>
    <w:rsid w:val="008345C5"/>
    <w:rsid w:val="008927AD"/>
    <w:rsid w:val="008B114C"/>
    <w:rsid w:val="00913A92"/>
    <w:rsid w:val="00926D64"/>
    <w:rsid w:val="009678D2"/>
    <w:rsid w:val="0099601A"/>
    <w:rsid w:val="009A367C"/>
    <w:rsid w:val="009C2126"/>
    <w:rsid w:val="00A0183A"/>
    <w:rsid w:val="00A2405E"/>
    <w:rsid w:val="00A63D09"/>
    <w:rsid w:val="00A64860"/>
    <w:rsid w:val="00A911DE"/>
    <w:rsid w:val="00B1071E"/>
    <w:rsid w:val="00B15D63"/>
    <w:rsid w:val="00B54E3F"/>
    <w:rsid w:val="00B72D0E"/>
    <w:rsid w:val="00BA43B7"/>
    <w:rsid w:val="00BE0894"/>
    <w:rsid w:val="00C04C90"/>
    <w:rsid w:val="00C22C62"/>
    <w:rsid w:val="00C2500D"/>
    <w:rsid w:val="00C27BA0"/>
    <w:rsid w:val="00C5773F"/>
    <w:rsid w:val="00C743AC"/>
    <w:rsid w:val="00CE08D7"/>
    <w:rsid w:val="00D21B43"/>
    <w:rsid w:val="00DD4F98"/>
    <w:rsid w:val="00E11426"/>
    <w:rsid w:val="00E258D9"/>
    <w:rsid w:val="00E34642"/>
    <w:rsid w:val="00EB6E44"/>
    <w:rsid w:val="00EE0363"/>
    <w:rsid w:val="00EE6337"/>
    <w:rsid w:val="00F0094A"/>
    <w:rsid w:val="00F72403"/>
    <w:rsid w:val="00F724E5"/>
    <w:rsid w:val="00FC0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凌玲</dc:creator>
  <cp:lastModifiedBy>凌玲</cp:lastModifiedBy>
  <cp:revision>2</cp:revision>
  <dcterms:created xsi:type="dcterms:W3CDTF">2021-04-27T02:08:00Z</dcterms:created>
  <dcterms:modified xsi:type="dcterms:W3CDTF">2021-04-27T02:09:00Z</dcterms:modified>
</cp:coreProperties>
</file>