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关于印发《20</w:t>
      </w:r>
      <w:r>
        <w:rPr>
          <w:rFonts w:ascii="宋体" w:hAnsi="宋体" w:cs="宋体"/>
          <w:b/>
          <w:bCs/>
          <w:sz w:val="36"/>
          <w:szCs w:val="36"/>
        </w:rPr>
        <w:t>2</w:t>
      </w:r>
      <w:r>
        <w:rPr>
          <w:rFonts w:hint="eastAsia" w:ascii="宋体" w:hAnsi="宋体" w:cs="宋体"/>
          <w:b/>
          <w:bCs/>
          <w:sz w:val="36"/>
          <w:szCs w:val="36"/>
          <w:lang w:val="en-US" w:eastAsia="zh-CN"/>
        </w:rPr>
        <w:t>1</w:t>
      </w:r>
      <w:r>
        <w:rPr>
          <w:rFonts w:hint="eastAsia" w:ascii="宋体" w:hAnsi="宋体" w:cs="宋体"/>
          <w:b/>
          <w:bCs/>
          <w:sz w:val="36"/>
          <w:szCs w:val="36"/>
        </w:rPr>
        <w:t>年注册会计师全国统一</w:t>
      </w:r>
    </w:p>
    <w:p>
      <w:pPr>
        <w:jc w:val="center"/>
        <w:rPr>
          <w:rFonts w:ascii="宋体" w:hAnsi="宋体" w:cs="宋体"/>
          <w:b/>
          <w:bCs/>
          <w:sz w:val="36"/>
          <w:szCs w:val="36"/>
        </w:rPr>
      </w:pPr>
      <w:r>
        <w:rPr>
          <w:rFonts w:hint="eastAsia" w:ascii="宋体" w:hAnsi="宋体" w:cs="宋体"/>
          <w:b/>
          <w:bCs/>
          <w:sz w:val="36"/>
          <w:szCs w:val="36"/>
        </w:rPr>
        <w:t>考试辽宁考区报名简章》的通知</w:t>
      </w:r>
    </w:p>
    <w:p>
      <w:pPr>
        <w:spacing w:line="400" w:lineRule="exact"/>
        <w:ind w:firstLine="320" w:firstLineChars="100"/>
        <w:jc w:val="center"/>
        <w:rPr>
          <w:rFonts w:hint="eastAsia" w:ascii="仿宋" w:hAnsi="仿宋" w:eastAsia="仿宋" w:cstheme="minorBidi"/>
          <w:sz w:val="32"/>
          <w:szCs w:val="32"/>
        </w:rPr>
      </w:pPr>
    </w:p>
    <w:p>
      <w:pPr>
        <w:spacing w:line="400" w:lineRule="exact"/>
        <w:ind w:firstLine="320" w:firstLineChars="100"/>
        <w:jc w:val="center"/>
        <w:rPr>
          <w:rFonts w:ascii="仿宋" w:hAnsi="仿宋" w:eastAsia="仿宋" w:cstheme="minorBidi"/>
          <w:sz w:val="32"/>
          <w:szCs w:val="32"/>
        </w:rPr>
      </w:pPr>
      <w:r>
        <w:rPr>
          <w:rFonts w:hint="eastAsia" w:ascii="仿宋" w:hAnsi="仿宋" w:eastAsia="仿宋" w:cstheme="minorBidi"/>
          <w:sz w:val="32"/>
          <w:szCs w:val="32"/>
        </w:rPr>
        <w:t>辽注师考委﹝20</w:t>
      </w:r>
      <w:r>
        <w:rPr>
          <w:rFonts w:ascii="仿宋" w:hAnsi="仿宋" w:eastAsia="仿宋" w:cstheme="minorBidi"/>
          <w:sz w:val="32"/>
          <w:szCs w:val="32"/>
        </w:rPr>
        <w:t>2</w:t>
      </w:r>
      <w:r>
        <w:rPr>
          <w:rFonts w:hint="eastAsia" w:ascii="仿宋" w:hAnsi="仿宋" w:eastAsia="仿宋" w:cstheme="minorBidi"/>
          <w:sz w:val="32"/>
          <w:szCs w:val="32"/>
          <w:lang w:val="en-US" w:eastAsia="zh-CN"/>
        </w:rPr>
        <w:t>1</w:t>
      </w:r>
      <w:r>
        <w:rPr>
          <w:rFonts w:hint="eastAsia" w:ascii="仿宋" w:hAnsi="仿宋" w:eastAsia="仿宋" w:cstheme="minorBidi"/>
          <w:sz w:val="32"/>
          <w:szCs w:val="32"/>
        </w:rPr>
        <w:t>﹞1号</w:t>
      </w:r>
    </w:p>
    <w:p>
      <w:pPr>
        <w:jc w:val="center"/>
        <w:rPr>
          <w:rFonts w:ascii="宋体" w:hAnsi="宋体" w:cs="宋体"/>
          <w:b/>
          <w:bCs/>
          <w:sz w:val="36"/>
          <w:szCs w:val="36"/>
        </w:rPr>
      </w:pPr>
    </w:p>
    <w:p>
      <w:pPr>
        <w:jc w:val="left"/>
        <w:rPr>
          <w:rFonts w:ascii="仿宋" w:hAnsi="仿宋" w:eastAsia="仿宋" w:cs="宋体"/>
          <w:sz w:val="32"/>
          <w:szCs w:val="32"/>
        </w:rPr>
      </w:pPr>
      <w:r>
        <w:rPr>
          <w:rFonts w:hint="eastAsia" w:ascii="仿宋" w:hAnsi="仿宋" w:eastAsia="仿宋" w:cs="宋体"/>
          <w:sz w:val="32"/>
          <w:szCs w:val="32"/>
          <w:lang w:val="en-US" w:eastAsia="zh-CN"/>
        </w:rPr>
        <w:t>沈阳、大连、鞍山、锦州市</w:t>
      </w:r>
      <w:r>
        <w:rPr>
          <w:rFonts w:hint="eastAsia" w:ascii="仿宋" w:hAnsi="仿宋" w:eastAsia="仿宋" w:cs="宋体"/>
          <w:sz w:val="32"/>
          <w:szCs w:val="32"/>
        </w:rPr>
        <w:t>注册会计师考试委员会：</w:t>
      </w:r>
    </w:p>
    <w:p>
      <w:pPr>
        <w:ind w:firstLine="640"/>
        <w:jc w:val="left"/>
        <w:rPr>
          <w:rFonts w:ascii="仿宋" w:hAnsi="仿宋" w:eastAsia="仿宋" w:cs="宋体"/>
          <w:sz w:val="32"/>
          <w:szCs w:val="32"/>
        </w:rPr>
      </w:pPr>
      <w:r>
        <w:rPr>
          <w:rFonts w:hint="eastAsia" w:ascii="仿宋" w:hAnsi="仿宋" w:eastAsia="仿宋" w:cs="宋体"/>
          <w:sz w:val="32"/>
          <w:szCs w:val="32"/>
        </w:rPr>
        <w:t>根据财政部注册会计师考试委员会《20</w:t>
      </w:r>
      <w:r>
        <w:rPr>
          <w:rFonts w:ascii="仿宋" w:hAnsi="仿宋" w:eastAsia="仿宋" w:cs="宋体"/>
          <w:sz w:val="32"/>
          <w:szCs w:val="32"/>
        </w:rPr>
        <w:t>2</w:t>
      </w:r>
      <w:r>
        <w:rPr>
          <w:rFonts w:hint="eastAsia" w:ascii="仿宋" w:hAnsi="仿宋" w:eastAsia="仿宋" w:cs="宋体"/>
          <w:sz w:val="32"/>
          <w:szCs w:val="32"/>
          <w:lang w:val="en-US" w:eastAsia="zh-CN"/>
        </w:rPr>
        <w:t>1</w:t>
      </w:r>
      <w:r>
        <w:rPr>
          <w:rFonts w:hint="eastAsia" w:ascii="仿宋" w:hAnsi="仿宋" w:eastAsia="仿宋" w:cs="宋体"/>
          <w:sz w:val="32"/>
          <w:szCs w:val="32"/>
        </w:rPr>
        <w:t>年注册会计师全国统一考试报名简章》，辽宁省注册会计师考试委员会制定了《20</w:t>
      </w:r>
      <w:r>
        <w:rPr>
          <w:rFonts w:ascii="仿宋" w:hAnsi="仿宋" w:eastAsia="仿宋" w:cs="宋体"/>
          <w:sz w:val="32"/>
          <w:szCs w:val="32"/>
        </w:rPr>
        <w:t>2</w:t>
      </w:r>
      <w:r>
        <w:rPr>
          <w:rFonts w:hint="eastAsia" w:ascii="仿宋" w:hAnsi="仿宋" w:eastAsia="仿宋" w:cs="宋体"/>
          <w:sz w:val="32"/>
          <w:szCs w:val="32"/>
          <w:lang w:val="en-US" w:eastAsia="zh-CN"/>
        </w:rPr>
        <w:t>1</w:t>
      </w:r>
      <w:r>
        <w:rPr>
          <w:rFonts w:hint="eastAsia" w:ascii="仿宋" w:hAnsi="仿宋" w:eastAsia="仿宋" w:cs="宋体"/>
          <w:sz w:val="32"/>
          <w:szCs w:val="32"/>
        </w:rPr>
        <w:t>年注册会计师全国统一考试辽宁考区报名简章》，现予印发。</w:t>
      </w:r>
    </w:p>
    <w:p>
      <w:pPr>
        <w:ind w:firstLine="640"/>
        <w:jc w:val="left"/>
        <w:rPr>
          <w:rFonts w:ascii="仿宋" w:hAnsi="仿宋" w:eastAsia="仿宋" w:cs="宋体"/>
          <w:sz w:val="32"/>
          <w:szCs w:val="32"/>
        </w:rPr>
      </w:pPr>
    </w:p>
    <w:p>
      <w:pPr>
        <w:ind w:firstLine="640" w:firstLineChars="200"/>
        <w:jc w:val="left"/>
        <w:rPr>
          <w:rFonts w:ascii="仿宋" w:hAnsi="仿宋" w:eastAsia="仿宋" w:cs="宋体"/>
          <w:sz w:val="32"/>
          <w:szCs w:val="32"/>
        </w:rPr>
      </w:pPr>
      <w:r>
        <w:rPr>
          <w:rFonts w:hint="eastAsia" w:ascii="仿宋" w:hAnsi="仿宋" w:eastAsia="仿宋" w:cs="宋体"/>
          <w:sz w:val="32"/>
          <w:szCs w:val="32"/>
        </w:rPr>
        <w:t>附件：《20</w:t>
      </w:r>
      <w:r>
        <w:rPr>
          <w:rFonts w:ascii="仿宋" w:hAnsi="仿宋" w:eastAsia="仿宋" w:cs="宋体"/>
          <w:sz w:val="32"/>
          <w:szCs w:val="32"/>
        </w:rPr>
        <w:t>2</w:t>
      </w:r>
      <w:r>
        <w:rPr>
          <w:rFonts w:hint="eastAsia" w:ascii="仿宋" w:hAnsi="仿宋" w:eastAsia="仿宋" w:cs="宋体"/>
          <w:sz w:val="32"/>
          <w:szCs w:val="32"/>
          <w:lang w:val="en-US" w:eastAsia="zh-CN"/>
        </w:rPr>
        <w:t>1</w:t>
      </w:r>
      <w:r>
        <w:rPr>
          <w:rFonts w:hint="eastAsia" w:ascii="仿宋" w:hAnsi="仿宋" w:eastAsia="仿宋" w:cs="宋体"/>
          <w:sz w:val="32"/>
          <w:szCs w:val="32"/>
        </w:rPr>
        <w:t>年注册会计师全国统一考试辽宁考区报名简章》</w:t>
      </w:r>
    </w:p>
    <w:p>
      <w:pPr>
        <w:wordWrap w:val="0"/>
        <w:spacing w:line="560" w:lineRule="exact"/>
        <w:jc w:val="right"/>
        <w:rPr>
          <w:rFonts w:ascii="仿宋" w:hAnsi="仿宋" w:eastAsia="仿宋" w:cs="宋体"/>
          <w:sz w:val="32"/>
          <w:szCs w:val="32"/>
        </w:rPr>
      </w:pPr>
    </w:p>
    <w:p>
      <w:pPr>
        <w:wordWrap w:val="0"/>
        <w:spacing w:line="560" w:lineRule="exact"/>
        <w:jc w:val="right"/>
        <w:rPr>
          <w:rFonts w:ascii="仿宋" w:hAnsi="仿宋" w:eastAsia="仿宋"/>
          <w:sz w:val="32"/>
          <w:szCs w:val="32"/>
        </w:rPr>
      </w:pPr>
      <w:r>
        <w:rPr>
          <w:rFonts w:hint="eastAsia" w:ascii="仿宋" w:hAnsi="仿宋" w:eastAsia="仿宋" w:cs="宋体"/>
          <w:sz w:val="32"/>
          <w:szCs w:val="32"/>
        </w:rPr>
        <w:t xml:space="preserve">              </w:t>
      </w:r>
      <w:r>
        <w:rPr>
          <w:rFonts w:hint="eastAsia" w:ascii="仿宋" w:hAnsi="仿宋" w:eastAsia="仿宋"/>
          <w:sz w:val="32"/>
          <w:szCs w:val="32"/>
        </w:rPr>
        <w:t xml:space="preserve">辽宁省注册会计师考试委员会 </w:t>
      </w:r>
      <w:r>
        <w:rPr>
          <w:rFonts w:ascii="仿宋" w:hAnsi="仿宋" w:eastAsia="仿宋"/>
          <w:sz w:val="32"/>
          <w:szCs w:val="32"/>
        </w:rPr>
        <w:t xml:space="preserve">   </w:t>
      </w:r>
    </w:p>
    <w:p>
      <w:pPr>
        <w:spacing w:line="440" w:lineRule="exact"/>
        <w:jc w:val="center"/>
        <w:rPr>
          <w:rFonts w:ascii="仿宋" w:hAnsi="仿宋" w:eastAsia="仿宋" w:cstheme="minorBidi"/>
          <w:color w:val="FF0000"/>
          <w:sz w:val="32"/>
          <w:szCs w:val="32"/>
        </w:rPr>
      </w:pPr>
      <w:r>
        <w:rPr>
          <w:rFonts w:hint="eastAsia" w:ascii="仿宋" w:hAnsi="仿宋" w:eastAsia="仿宋"/>
          <w:sz w:val="32"/>
          <w:szCs w:val="32"/>
        </w:rPr>
        <w:t xml:space="preserve">                          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年3月</w:t>
      </w:r>
      <w:r>
        <w:rPr>
          <w:rFonts w:hint="eastAsia" w:ascii="仿宋" w:hAnsi="仿宋" w:eastAsia="仿宋"/>
          <w:sz w:val="32"/>
          <w:szCs w:val="32"/>
          <w:lang w:val="en-US" w:eastAsia="zh-CN"/>
        </w:rPr>
        <w:t>30</w:t>
      </w:r>
      <w:r>
        <w:rPr>
          <w:rFonts w:hint="eastAsia" w:ascii="仿宋" w:hAnsi="仿宋" w:eastAsia="仿宋"/>
          <w:sz w:val="32"/>
          <w:szCs w:val="32"/>
        </w:rPr>
        <w:t xml:space="preserve">日 </w:t>
      </w:r>
      <w:r>
        <w:rPr>
          <w:rFonts w:hint="eastAsia" w:ascii="仿宋" w:hAnsi="仿宋" w:eastAsia="仿宋" w:cs="宋体"/>
          <w:sz w:val="32"/>
          <w:szCs w:val="32"/>
        </w:rPr>
        <w:t xml:space="preserve"> </w:t>
      </w:r>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bookmarkStart w:id="0" w:name="_GoBack"/>
      <w:bookmarkEnd w:id="0"/>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p>
    <w:p>
      <w:pPr>
        <w:adjustRightInd w:val="0"/>
        <w:snapToGrid w:val="0"/>
        <w:spacing w:before="156" w:beforeLines="50" w:after="156" w:afterLines="50" w:line="560" w:lineRule="exact"/>
        <w:ind w:right="29" w:rightChars="14"/>
        <w:rPr>
          <w:rFonts w:hint="eastAsia" w:ascii="仿宋" w:hAnsi="仿宋" w:eastAsia="仿宋" w:cs="宋体"/>
          <w:bCs/>
          <w:sz w:val="28"/>
          <w:szCs w:val="28"/>
          <w:lang w:val="zh-CN"/>
        </w:rPr>
      </w:pPr>
    </w:p>
    <w:p>
      <w:pPr>
        <w:adjustRightInd w:val="0"/>
        <w:snapToGrid w:val="0"/>
        <w:spacing w:before="156" w:beforeLines="50" w:after="156" w:afterLines="50" w:line="560" w:lineRule="exact"/>
        <w:ind w:right="29" w:rightChars="14"/>
        <w:rPr>
          <w:rFonts w:ascii="仿宋" w:hAnsi="仿宋" w:eastAsia="仿宋" w:cs="宋体"/>
          <w:b/>
          <w:bCs w:val="0"/>
          <w:sz w:val="32"/>
          <w:szCs w:val="32"/>
          <w:lang w:val="zh-CN"/>
        </w:rPr>
      </w:pPr>
      <w:r>
        <w:rPr>
          <w:rFonts w:hint="eastAsia" w:ascii="仿宋" w:hAnsi="仿宋" w:eastAsia="仿宋" w:cs="宋体"/>
          <w:b/>
          <w:bCs w:val="0"/>
          <w:sz w:val="32"/>
          <w:szCs w:val="32"/>
          <w:lang w:val="zh-CN"/>
        </w:rPr>
        <w:t>附件:</w:t>
      </w:r>
    </w:p>
    <w:p>
      <w:pPr>
        <w:jc w:val="center"/>
        <w:rPr>
          <w:rFonts w:asciiTheme="majorEastAsia" w:hAnsiTheme="majorEastAsia" w:eastAsiaTheme="majorEastAsia"/>
          <w:b/>
          <w:sz w:val="44"/>
          <w:szCs w:val="44"/>
        </w:rPr>
      </w:pPr>
      <w:r>
        <w:rPr>
          <w:rFonts w:hint="eastAsia" w:ascii="宋体" w:hAnsi="宋体" w:cs="宋体"/>
          <w:b/>
          <w:bCs/>
          <w:sz w:val="44"/>
          <w:szCs w:val="44"/>
          <w:lang w:val="zh-CN"/>
        </w:rPr>
        <w:t>20</w:t>
      </w:r>
      <w:r>
        <w:rPr>
          <w:rFonts w:ascii="宋体" w:hAnsi="宋体" w:cs="宋体"/>
          <w:b/>
          <w:bCs/>
          <w:sz w:val="44"/>
          <w:szCs w:val="44"/>
          <w:lang w:val="zh-CN"/>
        </w:rPr>
        <w:t>2</w:t>
      </w:r>
      <w:r>
        <w:rPr>
          <w:rFonts w:hint="eastAsia" w:ascii="宋体" w:hAnsi="宋体" w:cs="宋体"/>
          <w:b/>
          <w:bCs/>
          <w:sz w:val="44"/>
          <w:szCs w:val="44"/>
        </w:rPr>
        <w:t>1</w:t>
      </w:r>
      <w:r>
        <w:rPr>
          <w:rFonts w:hint="eastAsia" w:asciiTheme="majorEastAsia" w:hAnsiTheme="majorEastAsia" w:eastAsiaTheme="majorEastAsia"/>
          <w:b/>
          <w:sz w:val="44"/>
          <w:szCs w:val="44"/>
        </w:rPr>
        <w:t>年注册会计师全国统一考试</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辽宁考区报名简章</w:t>
      </w:r>
    </w:p>
    <w:p>
      <w:pPr>
        <w:adjustRightInd w:val="0"/>
        <w:snapToGrid w:val="0"/>
        <w:spacing w:before="156" w:beforeLines="50" w:after="156" w:afterLines="50" w:line="560" w:lineRule="exact"/>
        <w:ind w:right="29" w:rightChars="14"/>
        <w:jc w:val="center"/>
        <w:rPr>
          <w:rFonts w:ascii="宋体" w:hAnsi="宋体" w:cs="宋体"/>
          <w:b/>
          <w:bCs/>
          <w:sz w:val="32"/>
          <w:szCs w:val="32"/>
          <w:lang w:val="zh-CN"/>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根据财政部《注册会计师全国统一考试办法》和《20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年注册会计师全国统一考试报名简章》，现将辽宁考区20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年注册会计师全国统一考试专业阶段和综合阶段考试报名的有关事项规定如下：</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一、报名条件</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（一）同时符合下列条件的中国公民，可以申请参加注册会计师全国统一考试专业阶段考试</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 xml:space="preserve">1. 具有完全民事行为能力； </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2. 具有高等专科以上学校毕业学历，或者具有会计或者相关专业中级以上技术职称。</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（二）同时符合下列条件的中国公民，可以申请参加注册会计师全国统一考试综合阶段考试</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 xml:space="preserve">1. 具有完全民事行为能力； </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2. 已取得注册会计师全国统一考试专业阶段考试合格证。</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（三）有下列情形之一的人员，不得报名参加注册会计师全国统一考试</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 xml:space="preserve">1. 因被吊销注册会计师证书，自处罚决定之日起至申请报名之日止不满5年者； </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2. 以前年度参加注册会计师全国统一考试因违规而受到禁考处理期限未满者；</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3. 已经取得全科合格者。</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二、报名程序</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参加注册会计师全国统一考试的报名人员，应当通过注册会计师全国统一考试网上报名系统（</w:t>
      </w:r>
      <w:r>
        <w:rPr>
          <w:sz w:val="32"/>
          <w:szCs w:val="32"/>
        </w:rPr>
        <w:fldChar w:fldCharType="begin"/>
      </w:r>
      <w:r>
        <w:rPr>
          <w:sz w:val="32"/>
          <w:szCs w:val="32"/>
        </w:rPr>
        <w:instrText xml:space="preserve"> HYPERLINK "http://cpaexam.cicpa.org.cn" </w:instrText>
      </w:r>
      <w:r>
        <w:rPr>
          <w:sz w:val="32"/>
          <w:szCs w:val="32"/>
        </w:rPr>
        <w:fldChar w:fldCharType="separate"/>
      </w:r>
      <w:r>
        <w:rPr>
          <w:rFonts w:hint="eastAsia" w:eastAsia="仿宋_GB2312"/>
          <w:color w:val="0000FF"/>
          <w:sz w:val="32"/>
          <w:szCs w:val="32"/>
          <w:u w:val="single"/>
        </w:rPr>
        <w:t>https://cpaexam.cicpa.org.cn</w:t>
      </w:r>
      <w:r>
        <w:rPr>
          <w:rFonts w:hint="eastAsia" w:eastAsia="仿宋_GB2312"/>
          <w:color w:val="0000FF"/>
          <w:sz w:val="32"/>
          <w:szCs w:val="32"/>
          <w:u w:val="single"/>
        </w:rPr>
        <w:fldChar w:fldCharType="end"/>
      </w:r>
      <w:r>
        <w:rPr>
          <w:rFonts w:hint="eastAsia" w:eastAsia="仿宋_GB2312"/>
          <w:sz w:val="32"/>
          <w:szCs w:val="32"/>
        </w:rPr>
        <w:t>，简称网报系统）进行报名，或者通过中国注册会计师协会（简称中注协）官方微信公众号进行报名。报名分为注册并填写报名信息、资格审核和交费三个环节。</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（一）注册并填写报名信息</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报名人员应当于</w:t>
      </w:r>
      <w:r>
        <w:rPr>
          <w:rFonts w:hint="eastAsia" w:eastAsia="仿宋_GB2312"/>
          <w:color w:val="000000" w:themeColor="text1"/>
          <w:sz w:val="32"/>
          <w:szCs w:val="32"/>
          <w14:textFill>
            <w14:solidFill>
              <w14:schemeClr w14:val="tx1"/>
            </w14:solidFill>
          </w14:textFill>
        </w:rPr>
        <w:t>20</w:t>
      </w: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1年4月1-30日（</w:t>
      </w:r>
      <w:r>
        <w:rPr>
          <w:rFonts w:hint="eastAsia" w:eastAsia="仿宋_GB2312"/>
          <w:sz w:val="32"/>
          <w:szCs w:val="32"/>
        </w:rPr>
        <w:t>每天8:00</w:t>
      </w:r>
      <w:r>
        <w:rPr>
          <w:rFonts w:hint="eastAsia" w:ascii="仿宋_GB2312" w:eastAsia="仿宋_GB2312"/>
          <w:sz w:val="32"/>
          <w:szCs w:val="32"/>
        </w:rPr>
        <w:t>-</w:t>
      </w:r>
      <w:r>
        <w:rPr>
          <w:rFonts w:hint="eastAsia" w:eastAsia="仿宋_GB2312"/>
          <w:sz w:val="32"/>
          <w:szCs w:val="32"/>
        </w:rPr>
        <w:t>20:00，</w:t>
      </w:r>
      <w:r>
        <w:rPr>
          <w:rFonts w:hint="eastAsia" w:eastAsia="仿宋_GB2312"/>
          <w:color w:val="000000" w:themeColor="text1"/>
          <w:sz w:val="32"/>
          <w:szCs w:val="32"/>
          <w14:textFill>
            <w14:solidFill>
              <w14:schemeClr w14:val="tx1"/>
            </w14:solidFill>
          </w14:textFill>
        </w:rPr>
        <w:t>4月3-5日</w:t>
      </w:r>
      <w:r>
        <w:rPr>
          <w:rFonts w:hint="eastAsia" w:eastAsia="仿宋_GB2312"/>
          <w:sz w:val="32"/>
          <w:szCs w:val="32"/>
        </w:rPr>
        <w:t>清明节法定节假日除外）点击进入网报系统，按照报名指引如实填写相关信息。首次报名人员需进行注册并上传符合要求的本人最近1年1寸免冠白底证件照片</w:t>
      </w:r>
      <w:r>
        <w:rPr>
          <w:rFonts w:hint="eastAsia" w:ascii="仿宋" w:hAnsi="仿宋" w:eastAsia="仿宋"/>
          <w:sz w:val="32"/>
          <w:szCs w:val="32"/>
        </w:rPr>
        <w:t>（要求清晰、完整，照片下边缘以刚露出锁骨或者衬衣领尖为准。照片为jpg或jpeg文件格式，占用磁盘容量大小在2</w:t>
      </w:r>
      <w:r>
        <w:rPr>
          <w:rFonts w:ascii="仿宋" w:hAnsi="仿宋" w:eastAsia="仿宋"/>
          <w:sz w:val="32"/>
          <w:szCs w:val="32"/>
        </w:rPr>
        <w:t>K</w:t>
      </w:r>
      <w:r>
        <w:rPr>
          <w:rFonts w:hint="eastAsia" w:ascii="仿宋" w:hAnsi="仿宋" w:eastAsia="仿宋"/>
          <w:sz w:val="32"/>
          <w:szCs w:val="32"/>
        </w:rPr>
        <w:t>-20K之间，照片像素：178像素×220像素，分辨率至少满足每英寸96×96点）</w:t>
      </w:r>
      <w:r>
        <w:rPr>
          <w:rFonts w:hint="eastAsia" w:eastAsia="仿宋_GB2312"/>
          <w:sz w:val="32"/>
          <w:szCs w:val="32"/>
        </w:rPr>
        <w:t xml:space="preserve">。非首次报名人员相关信息发生变动的，应当更新。 </w:t>
      </w:r>
    </w:p>
    <w:p>
      <w:pPr>
        <w:adjustRightInd w:val="0"/>
        <w:spacing w:line="560" w:lineRule="exact"/>
        <w:ind w:right="29" w:rightChars="14" w:firstLine="540"/>
        <w:contextualSpacing/>
        <w:rPr>
          <w:rFonts w:eastAsia="仿宋_GB2312"/>
          <w:sz w:val="32"/>
          <w:szCs w:val="32"/>
          <w:lang w:eastAsia="zh-Hans"/>
        </w:rPr>
      </w:pPr>
      <w:r>
        <w:rPr>
          <w:rFonts w:hint="eastAsia" w:eastAsia="仿宋_GB2312"/>
          <w:sz w:val="32"/>
          <w:szCs w:val="32"/>
        </w:rPr>
        <w:t>符合综合阶段考试报名条件，但不能进行报名的人员，可向省注协查询办理。</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（二）资格审核</w:t>
      </w:r>
    </w:p>
    <w:p>
      <w:pPr>
        <w:adjustRightInd w:val="0"/>
        <w:spacing w:line="560" w:lineRule="exact"/>
        <w:ind w:right="29" w:rightChars="14" w:firstLine="640" w:firstLineChars="200"/>
        <w:contextualSpacing/>
        <w:rPr>
          <w:rFonts w:eastAsia="仿宋_GB2312"/>
          <w:sz w:val="32"/>
          <w:szCs w:val="32"/>
        </w:rPr>
      </w:pPr>
      <w:r>
        <w:rPr>
          <w:rFonts w:hint="eastAsia" w:eastAsia="仿宋_GB2312"/>
          <w:sz w:val="32"/>
          <w:szCs w:val="32"/>
        </w:rPr>
        <w:t>1. 首次报名人员的学历信息认证，原则上由网报系统根据身份证件信息链接“中国高等教育学生信息网”进行。持国（境）外学历的报名人员（含港澳台居民居住证持有人）填报的教育部留学服务中心出具的学历认证书编号，由</w:t>
      </w:r>
      <w:r>
        <w:rPr>
          <w:rFonts w:hint="eastAsia" w:ascii="仿宋" w:hAnsi="仿宋" w:eastAsia="仿宋"/>
          <w:sz w:val="32"/>
          <w:szCs w:val="32"/>
        </w:rPr>
        <w:t>相关</w:t>
      </w:r>
      <w:r>
        <w:rPr>
          <w:rFonts w:ascii="仿宋" w:hAnsi="仿宋" w:eastAsia="仿宋"/>
          <w:sz w:val="32"/>
          <w:szCs w:val="32"/>
        </w:rPr>
        <w:t>考区的考办工作人员延时一天进行人工认证</w:t>
      </w:r>
      <w:r>
        <w:rPr>
          <w:rFonts w:hint="eastAsia" w:eastAsia="仿宋_GB2312"/>
          <w:sz w:val="32"/>
          <w:szCs w:val="32"/>
        </w:rPr>
        <w:t>。</w:t>
      </w:r>
    </w:p>
    <w:p>
      <w:pPr>
        <w:adjustRightInd w:val="0"/>
        <w:spacing w:line="560" w:lineRule="exact"/>
        <w:ind w:right="29" w:rightChars="14" w:firstLine="640" w:firstLineChars="200"/>
        <w:contextualSpacing/>
        <w:rPr>
          <w:rFonts w:hint="eastAsia" w:eastAsia="仿宋"/>
          <w:sz w:val="32"/>
          <w:szCs w:val="32"/>
          <w:lang w:eastAsia="zh-CN"/>
        </w:rPr>
      </w:pPr>
      <w:r>
        <w:rPr>
          <w:rFonts w:hint="eastAsia" w:eastAsia="仿宋_GB2312"/>
          <w:sz w:val="32"/>
          <w:szCs w:val="32"/>
        </w:rPr>
        <w:t>应届毕业生报名人员的学历信息将由中注协于2021年8月6日统一提交“中国高等教育学生信息网”进行认证。持国（境）外学历</w:t>
      </w:r>
      <w:r>
        <w:rPr>
          <w:rFonts w:eastAsia="仿宋_GB2312"/>
          <w:sz w:val="32"/>
          <w:szCs w:val="32"/>
        </w:rPr>
        <w:t>的</w:t>
      </w:r>
      <w:r>
        <w:rPr>
          <w:rFonts w:hint="eastAsia" w:eastAsia="仿宋_GB2312"/>
          <w:sz w:val="32"/>
          <w:szCs w:val="32"/>
        </w:rPr>
        <w:t>应</w:t>
      </w:r>
      <w:r>
        <w:rPr>
          <w:rFonts w:eastAsia="仿宋_GB2312"/>
          <w:sz w:val="32"/>
          <w:szCs w:val="32"/>
        </w:rPr>
        <w:t>届</w:t>
      </w:r>
      <w:r>
        <w:rPr>
          <w:rFonts w:hint="eastAsia" w:eastAsia="仿宋_GB2312"/>
          <w:sz w:val="32"/>
          <w:szCs w:val="32"/>
        </w:rPr>
        <w:t>毕业</w:t>
      </w:r>
      <w:r>
        <w:rPr>
          <w:rFonts w:eastAsia="仿宋_GB2312"/>
          <w:sz w:val="32"/>
          <w:szCs w:val="32"/>
        </w:rPr>
        <w:t>生报名人员，</w:t>
      </w:r>
      <w:r>
        <w:rPr>
          <w:rFonts w:hint="eastAsia" w:eastAsia="仿宋_GB2312"/>
          <w:sz w:val="32"/>
          <w:szCs w:val="32"/>
        </w:rPr>
        <w:t>应当</w:t>
      </w:r>
      <w:r>
        <w:rPr>
          <w:rFonts w:eastAsia="仿宋_GB2312"/>
          <w:sz w:val="32"/>
          <w:szCs w:val="32"/>
        </w:rPr>
        <w:t>于</w:t>
      </w:r>
      <w:r>
        <w:rPr>
          <w:rFonts w:hint="eastAsia" w:eastAsia="仿宋_GB2312"/>
          <w:sz w:val="32"/>
          <w:szCs w:val="32"/>
        </w:rPr>
        <w:t>2021年7月26日—8月6日</w:t>
      </w:r>
      <w:r>
        <w:rPr>
          <w:rFonts w:eastAsia="仿宋_GB2312"/>
          <w:sz w:val="32"/>
          <w:szCs w:val="32"/>
        </w:rPr>
        <w:t>（每天</w:t>
      </w:r>
      <w:r>
        <w:rPr>
          <w:rFonts w:hint="eastAsia" w:eastAsia="仿宋_GB2312"/>
          <w:sz w:val="32"/>
          <w:szCs w:val="32"/>
        </w:rPr>
        <w:t>8:00</w:t>
      </w:r>
      <w:r>
        <w:rPr>
          <w:rFonts w:hint="eastAsia" w:ascii="仿宋_GB2312" w:eastAsia="仿宋_GB2312"/>
          <w:sz w:val="32"/>
          <w:szCs w:val="32"/>
        </w:rPr>
        <w:t>-</w:t>
      </w:r>
      <w:r>
        <w:rPr>
          <w:rFonts w:hint="eastAsia" w:eastAsia="仿宋_GB2312"/>
          <w:sz w:val="32"/>
          <w:szCs w:val="32"/>
        </w:rPr>
        <w:t>20:00</w:t>
      </w:r>
      <w:r>
        <w:rPr>
          <w:rFonts w:eastAsia="仿宋_GB2312"/>
          <w:sz w:val="32"/>
          <w:szCs w:val="32"/>
        </w:rPr>
        <w:t>）</w:t>
      </w:r>
      <w:r>
        <w:rPr>
          <w:rFonts w:hint="eastAsia" w:eastAsia="仿宋_GB2312"/>
          <w:sz w:val="32"/>
          <w:szCs w:val="32"/>
        </w:rPr>
        <w:t>登录</w:t>
      </w:r>
      <w:r>
        <w:rPr>
          <w:rFonts w:eastAsia="仿宋_GB2312"/>
          <w:sz w:val="32"/>
          <w:szCs w:val="32"/>
        </w:rPr>
        <w:t>网报系统补录</w:t>
      </w:r>
      <w:r>
        <w:rPr>
          <w:rFonts w:hint="eastAsia" w:eastAsia="仿宋_GB2312"/>
          <w:sz w:val="32"/>
          <w:szCs w:val="32"/>
        </w:rPr>
        <w:t>教育部留学服务中心出具的学历认证书编号</w:t>
      </w:r>
      <w:r>
        <w:rPr>
          <w:rFonts w:eastAsia="仿宋_GB2312"/>
          <w:sz w:val="32"/>
          <w:szCs w:val="32"/>
        </w:rPr>
        <w:t>，</w:t>
      </w:r>
      <w:r>
        <w:rPr>
          <w:rFonts w:hint="eastAsia" w:eastAsia="仿宋_GB2312"/>
          <w:sz w:val="32"/>
          <w:szCs w:val="32"/>
        </w:rPr>
        <w:t>由</w:t>
      </w:r>
      <w:r>
        <w:rPr>
          <w:rFonts w:hint="eastAsia" w:ascii="仿宋" w:hAnsi="仿宋" w:eastAsia="仿宋"/>
          <w:sz w:val="32"/>
          <w:szCs w:val="32"/>
        </w:rPr>
        <w:t>相关</w:t>
      </w:r>
      <w:r>
        <w:rPr>
          <w:rFonts w:ascii="仿宋" w:hAnsi="仿宋" w:eastAsia="仿宋"/>
          <w:sz w:val="32"/>
          <w:szCs w:val="32"/>
        </w:rPr>
        <w:t>考区的考办工作人员进行人工认证</w:t>
      </w:r>
      <w:r>
        <w:rPr>
          <w:rFonts w:hint="eastAsia" w:ascii="仿宋" w:hAnsi="仿宋" w:eastAsia="仿宋"/>
          <w:sz w:val="32"/>
          <w:szCs w:val="32"/>
          <w:lang w:eastAsia="zh-CN"/>
        </w:rPr>
        <w:t>。</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2. 持非居民身份证件（如港澳台居民居住证），或者以军校毕业学历、会计或者相关专业中级以上技术职称作为报名条件的首次报名人员，或者网报系统无法认证学历的首次报名人员，应当按照要求上传有效身份证件、毕业证书或职称证书等相关材料的扫描件，由</w:t>
      </w:r>
      <w:r>
        <w:rPr>
          <w:rFonts w:hint="eastAsia" w:ascii="仿宋" w:hAnsi="仿宋" w:eastAsia="仿宋"/>
          <w:sz w:val="32"/>
          <w:szCs w:val="32"/>
        </w:rPr>
        <w:t>相关</w:t>
      </w:r>
      <w:r>
        <w:rPr>
          <w:rFonts w:ascii="仿宋" w:hAnsi="仿宋" w:eastAsia="仿宋"/>
          <w:sz w:val="32"/>
          <w:szCs w:val="32"/>
        </w:rPr>
        <w:t>考区的考办工作人员进行人工</w:t>
      </w:r>
      <w:r>
        <w:rPr>
          <w:rFonts w:hint="eastAsia" w:ascii="仿宋" w:hAnsi="仿宋" w:eastAsia="仿宋"/>
          <w:sz w:val="32"/>
          <w:szCs w:val="32"/>
          <w:lang w:val="en-US" w:eastAsia="zh-CN"/>
        </w:rPr>
        <w:t>审核</w:t>
      </w:r>
      <w:r>
        <w:rPr>
          <w:rFonts w:hint="eastAsia" w:eastAsia="仿宋_GB2312"/>
          <w:sz w:val="32"/>
          <w:szCs w:val="32"/>
        </w:rPr>
        <w:t>。</w:t>
      </w:r>
    </w:p>
    <w:p>
      <w:pPr>
        <w:adjustRightInd w:val="0"/>
        <w:spacing w:line="560" w:lineRule="exact"/>
        <w:ind w:right="29" w:rightChars="14" w:firstLine="640" w:firstLineChars="200"/>
        <w:contextualSpacing/>
        <w:rPr>
          <w:rFonts w:eastAsia="仿宋_GB2312"/>
          <w:sz w:val="32"/>
          <w:szCs w:val="32"/>
        </w:rPr>
      </w:pPr>
      <w:r>
        <w:rPr>
          <w:rFonts w:hint="eastAsia" w:eastAsia="仿宋_GB2312"/>
          <w:sz w:val="32"/>
          <w:szCs w:val="32"/>
        </w:rPr>
        <w:t>3. 未通过资格审核的报名人员，不符合报名条件，报名资格不予通过。</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（三）交费</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1. 报名人员应于2021年 6月15—30日（8:00—20:00）登录网报系统（</w:t>
      </w:r>
      <w:r>
        <w:rPr>
          <w:rFonts w:hint="eastAsia" w:eastAsia="仿宋_GB2312"/>
          <w:color w:val="0000FF"/>
          <w:sz w:val="32"/>
          <w:szCs w:val="32"/>
          <w:u w:val="single"/>
        </w:rPr>
        <w:t>http</w:t>
      </w:r>
      <w:r>
        <w:rPr>
          <w:rFonts w:hint="eastAsia" w:eastAsia="仿宋_GB2312"/>
          <w:color w:val="0000FF"/>
          <w:sz w:val="32"/>
          <w:szCs w:val="32"/>
          <w:u w:val="single"/>
          <w:lang w:eastAsia="zh-Hans"/>
        </w:rPr>
        <w:t>s</w:t>
      </w:r>
      <w:r>
        <w:rPr>
          <w:rFonts w:hint="eastAsia" w:eastAsia="仿宋_GB2312"/>
          <w:color w:val="0000FF"/>
          <w:sz w:val="32"/>
          <w:szCs w:val="32"/>
          <w:u w:val="single"/>
        </w:rPr>
        <w:t>://cpaexam.cicpa.org.cn</w:t>
      </w:r>
      <w:r>
        <w:rPr>
          <w:rFonts w:hint="eastAsia" w:eastAsia="仿宋_GB2312"/>
          <w:sz w:val="32"/>
          <w:szCs w:val="32"/>
        </w:rPr>
        <w:t>）完成交费。交费</w:t>
      </w:r>
      <w:r>
        <w:rPr>
          <w:rFonts w:hint="eastAsia" w:eastAsia="仿宋_GB2312"/>
          <w:sz w:val="32"/>
          <w:szCs w:val="32"/>
          <w:lang w:eastAsia="zh-Hans"/>
        </w:rPr>
        <w:t>期间</w:t>
      </w:r>
      <w:r>
        <w:rPr>
          <w:rFonts w:hint="eastAsia" w:eastAsia="仿宋_GB2312"/>
          <w:sz w:val="32"/>
          <w:szCs w:val="32"/>
        </w:rPr>
        <w:t>，</w:t>
      </w:r>
      <w:r>
        <w:rPr>
          <w:rFonts w:hint="eastAsia" w:eastAsia="仿宋_GB2312"/>
          <w:sz w:val="32"/>
          <w:szCs w:val="32"/>
          <w:lang w:eastAsia="zh-Hans"/>
        </w:rPr>
        <w:t>不得更改</w:t>
      </w:r>
      <w:r>
        <w:rPr>
          <w:rFonts w:hint="eastAsia" w:eastAsia="仿宋_GB2312"/>
          <w:sz w:val="32"/>
          <w:szCs w:val="32"/>
        </w:rPr>
        <w:t>所报考科目、报考考点、相关报名信息，</w:t>
      </w:r>
      <w:r>
        <w:rPr>
          <w:rFonts w:hint="eastAsia" w:eastAsia="仿宋_GB2312"/>
          <w:sz w:val="32"/>
          <w:szCs w:val="32"/>
          <w:lang w:eastAsia="zh-Hans"/>
        </w:rPr>
        <w:t>交费完成后</w:t>
      </w:r>
      <w:r>
        <w:rPr>
          <w:rFonts w:eastAsia="仿宋_GB2312"/>
          <w:sz w:val="32"/>
          <w:szCs w:val="32"/>
          <w:lang w:eastAsia="zh-Hans"/>
        </w:rPr>
        <w:t>，</w:t>
      </w:r>
      <w:r>
        <w:rPr>
          <w:rFonts w:hint="eastAsia" w:eastAsia="仿宋_GB2312"/>
          <w:sz w:val="32"/>
          <w:szCs w:val="32"/>
        </w:rPr>
        <w:t>报名费不予退还。</w:t>
      </w:r>
    </w:p>
    <w:p>
      <w:pPr>
        <w:spacing w:line="560" w:lineRule="exact"/>
        <w:ind w:firstLine="564"/>
        <w:rPr>
          <w:rFonts w:ascii="仿宋" w:hAnsi="仿宋" w:eastAsia="仿宋"/>
          <w:sz w:val="32"/>
          <w:szCs w:val="32"/>
          <w:highlight w:val="none"/>
        </w:rPr>
      </w:pPr>
      <w:r>
        <w:rPr>
          <w:rFonts w:hint="eastAsia" w:ascii="仿宋" w:hAnsi="仿宋" w:eastAsia="仿宋"/>
          <w:sz w:val="32"/>
          <w:szCs w:val="32"/>
          <w:highlight w:val="none"/>
        </w:rPr>
        <w:t xml:space="preserve">2. </w:t>
      </w:r>
      <w:r>
        <w:rPr>
          <w:rFonts w:hint="eastAsia" w:ascii="仿宋" w:hAnsi="仿宋" w:eastAsia="仿宋"/>
          <w:sz w:val="32"/>
          <w:szCs w:val="32"/>
          <w:highlight w:val="none"/>
          <w:lang w:val="en-US" w:eastAsia="zh-CN"/>
        </w:rPr>
        <w:t>继续</w:t>
      </w:r>
      <w:r>
        <w:rPr>
          <w:rFonts w:ascii="仿宋" w:hAnsi="仿宋" w:eastAsia="仿宋"/>
          <w:sz w:val="32"/>
          <w:szCs w:val="32"/>
          <w:highlight w:val="none"/>
        </w:rPr>
        <w:t>执行《辽宁省注册会计师协会关于确定我省注册会计师报名考试费收费标准的通知》确定的考试费标准</w:t>
      </w:r>
      <w:r>
        <w:rPr>
          <w:rFonts w:hint="eastAsia" w:ascii="仿宋" w:hAnsi="仿宋" w:eastAsia="仿宋"/>
          <w:sz w:val="32"/>
          <w:szCs w:val="32"/>
          <w:highlight w:val="none"/>
          <w:lang w:eastAsia="zh-CN"/>
        </w:rPr>
        <w:t>，</w:t>
      </w:r>
      <w:r>
        <w:rPr>
          <w:rFonts w:ascii="仿宋" w:hAnsi="仿宋" w:eastAsia="仿宋"/>
          <w:sz w:val="32"/>
          <w:szCs w:val="32"/>
          <w:highlight w:val="none"/>
        </w:rPr>
        <w:t>即专业阶段75元</w:t>
      </w:r>
      <w:r>
        <w:rPr>
          <w:rFonts w:hint="eastAsia" w:ascii="仿宋" w:hAnsi="仿宋" w:eastAsia="仿宋"/>
          <w:sz w:val="32"/>
          <w:szCs w:val="32"/>
          <w:highlight w:val="none"/>
        </w:rPr>
        <w:t>/科、综合阶段1</w:t>
      </w:r>
      <w:r>
        <w:rPr>
          <w:rFonts w:ascii="仿宋" w:hAnsi="仿宋" w:eastAsia="仿宋"/>
          <w:sz w:val="32"/>
          <w:szCs w:val="32"/>
          <w:highlight w:val="none"/>
        </w:rPr>
        <w:t>50元</w:t>
      </w:r>
      <w:r>
        <w:rPr>
          <w:rFonts w:hint="eastAsia" w:ascii="仿宋" w:hAnsi="仿宋" w:eastAsia="仿宋"/>
          <w:sz w:val="32"/>
          <w:szCs w:val="32"/>
          <w:highlight w:val="none"/>
        </w:rPr>
        <w:t>。</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3. 报名人员（不含应届毕业生）完成交费手续后，可在网报系统查询个人报名状态；应届毕业生报名人员可于2021年8月9日后登录网报系统查询个人审核状态。</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三、考试科目和考试范围</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专业阶段考试科目：会计、审计、财务成本管理、公司战略与风险管理、经济法、税法。</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专业阶段考试报名人员可以同时报考6个科目，也可以选择报考部分科目。</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综合阶段考试科目：职业能力综合测试（试卷一、试卷二）。</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考试范围：《注册会计师全国统一考试大纲</w:t>
      </w:r>
      <w:r>
        <w:rPr>
          <w:rFonts w:hint="eastAsia" w:asciiTheme="minorEastAsia" w:hAnsiTheme="minorEastAsia" w:eastAsiaTheme="minorEastAsia"/>
          <w:sz w:val="32"/>
          <w:szCs w:val="32"/>
        </w:rPr>
        <w:t>——</w:t>
      </w:r>
      <w:r>
        <w:rPr>
          <w:rFonts w:hint="eastAsia" w:eastAsia="仿宋_GB2312"/>
          <w:sz w:val="32"/>
          <w:szCs w:val="32"/>
        </w:rPr>
        <w:t>专业阶段考试（20</w:t>
      </w:r>
      <w:r>
        <w:rPr>
          <w:rFonts w:eastAsia="仿宋_GB2312"/>
          <w:sz w:val="32"/>
          <w:szCs w:val="32"/>
        </w:rPr>
        <w:t>2</w:t>
      </w:r>
      <w:r>
        <w:rPr>
          <w:rFonts w:hint="eastAsia" w:eastAsia="仿宋_GB2312"/>
          <w:sz w:val="32"/>
          <w:szCs w:val="32"/>
        </w:rPr>
        <w:t>1年）》和《注册会计师全国统一考试大纲</w:t>
      </w:r>
      <w:r>
        <w:rPr>
          <w:rFonts w:hint="eastAsia" w:asciiTheme="minorEastAsia" w:hAnsiTheme="minorEastAsia" w:eastAsiaTheme="minorEastAsia"/>
          <w:sz w:val="32"/>
          <w:szCs w:val="32"/>
        </w:rPr>
        <w:t>——</w:t>
      </w:r>
      <w:r>
        <w:rPr>
          <w:rFonts w:hint="eastAsia" w:eastAsia="仿宋_GB2312"/>
          <w:sz w:val="32"/>
          <w:szCs w:val="32"/>
        </w:rPr>
        <w:t>综合阶段考试（20</w:t>
      </w:r>
      <w:r>
        <w:rPr>
          <w:rFonts w:eastAsia="仿宋_GB2312"/>
          <w:sz w:val="32"/>
          <w:szCs w:val="32"/>
        </w:rPr>
        <w:t>2</w:t>
      </w:r>
      <w:r>
        <w:rPr>
          <w:rFonts w:hint="eastAsia" w:eastAsia="仿宋_GB2312"/>
          <w:sz w:val="32"/>
          <w:szCs w:val="32"/>
        </w:rPr>
        <w:t>1年）》确定的考试范围。</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四、考试方式</w:t>
      </w:r>
    </w:p>
    <w:p>
      <w:pPr>
        <w:spacing w:line="560" w:lineRule="exact"/>
        <w:ind w:right="29" w:rightChars="14" w:firstLine="540"/>
        <w:contextualSpacing/>
        <w:rPr>
          <w:rFonts w:eastAsia="仿宋_GB2312"/>
          <w:sz w:val="32"/>
          <w:szCs w:val="32"/>
        </w:rPr>
      </w:pPr>
      <w:r>
        <w:rPr>
          <w:rFonts w:hint="eastAsia" w:eastAsia="仿宋_GB2312"/>
          <w:sz w:val="32"/>
          <w:szCs w:val="32"/>
        </w:rPr>
        <w:t>考试采用闭卷、计算机化考试方式。即，在计算机终端获取试题、作答并提交答题结果。</w:t>
      </w:r>
    </w:p>
    <w:p>
      <w:pPr>
        <w:spacing w:line="560" w:lineRule="exact"/>
        <w:ind w:right="29" w:rightChars="14" w:firstLine="540"/>
        <w:contextualSpacing/>
        <w:rPr>
          <w:rFonts w:eastAsia="仿宋_GB2312"/>
          <w:sz w:val="32"/>
          <w:szCs w:val="32"/>
        </w:rPr>
      </w:pPr>
      <w:r>
        <w:rPr>
          <w:rFonts w:hint="eastAsia" w:eastAsia="仿宋_GB2312"/>
          <w:sz w:val="32"/>
          <w:szCs w:val="32"/>
        </w:rPr>
        <w:t>考生可选择使用仅限于考试系统支持的输入法及其功能，考试系统支持5种输入法：微软拼音输入法、谷歌拼音输入法、搜狗拼音输入法、极品五笔输入法、万能五笔输入法。</w:t>
      </w:r>
    </w:p>
    <w:p>
      <w:pPr>
        <w:spacing w:line="560" w:lineRule="exact"/>
        <w:ind w:right="29" w:rightChars="14" w:firstLine="540"/>
        <w:contextualSpacing/>
        <w:rPr>
          <w:rFonts w:eastAsia="仿宋_GB2312"/>
          <w:sz w:val="32"/>
          <w:szCs w:val="32"/>
        </w:rPr>
      </w:pPr>
      <w:r>
        <w:rPr>
          <w:rFonts w:hint="eastAsia" w:eastAsia="仿宋_GB2312"/>
          <w:sz w:val="32"/>
          <w:szCs w:val="32"/>
        </w:rPr>
        <w:t>另外，微软新仓颉输入法、速成输入法和新注音输入法仅供港澳台居民居住证持有人使用。</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五、考试时间和地点</w:t>
      </w:r>
    </w:p>
    <w:p>
      <w:pPr>
        <w:adjustRightInd w:val="0"/>
        <w:spacing w:line="560" w:lineRule="exact"/>
        <w:ind w:right="-340" w:rightChars="-162" w:firstLine="640" w:firstLineChars="200"/>
        <w:contextualSpacing/>
        <w:rPr>
          <w:rFonts w:eastAsia="仿宋_GB2312"/>
          <w:sz w:val="32"/>
          <w:szCs w:val="32"/>
        </w:rPr>
      </w:pPr>
      <w:r>
        <w:rPr>
          <w:rFonts w:hint="eastAsia" w:eastAsia="仿宋_GB2312"/>
          <w:sz w:val="32"/>
          <w:szCs w:val="32"/>
        </w:rPr>
        <w:t>（一）考试时间</w:t>
      </w:r>
    </w:p>
    <w:p>
      <w:pPr>
        <w:adjustRightInd w:val="0"/>
        <w:spacing w:line="560" w:lineRule="exact"/>
        <w:ind w:right="-340" w:rightChars="-162" w:firstLine="540"/>
        <w:contextualSpacing/>
        <w:rPr>
          <w:rFonts w:ascii="楷体" w:hAnsi="楷体" w:eastAsia="楷体"/>
          <w:b/>
          <w:sz w:val="32"/>
          <w:szCs w:val="32"/>
        </w:rPr>
      </w:pPr>
      <w:r>
        <w:rPr>
          <w:rFonts w:hint="eastAsia" w:ascii="楷体" w:hAnsi="楷体" w:eastAsia="楷体"/>
          <w:b/>
          <w:sz w:val="32"/>
          <w:szCs w:val="32"/>
        </w:rPr>
        <w:t>专业阶段考试：</w:t>
      </w:r>
    </w:p>
    <w:p>
      <w:pPr>
        <w:spacing w:line="560" w:lineRule="exact"/>
        <w:ind w:firstLine="643" w:firstLineChars="200"/>
        <w:rPr>
          <w:rFonts w:ascii="仿宋" w:hAnsi="仿宋" w:eastAsia="仿宋"/>
          <w:b/>
          <w:sz w:val="32"/>
          <w:szCs w:val="32"/>
        </w:rPr>
      </w:pPr>
      <w:r>
        <w:rPr>
          <w:rFonts w:ascii="仿宋" w:hAnsi="仿宋" w:eastAsia="仿宋"/>
          <w:b/>
          <w:sz w:val="32"/>
          <w:szCs w:val="32"/>
        </w:rPr>
        <w:t>202</w:t>
      </w:r>
      <w:r>
        <w:rPr>
          <w:rFonts w:hint="eastAsia" w:ascii="仿宋" w:hAnsi="仿宋" w:eastAsia="仿宋"/>
          <w:b/>
          <w:sz w:val="32"/>
          <w:szCs w:val="32"/>
        </w:rPr>
        <w:t>1</w:t>
      </w:r>
      <w:r>
        <w:rPr>
          <w:rFonts w:ascii="仿宋" w:hAnsi="仿宋" w:eastAsia="仿宋"/>
          <w:b/>
          <w:sz w:val="32"/>
          <w:szCs w:val="32"/>
        </w:rPr>
        <w:t xml:space="preserve">年 </w:t>
      </w:r>
      <w:r>
        <w:rPr>
          <w:rFonts w:hint="eastAsia" w:ascii="仿宋" w:hAnsi="仿宋" w:eastAsia="仿宋"/>
          <w:b/>
          <w:sz w:val="32"/>
          <w:szCs w:val="32"/>
        </w:rPr>
        <w:t>8</w:t>
      </w:r>
      <w:r>
        <w:rPr>
          <w:rFonts w:ascii="仿宋" w:hAnsi="仿宋" w:eastAsia="仿宋"/>
          <w:b/>
          <w:sz w:val="32"/>
          <w:szCs w:val="32"/>
        </w:rPr>
        <w:t>月</w:t>
      </w:r>
      <w:r>
        <w:rPr>
          <w:rFonts w:hint="eastAsia" w:ascii="仿宋" w:hAnsi="仿宋" w:eastAsia="仿宋"/>
          <w:b/>
          <w:sz w:val="32"/>
          <w:szCs w:val="32"/>
        </w:rPr>
        <w:t>27</w:t>
      </w:r>
      <w:r>
        <w:rPr>
          <w:rFonts w:ascii="仿宋" w:hAnsi="仿宋" w:eastAsia="仿宋"/>
          <w:b/>
          <w:sz w:val="32"/>
          <w:szCs w:val="32"/>
        </w:rPr>
        <w:t>日</w:t>
      </w:r>
      <w:r>
        <w:rPr>
          <w:rFonts w:hint="eastAsia" w:ascii="仿宋" w:hAnsi="仿宋" w:eastAsia="仿宋"/>
          <w:b/>
          <w:sz w:val="32"/>
          <w:szCs w:val="32"/>
        </w:rPr>
        <w:t>(星期五)</w:t>
      </w:r>
    </w:p>
    <w:p>
      <w:pPr>
        <w:spacing w:line="560" w:lineRule="exact"/>
        <w:ind w:firstLine="640" w:firstLineChars="200"/>
        <w:rPr>
          <w:rFonts w:ascii="仿宋" w:hAnsi="仿宋" w:eastAsia="仿宋"/>
          <w:sz w:val="32"/>
          <w:szCs w:val="32"/>
        </w:rPr>
      </w:pPr>
      <w:r>
        <w:rPr>
          <w:rFonts w:eastAsia="仿宋_GB2312"/>
          <w:sz w:val="32"/>
          <w:szCs w:val="32"/>
        </w:rPr>
        <w:t>08:30</w:t>
      </w:r>
      <w:r>
        <w:rPr>
          <w:rFonts w:hint="eastAsia" w:ascii="仿宋_GB2312" w:eastAsia="仿宋_GB2312"/>
          <w:sz w:val="32"/>
          <w:szCs w:val="32"/>
        </w:rPr>
        <w:t>-</w:t>
      </w:r>
      <w:r>
        <w:rPr>
          <w:rFonts w:eastAsia="仿宋_GB2312"/>
          <w:sz w:val="32"/>
          <w:szCs w:val="32"/>
        </w:rPr>
        <w:t>11:30</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会计</w:t>
      </w:r>
      <w:r>
        <w:rPr>
          <w:rFonts w:hint="eastAsia" w:ascii="仿宋" w:hAnsi="仿宋" w:eastAsia="仿宋"/>
          <w:sz w:val="32"/>
          <w:szCs w:val="32"/>
        </w:rPr>
        <w:t>(第一场)</w:t>
      </w:r>
    </w:p>
    <w:p>
      <w:pPr>
        <w:spacing w:line="560" w:lineRule="exact"/>
        <w:ind w:firstLine="640" w:firstLineChars="200"/>
        <w:rPr>
          <w:rFonts w:ascii="仿宋" w:hAnsi="仿宋" w:eastAsia="仿宋"/>
          <w:sz w:val="32"/>
          <w:szCs w:val="32"/>
        </w:rPr>
      </w:pPr>
      <w:r>
        <w:rPr>
          <w:rFonts w:eastAsia="仿宋_GB2312"/>
          <w:sz w:val="32"/>
          <w:szCs w:val="32"/>
        </w:rPr>
        <w:t>13:00</w:t>
      </w:r>
      <w:r>
        <w:rPr>
          <w:rFonts w:hint="eastAsia" w:ascii="仿宋_GB2312" w:eastAsia="仿宋_GB2312"/>
          <w:sz w:val="32"/>
          <w:szCs w:val="32"/>
        </w:rPr>
        <w:t>-</w:t>
      </w:r>
      <w:r>
        <w:rPr>
          <w:rFonts w:eastAsia="仿宋_GB2312"/>
          <w:sz w:val="32"/>
          <w:szCs w:val="32"/>
        </w:rPr>
        <w:t>15:00</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税法</w:t>
      </w:r>
      <w:r>
        <w:rPr>
          <w:rFonts w:hint="eastAsia" w:ascii="仿宋" w:hAnsi="仿宋" w:eastAsia="仿宋"/>
          <w:sz w:val="32"/>
          <w:szCs w:val="32"/>
        </w:rPr>
        <w:t>(第一场)</w:t>
      </w:r>
    </w:p>
    <w:p>
      <w:pPr>
        <w:spacing w:line="560" w:lineRule="exact"/>
        <w:ind w:firstLine="640" w:firstLineChars="200"/>
        <w:rPr>
          <w:rFonts w:ascii="仿宋" w:hAnsi="仿宋" w:eastAsia="仿宋"/>
          <w:sz w:val="32"/>
          <w:szCs w:val="32"/>
        </w:rPr>
      </w:pPr>
      <w:r>
        <w:rPr>
          <w:rFonts w:eastAsia="仿宋_GB2312"/>
          <w:sz w:val="32"/>
          <w:szCs w:val="32"/>
        </w:rPr>
        <w:t>1</w:t>
      </w:r>
      <w:r>
        <w:rPr>
          <w:rFonts w:hint="eastAsia" w:eastAsia="仿宋_GB2312"/>
          <w:sz w:val="32"/>
          <w:szCs w:val="32"/>
        </w:rPr>
        <w:t>7</w:t>
      </w:r>
      <w:r>
        <w:rPr>
          <w:rFonts w:eastAsia="仿宋_GB2312"/>
          <w:sz w:val="32"/>
          <w:szCs w:val="32"/>
        </w:rPr>
        <w:t>:</w:t>
      </w:r>
      <w:r>
        <w:rPr>
          <w:rFonts w:hint="eastAsia" w:eastAsia="仿宋_GB2312"/>
          <w:sz w:val="32"/>
          <w:szCs w:val="32"/>
        </w:rPr>
        <w:t>0</w:t>
      </w:r>
      <w:r>
        <w:rPr>
          <w:rFonts w:eastAsia="仿宋_GB2312"/>
          <w:sz w:val="32"/>
          <w:szCs w:val="32"/>
        </w:rPr>
        <w:t>0</w:t>
      </w:r>
      <w:r>
        <w:rPr>
          <w:rFonts w:hint="eastAsia" w:ascii="仿宋_GB2312" w:eastAsia="仿宋_GB2312"/>
          <w:sz w:val="32"/>
          <w:szCs w:val="32"/>
        </w:rPr>
        <w:t>-</w:t>
      </w:r>
      <w:r>
        <w:rPr>
          <w:rFonts w:eastAsia="仿宋_GB2312"/>
          <w:sz w:val="32"/>
          <w:szCs w:val="32"/>
        </w:rPr>
        <w:t>1</w:t>
      </w:r>
      <w:r>
        <w:rPr>
          <w:rFonts w:hint="eastAsia" w:eastAsia="仿宋_GB2312"/>
          <w:sz w:val="32"/>
          <w:szCs w:val="32"/>
        </w:rPr>
        <w:t>9</w:t>
      </w:r>
      <w:r>
        <w:rPr>
          <w:rFonts w:eastAsia="仿宋_GB2312"/>
          <w:sz w:val="32"/>
          <w:szCs w:val="32"/>
        </w:rPr>
        <w:t>:</w:t>
      </w:r>
      <w:r>
        <w:rPr>
          <w:rFonts w:hint="eastAsia" w:eastAsia="仿宋_GB2312"/>
          <w:sz w:val="32"/>
          <w:szCs w:val="32"/>
        </w:rPr>
        <w:t>0</w:t>
      </w:r>
      <w:r>
        <w:rPr>
          <w:rFonts w:eastAsia="仿宋_GB2312"/>
          <w:sz w:val="32"/>
          <w:szCs w:val="32"/>
        </w:rPr>
        <w:t xml:space="preserve">0 </w:t>
      </w:r>
      <w:r>
        <w:rPr>
          <w:rFonts w:hint="eastAsia" w:ascii="仿宋" w:hAnsi="仿宋" w:eastAsia="仿宋"/>
          <w:sz w:val="32"/>
          <w:szCs w:val="32"/>
        </w:rPr>
        <w:t xml:space="preserve">    </w:t>
      </w:r>
      <w:r>
        <w:rPr>
          <w:rFonts w:ascii="仿宋" w:hAnsi="仿宋" w:eastAsia="仿宋"/>
          <w:sz w:val="32"/>
          <w:szCs w:val="32"/>
        </w:rPr>
        <w:t>经济法</w:t>
      </w:r>
      <w:r>
        <w:rPr>
          <w:rFonts w:hint="eastAsia" w:ascii="仿宋" w:hAnsi="仿宋" w:eastAsia="仿宋"/>
          <w:sz w:val="32"/>
          <w:szCs w:val="32"/>
        </w:rPr>
        <w:t>(第一场)</w:t>
      </w:r>
    </w:p>
    <w:p>
      <w:pPr>
        <w:spacing w:line="560" w:lineRule="exact"/>
        <w:ind w:firstLine="643" w:firstLineChars="200"/>
        <w:rPr>
          <w:rFonts w:ascii="仿宋" w:hAnsi="仿宋" w:eastAsia="仿宋"/>
          <w:b/>
          <w:sz w:val="32"/>
          <w:szCs w:val="32"/>
        </w:rPr>
      </w:pPr>
      <w:r>
        <w:rPr>
          <w:rFonts w:ascii="仿宋" w:hAnsi="仿宋" w:eastAsia="仿宋"/>
          <w:b/>
          <w:sz w:val="32"/>
          <w:szCs w:val="32"/>
        </w:rPr>
        <w:t>202</w:t>
      </w:r>
      <w:r>
        <w:rPr>
          <w:rFonts w:hint="eastAsia" w:ascii="仿宋" w:hAnsi="仿宋" w:eastAsia="仿宋"/>
          <w:b/>
          <w:sz w:val="32"/>
          <w:szCs w:val="32"/>
        </w:rPr>
        <w:t>1</w:t>
      </w:r>
      <w:r>
        <w:rPr>
          <w:rFonts w:ascii="仿宋" w:hAnsi="仿宋" w:eastAsia="仿宋"/>
          <w:b/>
          <w:sz w:val="32"/>
          <w:szCs w:val="32"/>
        </w:rPr>
        <w:t xml:space="preserve">年 </w:t>
      </w:r>
      <w:r>
        <w:rPr>
          <w:rFonts w:hint="eastAsia" w:ascii="仿宋" w:hAnsi="仿宋" w:eastAsia="仿宋"/>
          <w:b/>
          <w:sz w:val="32"/>
          <w:szCs w:val="32"/>
        </w:rPr>
        <w:t>8</w:t>
      </w:r>
      <w:r>
        <w:rPr>
          <w:rFonts w:ascii="仿宋" w:hAnsi="仿宋" w:eastAsia="仿宋"/>
          <w:b/>
          <w:sz w:val="32"/>
          <w:szCs w:val="32"/>
        </w:rPr>
        <w:t>月</w:t>
      </w:r>
      <w:r>
        <w:rPr>
          <w:rFonts w:hint="eastAsia" w:ascii="仿宋" w:hAnsi="仿宋" w:eastAsia="仿宋"/>
          <w:b/>
          <w:sz w:val="32"/>
          <w:szCs w:val="32"/>
        </w:rPr>
        <w:t>28</w:t>
      </w:r>
      <w:r>
        <w:rPr>
          <w:rFonts w:ascii="仿宋" w:hAnsi="仿宋" w:eastAsia="仿宋"/>
          <w:b/>
          <w:sz w:val="32"/>
          <w:szCs w:val="32"/>
        </w:rPr>
        <w:t>日</w:t>
      </w:r>
      <w:r>
        <w:rPr>
          <w:rFonts w:hint="eastAsia" w:ascii="仿宋" w:hAnsi="仿宋" w:eastAsia="仿宋"/>
          <w:b/>
          <w:sz w:val="32"/>
          <w:szCs w:val="32"/>
        </w:rPr>
        <w:t>（星期六）</w:t>
      </w:r>
    </w:p>
    <w:p>
      <w:pPr>
        <w:spacing w:line="560" w:lineRule="exact"/>
        <w:ind w:firstLine="640" w:firstLineChars="200"/>
        <w:rPr>
          <w:rFonts w:ascii="仿宋" w:hAnsi="仿宋" w:eastAsia="仿宋"/>
          <w:sz w:val="32"/>
          <w:szCs w:val="32"/>
          <w:lang w:eastAsia="zh-Hans"/>
        </w:rPr>
      </w:pPr>
      <w:r>
        <w:rPr>
          <w:rFonts w:eastAsia="仿宋_GB2312"/>
          <w:sz w:val="32"/>
          <w:szCs w:val="32"/>
        </w:rPr>
        <w:t>08:30</w:t>
      </w:r>
      <w:r>
        <w:rPr>
          <w:rFonts w:hint="eastAsia" w:ascii="仿宋_GB2312" w:eastAsia="仿宋_GB2312"/>
          <w:sz w:val="32"/>
          <w:szCs w:val="32"/>
        </w:rPr>
        <w:t>-</w:t>
      </w:r>
      <w:r>
        <w:rPr>
          <w:rFonts w:eastAsia="仿宋_GB2312"/>
          <w:sz w:val="32"/>
          <w:szCs w:val="32"/>
        </w:rPr>
        <w:t>11:</w:t>
      </w:r>
      <w:r>
        <w:rPr>
          <w:rFonts w:hint="eastAsia" w:eastAsia="仿宋_GB2312"/>
          <w:sz w:val="32"/>
          <w:szCs w:val="32"/>
        </w:rPr>
        <w:t>0</w:t>
      </w:r>
      <w:r>
        <w:rPr>
          <w:rFonts w:eastAsia="仿宋_GB2312"/>
          <w:sz w:val="32"/>
          <w:szCs w:val="32"/>
        </w:rPr>
        <w:t>0</w:t>
      </w:r>
      <w:r>
        <w:rPr>
          <w:rFonts w:ascii="仿宋" w:hAnsi="仿宋" w:eastAsia="仿宋"/>
          <w:sz w:val="32"/>
          <w:szCs w:val="32"/>
        </w:rPr>
        <w:t xml:space="preserve"> </w:t>
      </w:r>
      <w:r>
        <w:rPr>
          <w:rFonts w:hint="eastAsia" w:ascii="仿宋" w:hAnsi="仿宋" w:eastAsia="仿宋"/>
          <w:sz w:val="32"/>
          <w:szCs w:val="32"/>
        </w:rPr>
        <w:t xml:space="preserve">    审</w:t>
      </w:r>
      <w:r>
        <w:rPr>
          <w:rFonts w:ascii="仿宋" w:hAnsi="仿宋" w:eastAsia="仿宋"/>
          <w:sz w:val="32"/>
          <w:szCs w:val="32"/>
        </w:rPr>
        <w:t>计</w:t>
      </w:r>
    </w:p>
    <w:p>
      <w:pPr>
        <w:spacing w:line="560" w:lineRule="exact"/>
        <w:ind w:firstLine="640" w:firstLineChars="200"/>
        <w:rPr>
          <w:rFonts w:ascii="仿宋" w:hAnsi="仿宋" w:eastAsia="仿宋"/>
          <w:sz w:val="32"/>
          <w:szCs w:val="32"/>
          <w:lang w:eastAsia="zh-Hans"/>
        </w:rPr>
      </w:pPr>
      <w:r>
        <w:rPr>
          <w:rFonts w:eastAsia="仿宋_GB2312"/>
          <w:sz w:val="32"/>
          <w:szCs w:val="32"/>
        </w:rPr>
        <w:t>08:30</w:t>
      </w:r>
      <w:r>
        <w:rPr>
          <w:rFonts w:hint="eastAsia" w:ascii="仿宋_GB2312" w:eastAsia="仿宋_GB2312"/>
          <w:sz w:val="32"/>
          <w:szCs w:val="32"/>
        </w:rPr>
        <w:t>-</w:t>
      </w:r>
      <w:r>
        <w:rPr>
          <w:rFonts w:eastAsia="仿宋_GB2312"/>
          <w:sz w:val="32"/>
          <w:szCs w:val="32"/>
        </w:rPr>
        <w:t>11:</w:t>
      </w:r>
      <w:r>
        <w:rPr>
          <w:rFonts w:hint="eastAsia" w:eastAsia="仿宋_GB2312"/>
          <w:sz w:val="32"/>
          <w:szCs w:val="32"/>
        </w:rPr>
        <w:t>0</w:t>
      </w:r>
      <w:r>
        <w:rPr>
          <w:rFonts w:eastAsia="仿宋_GB2312"/>
          <w:sz w:val="32"/>
          <w:szCs w:val="32"/>
        </w:rPr>
        <w:t>0</w:t>
      </w:r>
      <w:r>
        <w:rPr>
          <w:rFonts w:ascii="仿宋" w:hAnsi="仿宋" w:eastAsia="仿宋"/>
          <w:sz w:val="32"/>
          <w:szCs w:val="32"/>
        </w:rPr>
        <w:t xml:space="preserve"> </w:t>
      </w:r>
      <w:r>
        <w:rPr>
          <w:rFonts w:hint="eastAsia" w:ascii="仿宋" w:hAnsi="仿宋" w:eastAsia="仿宋"/>
          <w:sz w:val="32"/>
          <w:szCs w:val="32"/>
        </w:rPr>
        <w:t xml:space="preserve">    财务成本管理</w:t>
      </w:r>
      <w:r>
        <w:rPr>
          <w:rFonts w:ascii="仿宋" w:hAnsi="仿宋" w:eastAsia="仿宋"/>
          <w:sz w:val="32"/>
          <w:szCs w:val="32"/>
        </w:rPr>
        <w:t>（</w:t>
      </w:r>
      <w:r>
        <w:rPr>
          <w:rFonts w:hint="eastAsia" w:ascii="仿宋" w:hAnsi="仿宋" w:eastAsia="仿宋"/>
          <w:sz w:val="32"/>
          <w:szCs w:val="32"/>
          <w:lang w:eastAsia="zh-Hans"/>
        </w:rPr>
        <w:t>第一场</w:t>
      </w:r>
      <w:r>
        <w:rPr>
          <w:rFonts w:ascii="仿宋" w:hAnsi="仿宋" w:eastAsia="仿宋"/>
          <w:sz w:val="32"/>
          <w:szCs w:val="32"/>
          <w:lang w:eastAsia="zh-Hans"/>
        </w:rPr>
        <w:t>）</w:t>
      </w:r>
    </w:p>
    <w:p>
      <w:pPr>
        <w:spacing w:line="560" w:lineRule="exact"/>
        <w:ind w:firstLine="640" w:firstLineChars="200"/>
        <w:rPr>
          <w:rFonts w:ascii="仿宋" w:hAnsi="仿宋" w:eastAsia="仿宋"/>
          <w:sz w:val="32"/>
          <w:szCs w:val="32"/>
        </w:rPr>
      </w:pPr>
      <w:r>
        <w:rPr>
          <w:rFonts w:eastAsia="仿宋_GB2312"/>
          <w:sz w:val="32"/>
          <w:szCs w:val="32"/>
        </w:rPr>
        <w:t>13:00</w:t>
      </w:r>
      <w:r>
        <w:rPr>
          <w:rFonts w:hint="eastAsia" w:ascii="仿宋_GB2312" w:eastAsia="仿宋_GB2312"/>
          <w:sz w:val="32"/>
          <w:szCs w:val="32"/>
        </w:rPr>
        <w:t>-</w:t>
      </w:r>
      <w:r>
        <w:rPr>
          <w:rFonts w:eastAsia="仿宋_GB2312"/>
          <w:sz w:val="32"/>
          <w:szCs w:val="32"/>
        </w:rPr>
        <w:t>15:</w:t>
      </w:r>
      <w:r>
        <w:rPr>
          <w:rFonts w:hint="eastAsia" w:eastAsia="仿宋_GB2312"/>
          <w:sz w:val="32"/>
          <w:szCs w:val="32"/>
        </w:rPr>
        <w:t>3</w:t>
      </w:r>
      <w:r>
        <w:rPr>
          <w:rFonts w:eastAsia="仿宋_GB2312"/>
          <w:sz w:val="32"/>
          <w:szCs w:val="32"/>
        </w:rPr>
        <w:t>0</w:t>
      </w:r>
      <w:r>
        <w:rPr>
          <w:rFonts w:ascii="仿宋" w:hAnsi="仿宋" w:eastAsia="仿宋"/>
          <w:sz w:val="32"/>
          <w:szCs w:val="32"/>
        </w:rPr>
        <w:t xml:space="preserve"> </w:t>
      </w:r>
      <w:r>
        <w:rPr>
          <w:rFonts w:hint="eastAsia" w:ascii="仿宋" w:hAnsi="仿宋" w:eastAsia="仿宋"/>
          <w:sz w:val="32"/>
          <w:szCs w:val="32"/>
        </w:rPr>
        <w:t xml:space="preserve">    财务成本管理</w:t>
      </w:r>
      <w:r>
        <w:rPr>
          <w:rFonts w:ascii="仿宋" w:hAnsi="仿宋" w:eastAsia="仿宋"/>
          <w:sz w:val="32"/>
          <w:szCs w:val="32"/>
        </w:rPr>
        <w:t>（</w:t>
      </w:r>
      <w:r>
        <w:rPr>
          <w:rFonts w:hint="eastAsia" w:ascii="仿宋" w:hAnsi="仿宋" w:eastAsia="仿宋"/>
          <w:sz w:val="32"/>
          <w:szCs w:val="32"/>
          <w:lang w:eastAsia="zh-Hans"/>
        </w:rPr>
        <w:t>第二场</w:t>
      </w:r>
      <w:r>
        <w:rPr>
          <w:rFonts w:ascii="仿宋" w:hAnsi="仿宋" w:eastAsia="仿宋"/>
          <w:sz w:val="32"/>
          <w:szCs w:val="32"/>
          <w:lang w:eastAsia="zh-Hans"/>
        </w:rPr>
        <w:t>）</w:t>
      </w:r>
    </w:p>
    <w:p>
      <w:pPr>
        <w:spacing w:line="560" w:lineRule="exact"/>
        <w:ind w:firstLine="640" w:firstLineChars="200"/>
        <w:rPr>
          <w:rFonts w:ascii="仿宋" w:hAnsi="仿宋" w:eastAsia="仿宋"/>
          <w:sz w:val="32"/>
          <w:szCs w:val="32"/>
        </w:rPr>
      </w:pPr>
      <w:r>
        <w:rPr>
          <w:rFonts w:eastAsia="仿宋_GB2312"/>
          <w:sz w:val="32"/>
          <w:szCs w:val="32"/>
        </w:rPr>
        <w:t>17:00</w:t>
      </w:r>
      <w:r>
        <w:rPr>
          <w:rFonts w:hint="eastAsia" w:ascii="仿宋_GB2312" w:eastAsia="仿宋_GB2312"/>
          <w:sz w:val="32"/>
          <w:szCs w:val="32"/>
        </w:rPr>
        <w:t>-</w:t>
      </w:r>
      <w:r>
        <w:rPr>
          <w:rFonts w:eastAsia="仿宋_GB2312"/>
          <w:sz w:val="32"/>
          <w:szCs w:val="32"/>
        </w:rPr>
        <w:t>19:00</w:t>
      </w:r>
      <w:r>
        <w:rPr>
          <w:rFonts w:ascii="仿宋" w:hAnsi="仿宋" w:eastAsia="仿宋"/>
          <w:sz w:val="32"/>
          <w:szCs w:val="32"/>
        </w:rPr>
        <w:t xml:space="preserve"> </w:t>
      </w:r>
      <w:r>
        <w:rPr>
          <w:rFonts w:hint="eastAsia" w:ascii="仿宋" w:hAnsi="仿宋" w:eastAsia="仿宋"/>
          <w:sz w:val="32"/>
          <w:szCs w:val="32"/>
        </w:rPr>
        <w:t xml:space="preserve">    公司战略与风险管理</w:t>
      </w:r>
    </w:p>
    <w:p>
      <w:pPr>
        <w:spacing w:line="560" w:lineRule="exact"/>
        <w:ind w:firstLine="643" w:firstLineChars="200"/>
        <w:rPr>
          <w:rFonts w:ascii="仿宋" w:hAnsi="仿宋" w:eastAsia="仿宋"/>
          <w:b/>
          <w:sz w:val="32"/>
          <w:szCs w:val="32"/>
        </w:rPr>
      </w:pPr>
      <w:r>
        <w:rPr>
          <w:rFonts w:ascii="仿宋" w:hAnsi="仿宋" w:eastAsia="仿宋"/>
          <w:b/>
          <w:sz w:val="32"/>
          <w:szCs w:val="32"/>
        </w:rPr>
        <w:t>202</w:t>
      </w:r>
      <w:r>
        <w:rPr>
          <w:rFonts w:hint="eastAsia" w:ascii="仿宋" w:hAnsi="仿宋" w:eastAsia="仿宋"/>
          <w:b/>
          <w:sz w:val="32"/>
          <w:szCs w:val="32"/>
        </w:rPr>
        <w:t>1</w:t>
      </w:r>
      <w:r>
        <w:rPr>
          <w:rFonts w:ascii="仿宋" w:hAnsi="仿宋" w:eastAsia="仿宋"/>
          <w:b/>
          <w:sz w:val="32"/>
          <w:szCs w:val="32"/>
        </w:rPr>
        <w:t xml:space="preserve">年 </w:t>
      </w:r>
      <w:r>
        <w:rPr>
          <w:rFonts w:hint="eastAsia" w:ascii="仿宋" w:hAnsi="仿宋" w:eastAsia="仿宋"/>
          <w:b/>
          <w:sz w:val="32"/>
          <w:szCs w:val="32"/>
        </w:rPr>
        <w:t>8</w:t>
      </w:r>
      <w:r>
        <w:rPr>
          <w:rFonts w:ascii="仿宋" w:hAnsi="仿宋" w:eastAsia="仿宋"/>
          <w:b/>
          <w:sz w:val="32"/>
          <w:szCs w:val="32"/>
        </w:rPr>
        <w:t>月</w:t>
      </w:r>
      <w:r>
        <w:rPr>
          <w:rFonts w:hint="eastAsia" w:ascii="仿宋" w:hAnsi="仿宋" w:eastAsia="仿宋"/>
          <w:b/>
          <w:sz w:val="32"/>
          <w:szCs w:val="32"/>
        </w:rPr>
        <w:t>29</w:t>
      </w:r>
      <w:r>
        <w:rPr>
          <w:rFonts w:ascii="仿宋" w:hAnsi="仿宋" w:eastAsia="仿宋"/>
          <w:b/>
          <w:sz w:val="32"/>
          <w:szCs w:val="32"/>
        </w:rPr>
        <w:t>日</w:t>
      </w:r>
      <w:r>
        <w:rPr>
          <w:rFonts w:hint="eastAsia" w:ascii="仿宋" w:hAnsi="仿宋" w:eastAsia="仿宋"/>
          <w:b/>
          <w:sz w:val="32"/>
          <w:szCs w:val="32"/>
        </w:rPr>
        <w:t>（星期日）</w:t>
      </w:r>
    </w:p>
    <w:p>
      <w:pPr>
        <w:spacing w:line="560" w:lineRule="exact"/>
        <w:ind w:firstLine="640" w:firstLineChars="200"/>
        <w:rPr>
          <w:rFonts w:ascii="仿宋" w:hAnsi="仿宋" w:eastAsia="仿宋"/>
          <w:sz w:val="32"/>
          <w:szCs w:val="32"/>
        </w:rPr>
      </w:pPr>
      <w:r>
        <w:rPr>
          <w:rFonts w:eastAsia="仿宋_GB2312"/>
          <w:sz w:val="32"/>
          <w:szCs w:val="32"/>
        </w:rPr>
        <w:t>08:30</w:t>
      </w:r>
      <w:r>
        <w:rPr>
          <w:rFonts w:hint="eastAsia" w:ascii="仿宋_GB2312" w:eastAsia="仿宋_GB2312"/>
          <w:sz w:val="32"/>
          <w:szCs w:val="32"/>
        </w:rPr>
        <w:t>-</w:t>
      </w:r>
      <w:r>
        <w:rPr>
          <w:rFonts w:eastAsia="仿宋_GB2312"/>
          <w:sz w:val="32"/>
          <w:szCs w:val="32"/>
        </w:rPr>
        <w:t>11:</w:t>
      </w:r>
      <w:r>
        <w:rPr>
          <w:rFonts w:hint="eastAsia" w:eastAsia="仿宋_GB2312"/>
          <w:sz w:val="32"/>
          <w:szCs w:val="32"/>
        </w:rPr>
        <w:t>3</w:t>
      </w:r>
      <w:r>
        <w:rPr>
          <w:rFonts w:eastAsia="仿宋_GB2312"/>
          <w:sz w:val="32"/>
          <w:szCs w:val="32"/>
        </w:rPr>
        <w:t>0</w:t>
      </w:r>
      <w:r>
        <w:rPr>
          <w:rFonts w:ascii="仿宋" w:hAnsi="仿宋" w:eastAsia="仿宋"/>
          <w:sz w:val="32"/>
          <w:szCs w:val="32"/>
        </w:rPr>
        <w:t xml:space="preserve"> </w:t>
      </w:r>
      <w:r>
        <w:rPr>
          <w:rFonts w:hint="eastAsia" w:ascii="仿宋" w:hAnsi="仿宋" w:eastAsia="仿宋"/>
          <w:sz w:val="32"/>
          <w:szCs w:val="32"/>
        </w:rPr>
        <w:t xml:space="preserve">    会计（第二场）</w:t>
      </w:r>
    </w:p>
    <w:p>
      <w:pPr>
        <w:spacing w:line="560" w:lineRule="exact"/>
        <w:ind w:firstLine="640" w:firstLineChars="200"/>
        <w:rPr>
          <w:rFonts w:ascii="仿宋" w:hAnsi="仿宋" w:eastAsia="仿宋"/>
          <w:sz w:val="32"/>
          <w:szCs w:val="32"/>
        </w:rPr>
      </w:pPr>
      <w:r>
        <w:rPr>
          <w:rFonts w:eastAsia="仿宋_GB2312"/>
          <w:sz w:val="32"/>
          <w:szCs w:val="32"/>
        </w:rPr>
        <w:t>13:00</w:t>
      </w:r>
      <w:r>
        <w:rPr>
          <w:rFonts w:hint="eastAsia" w:ascii="仿宋_GB2312" w:eastAsia="仿宋_GB2312"/>
          <w:sz w:val="32"/>
          <w:szCs w:val="32"/>
        </w:rPr>
        <w:t>-</w:t>
      </w:r>
      <w:r>
        <w:rPr>
          <w:rFonts w:eastAsia="仿宋_GB2312"/>
          <w:sz w:val="32"/>
          <w:szCs w:val="32"/>
        </w:rPr>
        <w:t>15:</w:t>
      </w:r>
      <w:r>
        <w:rPr>
          <w:rFonts w:hint="eastAsia" w:eastAsia="仿宋_GB2312"/>
          <w:sz w:val="32"/>
          <w:szCs w:val="32"/>
        </w:rPr>
        <w:t>0</w:t>
      </w:r>
      <w:r>
        <w:rPr>
          <w:rFonts w:eastAsia="仿宋_GB2312"/>
          <w:sz w:val="32"/>
          <w:szCs w:val="32"/>
        </w:rPr>
        <w:t xml:space="preserve">0 </w:t>
      </w:r>
      <w:r>
        <w:rPr>
          <w:rFonts w:hint="eastAsia" w:ascii="仿宋" w:hAnsi="仿宋" w:eastAsia="仿宋"/>
          <w:sz w:val="32"/>
          <w:szCs w:val="32"/>
        </w:rPr>
        <w:t xml:space="preserve">    税法（第二场）</w:t>
      </w:r>
    </w:p>
    <w:p>
      <w:pPr>
        <w:spacing w:line="560" w:lineRule="exact"/>
        <w:ind w:firstLine="640" w:firstLineChars="200"/>
        <w:rPr>
          <w:rFonts w:ascii="仿宋" w:hAnsi="仿宋" w:eastAsia="仿宋"/>
          <w:sz w:val="32"/>
          <w:szCs w:val="32"/>
        </w:rPr>
      </w:pPr>
      <w:r>
        <w:rPr>
          <w:rFonts w:eastAsia="仿宋_GB2312"/>
          <w:sz w:val="32"/>
          <w:szCs w:val="32"/>
        </w:rPr>
        <w:t>17:00</w:t>
      </w:r>
      <w:r>
        <w:rPr>
          <w:rFonts w:hint="eastAsia" w:ascii="仿宋_GB2312" w:eastAsia="仿宋_GB2312"/>
          <w:sz w:val="32"/>
          <w:szCs w:val="32"/>
        </w:rPr>
        <w:t>-</w:t>
      </w:r>
      <w:r>
        <w:rPr>
          <w:rFonts w:eastAsia="仿宋_GB2312"/>
          <w:sz w:val="32"/>
          <w:szCs w:val="32"/>
        </w:rPr>
        <w:t xml:space="preserve">19:00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经济法（第二场）</w:t>
      </w:r>
    </w:p>
    <w:p>
      <w:pPr>
        <w:adjustRightInd w:val="0"/>
        <w:spacing w:line="560" w:lineRule="exact"/>
        <w:ind w:right="-340" w:rightChars="-162" w:firstLine="540"/>
        <w:contextualSpacing/>
        <w:rPr>
          <w:rFonts w:ascii="楷体" w:hAnsi="楷体" w:eastAsia="楷体"/>
          <w:b/>
          <w:sz w:val="32"/>
          <w:szCs w:val="32"/>
        </w:rPr>
      </w:pPr>
      <w:r>
        <w:rPr>
          <w:rFonts w:hint="eastAsia" w:ascii="楷体" w:hAnsi="楷体" w:eastAsia="楷体"/>
          <w:b/>
          <w:sz w:val="32"/>
          <w:szCs w:val="32"/>
        </w:rPr>
        <w:t>综合阶段考试：</w:t>
      </w:r>
    </w:p>
    <w:p>
      <w:pPr>
        <w:adjustRightInd w:val="0"/>
        <w:spacing w:line="560" w:lineRule="exact"/>
        <w:ind w:right="-380" w:rightChars="-181" w:firstLine="540"/>
        <w:contextualSpacing/>
        <w:rPr>
          <w:rFonts w:ascii="仿宋" w:hAnsi="仿宋" w:eastAsia="仿宋"/>
          <w:b/>
          <w:sz w:val="32"/>
          <w:szCs w:val="32"/>
        </w:rPr>
      </w:pPr>
      <w:r>
        <w:rPr>
          <w:rFonts w:hint="eastAsia" w:ascii="仿宋" w:hAnsi="仿宋" w:eastAsia="仿宋"/>
          <w:b/>
          <w:sz w:val="32"/>
          <w:szCs w:val="32"/>
        </w:rPr>
        <w:t>20</w:t>
      </w:r>
      <w:r>
        <w:rPr>
          <w:rFonts w:ascii="仿宋" w:hAnsi="仿宋" w:eastAsia="仿宋"/>
          <w:b/>
          <w:sz w:val="32"/>
          <w:szCs w:val="32"/>
        </w:rPr>
        <w:t>2</w:t>
      </w:r>
      <w:r>
        <w:rPr>
          <w:rFonts w:hint="eastAsia" w:ascii="仿宋" w:hAnsi="仿宋" w:eastAsia="仿宋"/>
          <w:b/>
          <w:sz w:val="32"/>
          <w:szCs w:val="32"/>
        </w:rPr>
        <w:t xml:space="preserve">1年8月28日（星期六）   </w:t>
      </w:r>
    </w:p>
    <w:p>
      <w:pPr>
        <w:adjustRightInd w:val="0"/>
        <w:spacing w:line="560" w:lineRule="exact"/>
        <w:ind w:right="-380" w:rightChars="-181" w:firstLine="540"/>
        <w:contextualSpacing/>
        <w:rPr>
          <w:rFonts w:ascii="仿宋" w:hAnsi="仿宋" w:eastAsia="仿宋"/>
          <w:sz w:val="32"/>
          <w:szCs w:val="32"/>
        </w:rPr>
      </w:pPr>
      <w:r>
        <w:rPr>
          <w:rFonts w:hint="eastAsia" w:eastAsia="仿宋_GB2312"/>
          <w:sz w:val="32"/>
          <w:szCs w:val="32"/>
        </w:rPr>
        <w:t>8:30</w:t>
      </w:r>
      <w:r>
        <w:rPr>
          <w:rFonts w:hint="eastAsia" w:ascii="仿宋_GB2312" w:eastAsia="仿宋_GB2312"/>
          <w:sz w:val="32"/>
          <w:szCs w:val="32"/>
        </w:rPr>
        <w:t>-1</w:t>
      </w:r>
      <w:r>
        <w:rPr>
          <w:rFonts w:hint="eastAsia" w:eastAsia="仿宋_GB2312"/>
          <w:sz w:val="32"/>
          <w:szCs w:val="32"/>
        </w:rPr>
        <w:t>2:00</w:t>
      </w:r>
      <w:r>
        <w:rPr>
          <w:rFonts w:hint="eastAsia" w:ascii="仿宋" w:hAnsi="仿宋" w:eastAsia="仿宋"/>
          <w:sz w:val="32"/>
          <w:szCs w:val="32"/>
        </w:rPr>
        <w:t xml:space="preserve">      职业能力综合测试（试卷一）</w:t>
      </w:r>
    </w:p>
    <w:p>
      <w:pPr>
        <w:adjustRightInd w:val="0"/>
        <w:spacing w:line="560" w:lineRule="exact"/>
        <w:ind w:right="-380" w:rightChars="-181" w:firstLine="540"/>
        <w:contextualSpacing/>
        <w:rPr>
          <w:rFonts w:ascii="仿宋" w:hAnsi="仿宋" w:eastAsia="仿宋"/>
          <w:sz w:val="32"/>
          <w:szCs w:val="32"/>
        </w:rPr>
      </w:pPr>
      <w:r>
        <w:rPr>
          <w:rFonts w:eastAsia="仿宋_GB2312"/>
          <w:sz w:val="32"/>
          <w:szCs w:val="32"/>
        </w:rPr>
        <w:t>14:00</w:t>
      </w:r>
      <w:r>
        <w:rPr>
          <w:rFonts w:hint="eastAsia" w:ascii="仿宋_GB2312" w:eastAsia="仿宋_GB2312"/>
          <w:sz w:val="32"/>
          <w:szCs w:val="32"/>
        </w:rPr>
        <w:t>-</w:t>
      </w:r>
      <w:r>
        <w:rPr>
          <w:rFonts w:eastAsia="仿宋_GB2312"/>
          <w:sz w:val="32"/>
          <w:szCs w:val="32"/>
        </w:rPr>
        <w:t xml:space="preserve">17:30     </w:t>
      </w:r>
      <w:r>
        <w:rPr>
          <w:rFonts w:hint="eastAsia" w:eastAsia="仿宋_GB2312"/>
          <w:sz w:val="32"/>
          <w:szCs w:val="32"/>
        </w:rPr>
        <w:t>职业能力综合测试（试卷二）</w:t>
      </w:r>
    </w:p>
    <w:p>
      <w:pPr>
        <w:numPr>
          <w:ilvl w:val="0"/>
          <w:numId w:val="1"/>
        </w:numPr>
        <w:adjustRightInd w:val="0"/>
        <w:spacing w:line="560" w:lineRule="exact"/>
        <w:ind w:right="-340" w:rightChars="-162" w:firstLine="640" w:firstLineChars="200"/>
        <w:contextualSpacing/>
        <w:rPr>
          <w:rFonts w:hint="eastAsia" w:eastAsia="仿宋_GB2312"/>
          <w:sz w:val="32"/>
          <w:szCs w:val="32"/>
        </w:rPr>
      </w:pPr>
      <w:r>
        <w:rPr>
          <w:rFonts w:hint="eastAsia" w:eastAsia="仿宋_GB2312"/>
          <w:sz w:val="32"/>
          <w:szCs w:val="32"/>
        </w:rPr>
        <w:t>考试地点</w:t>
      </w:r>
    </w:p>
    <w:p>
      <w:pPr>
        <w:numPr>
          <w:ilvl w:val="0"/>
          <w:numId w:val="0"/>
        </w:numPr>
        <w:adjustRightInd w:val="0"/>
        <w:spacing w:line="560" w:lineRule="exact"/>
        <w:ind w:right="-340" w:rightChars="-162" w:firstLine="640" w:firstLineChars="200"/>
        <w:contextualSpacing/>
        <w:rPr>
          <w:rFonts w:ascii="仿宋" w:hAnsi="仿宋" w:eastAsia="仿宋"/>
          <w:sz w:val="32"/>
          <w:szCs w:val="32"/>
        </w:rPr>
      </w:pPr>
      <w:r>
        <w:rPr>
          <w:rFonts w:hint="eastAsia" w:ascii="仿宋" w:hAnsi="仿宋" w:eastAsia="仿宋"/>
          <w:sz w:val="32"/>
          <w:szCs w:val="32"/>
        </w:rPr>
        <w:t>综合阶段考试仅设置沈阳考区，考试地点安排在沈阳市。</w:t>
      </w:r>
    </w:p>
    <w:p>
      <w:pPr>
        <w:spacing w:line="560" w:lineRule="exact"/>
        <w:ind w:firstLine="564"/>
        <w:rPr>
          <w:rFonts w:hint="eastAsia" w:eastAsia="仿宋_GB2312"/>
          <w:sz w:val="32"/>
          <w:szCs w:val="32"/>
        </w:rPr>
      </w:pPr>
      <w:r>
        <w:rPr>
          <w:rFonts w:hint="eastAsia" w:ascii="仿宋" w:hAnsi="仿宋" w:eastAsia="仿宋"/>
          <w:sz w:val="32"/>
          <w:szCs w:val="32"/>
        </w:rPr>
        <w:t>专业阶段考试设置沈阳、大连、鞍山和锦州4个考区，考试地点相应安排在沈阳市、大连市、鞍山市和锦州市。</w:t>
      </w:r>
    </w:p>
    <w:p>
      <w:pPr>
        <w:adjustRightInd w:val="0"/>
        <w:spacing w:line="560" w:lineRule="exact"/>
        <w:ind w:right="-340" w:rightChars="-162" w:firstLine="640" w:firstLineChars="200"/>
        <w:contextualSpacing/>
        <w:rPr>
          <w:rFonts w:eastAsia="仿宋_GB2312"/>
          <w:sz w:val="32"/>
          <w:szCs w:val="32"/>
        </w:rPr>
      </w:pPr>
      <w:r>
        <w:rPr>
          <w:rFonts w:hint="eastAsia" w:eastAsia="仿宋_GB2312"/>
          <w:sz w:val="32"/>
          <w:szCs w:val="32"/>
        </w:rPr>
        <w:t>（三）关于在部分考区实施会计、税法、经济法、财务成本管理四个科目两场考试</w:t>
      </w:r>
    </w:p>
    <w:p>
      <w:pPr>
        <w:spacing w:line="560" w:lineRule="exact"/>
        <w:rPr>
          <w:rFonts w:ascii="仿宋" w:hAnsi="仿宋" w:eastAsia="仿宋_GB2312"/>
          <w:sz w:val="32"/>
          <w:szCs w:val="32"/>
          <w:highlight w:val="yellow"/>
        </w:rPr>
      </w:pPr>
      <w:r>
        <w:rPr>
          <w:sz w:val="32"/>
          <w:szCs w:val="32"/>
        </w:rPr>
        <w:t xml:space="preserve">    </w:t>
      </w:r>
      <w:r>
        <w:rPr>
          <w:rFonts w:hint="eastAsia" w:eastAsia="仿宋_GB2312"/>
          <w:sz w:val="32"/>
          <w:szCs w:val="32"/>
        </w:rPr>
        <w:t>考虑到参加会计、税法、经济法、财务成本管理四个科目考试考生人数较多，考点和机位非常紧张，为优化考点和机位资源，拟在部分考区实施会计、税法</w:t>
      </w:r>
      <w:r>
        <w:rPr>
          <w:rFonts w:eastAsia="仿宋_GB2312"/>
          <w:sz w:val="32"/>
          <w:szCs w:val="32"/>
        </w:rPr>
        <w:t>、</w:t>
      </w:r>
      <w:r>
        <w:rPr>
          <w:rFonts w:hint="eastAsia" w:eastAsia="仿宋_GB2312"/>
          <w:sz w:val="32"/>
          <w:szCs w:val="32"/>
        </w:rPr>
        <w:t>经济法、财务成本管理四个科目两场考试。具体安排以准考证为准。</w:t>
      </w:r>
    </w:p>
    <w:p>
      <w:pPr>
        <w:spacing w:line="560" w:lineRule="exact"/>
        <w:ind w:firstLine="600"/>
        <w:rPr>
          <w:rFonts w:ascii="仿宋" w:hAnsi="仿宋" w:eastAsia="仿宋"/>
          <w:sz w:val="32"/>
          <w:szCs w:val="32"/>
          <w:highlight w:val="yellow"/>
        </w:rPr>
      </w:pPr>
      <w:r>
        <w:rPr>
          <w:rFonts w:hint="eastAsia" w:ascii="仿宋" w:hAnsi="仿宋" w:eastAsia="仿宋"/>
          <w:sz w:val="32"/>
          <w:szCs w:val="32"/>
        </w:rPr>
        <w:t>财政部注册会计师考试委员会办公室（简称财政部考办）将根据报名及机位准备情况统筹安排考生参加相关场次的考试，每位考生只允许参加</w:t>
      </w:r>
      <w:r>
        <w:rPr>
          <w:rFonts w:hint="eastAsia" w:ascii="仿宋" w:hAnsi="仿宋" w:eastAsia="仿宋"/>
          <w:sz w:val="32"/>
          <w:szCs w:val="32"/>
          <w:lang w:eastAsia="zh-Hans"/>
        </w:rPr>
        <w:t>同一科目的</w:t>
      </w:r>
      <w:r>
        <w:rPr>
          <w:rFonts w:hint="eastAsia" w:ascii="仿宋" w:hAnsi="仿宋" w:eastAsia="仿宋"/>
          <w:sz w:val="32"/>
          <w:szCs w:val="32"/>
        </w:rPr>
        <w:t>一场考试</w:t>
      </w:r>
      <w:r>
        <w:rPr>
          <w:rFonts w:hint="eastAsia" w:eastAsia="仿宋_GB2312"/>
          <w:sz w:val="32"/>
          <w:szCs w:val="32"/>
        </w:rPr>
        <w:t>，</w:t>
      </w:r>
      <w:r>
        <w:rPr>
          <w:rFonts w:hint="eastAsia" w:ascii="仿宋" w:hAnsi="仿宋" w:eastAsia="仿宋"/>
          <w:sz w:val="32"/>
          <w:szCs w:val="32"/>
        </w:rPr>
        <w:t>请广大考生务必按照准考证上载明的场次和时间参加考试。</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六、准考证的下载打印</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考生应当于2021年8月9—24日（每天8:00-20:00）登录网报系统下载打印准考证。</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报名资格审核未通过或未交费的报名人员，不能下载打印准考证和参加考试。</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七、试卷评阅和成绩认定</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（一）考生答卷由中注协组织集中评阅。考试成绩经财政部注册会计师考试委员会认定后发布。预计2021年11月下旬可登录网报系统查询成绩并下载打印成绩单。</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（二）每科考试均实行百分制，60分为成绩合格分数线。</w:t>
      </w:r>
    </w:p>
    <w:p>
      <w:pPr>
        <w:adjustRightInd w:val="0"/>
        <w:spacing w:line="560" w:lineRule="exact"/>
        <w:ind w:right="29" w:rightChars="14" w:firstLine="540"/>
        <w:contextualSpacing/>
        <w:rPr>
          <w:rFonts w:eastAsia="仿宋_GB2312"/>
          <w:sz w:val="32"/>
          <w:szCs w:val="32"/>
        </w:rPr>
      </w:pPr>
      <w:r>
        <w:rPr>
          <w:rFonts w:hint="eastAsia" w:eastAsia="仿宋_GB2312"/>
          <w:kern w:val="0"/>
          <w:sz w:val="32"/>
          <w:szCs w:val="32"/>
        </w:rPr>
        <w:t>（三）</w:t>
      </w:r>
      <w:r>
        <w:rPr>
          <w:rFonts w:hint="eastAsia" w:eastAsia="仿宋_GB2312"/>
          <w:sz w:val="32"/>
          <w:szCs w:val="32"/>
        </w:rPr>
        <w:t>专业阶段考试的单科考试合格成绩5年内有效。对在连续5个年度考试中取得专业阶段考试全部科目合格成绩的考生，颁发注册会计师全国统一考试专业阶段考试合格证</w:t>
      </w:r>
      <w:r>
        <w:rPr>
          <w:rFonts w:eastAsia="仿宋_GB2312"/>
          <w:sz w:val="32"/>
          <w:szCs w:val="32"/>
        </w:rPr>
        <w:t>电子证书</w:t>
      </w:r>
      <w:r>
        <w:rPr>
          <w:rFonts w:hint="eastAsia" w:eastAsia="仿宋_GB2312"/>
          <w:sz w:val="32"/>
          <w:szCs w:val="32"/>
        </w:rPr>
        <w:t>，并由考生自行</w:t>
      </w:r>
      <w:r>
        <w:rPr>
          <w:rFonts w:eastAsia="仿宋_GB2312"/>
          <w:sz w:val="32"/>
          <w:szCs w:val="32"/>
        </w:rPr>
        <w:t>登录网报系统下</w:t>
      </w:r>
      <w:r>
        <w:rPr>
          <w:rFonts w:hint="eastAsia" w:eastAsia="仿宋_GB2312"/>
          <w:sz w:val="32"/>
          <w:szCs w:val="32"/>
        </w:rPr>
        <w:t>载</w:t>
      </w:r>
      <w:r>
        <w:rPr>
          <w:rFonts w:eastAsia="仿宋_GB2312"/>
          <w:sz w:val="32"/>
          <w:szCs w:val="32"/>
        </w:rPr>
        <w:t>打印</w:t>
      </w:r>
      <w:r>
        <w:rPr>
          <w:rFonts w:hint="eastAsia" w:eastAsia="仿宋_GB2312"/>
          <w:sz w:val="32"/>
          <w:szCs w:val="32"/>
        </w:rPr>
        <w:t>。</w:t>
      </w:r>
    </w:p>
    <w:p>
      <w:pPr>
        <w:adjustRightInd w:val="0"/>
        <w:spacing w:line="560" w:lineRule="exact"/>
        <w:ind w:right="29" w:rightChars="14" w:firstLine="540"/>
        <w:contextualSpacing/>
        <w:rPr>
          <w:rFonts w:eastAsia="仿宋_GB2312"/>
          <w:sz w:val="32"/>
          <w:szCs w:val="32"/>
        </w:rPr>
      </w:pPr>
      <w:r>
        <w:rPr>
          <w:rFonts w:hint="eastAsia" w:eastAsia="仿宋_GB2312"/>
          <w:kern w:val="0"/>
          <w:sz w:val="32"/>
          <w:szCs w:val="32"/>
        </w:rPr>
        <w:t>（四）</w:t>
      </w:r>
      <w:r>
        <w:rPr>
          <w:rFonts w:hint="eastAsia" w:eastAsia="仿宋_GB2312"/>
          <w:sz w:val="32"/>
          <w:szCs w:val="32"/>
        </w:rPr>
        <w:t>对取得综合阶段考试科目合格成绩的考生，颁发注册会计师全国统一考试全科合格证书。全科合格证书由考生在成绩发布之日起</w:t>
      </w:r>
      <w:r>
        <w:rPr>
          <w:rFonts w:eastAsia="仿宋_GB2312"/>
          <w:sz w:val="32"/>
          <w:szCs w:val="32"/>
        </w:rPr>
        <w:t>45</w:t>
      </w:r>
      <w:r>
        <w:rPr>
          <w:rFonts w:hint="eastAsia" w:eastAsia="仿宋_GB2312"/>
          <w:sz w:val="32"/>
          <w:szCs w:val="32"/>
        </w:rPr>
        <w:t>个工作日后到综合阶段考试报考所在地方考办申领，具体领证事宜请以省考办通知为准。</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八、考试辅导教材</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中注协根据《注册会计师全国统一</w:t>
      </w:r>
      <w:r>
        <w:rPr>
          <w:rFonts w:hint="eastAsia" w:ascii="仿宋" w:hAnsi="仿宋" w:eastAsia="仿宋"/>
          <w:sz w:val="32"/>
          <w:szCs w:val="32"/>
        </w:rPr>
        <w:t>考试大纲</w:t>
      </w:r>
      <w:r>
        <w:rPr>
          <w:rFonts w:hint="eastAsia" w:asciiTheme="minorEastAsia" w:hAnsiTheme="minorEastAsia" w:eastAsiaTheme="minorEastAsia"/>
          <w:sz w:val="32"/>
          <w:szCs w:val="32"/>
        </w:rPr>
        <w:t>——</w:t>
      </w:r>
      <w:r>
        <w:rPr>
          <w:rFonts w:hint="eastAsia" w:ascii="仿宋" w:hAnsi="仿宋" w:eastAsia="仿宋"/>
          <w:sz w:val="32"/>
          <w:szCs w:val="32"/>
        </w:rPr>
        <w:t>专业阶段</w:t>
      </w:r>
      <w:r>
        <w:rPr>
          <w:rFonts w:hint="eastAsia" w:eastAsia="仿宋_GB2312"/>
          <w:sz w:val="32"/>
          <w:szCs w:val="32"/>
        </w:rPr>
        <w:t>考试（20</w:t>
      </w:r>
      <w:r>
        <w:rPr>
          <w:rFonts w:eastAsia="仿宋_GB2312"/>
          <w:sz w:val="32"/>
          <w:szCs w:val="32"/>
        </w:rPr>
        <w:t>2</w:t>
      </w:r>
      <w:r>
        <w:rPr>
          <w:rFonts w:hint="eastAsia" w:eastAsia="仿宋_GB2312"/>
          <w:sz w:val="32"/>
          <w:szCs w:val="32"/>
        </w:rPr>
        <w:t>1年）》和《注册会计师全国统一考试大纲</w:t>
      </w:r>
      <w:r>
        <w:rPr>
          <w:rFonts w:hint="eastAsia" w:asciiTheme="minorEastAsia" w:hAnsiTheme="minorEastAsia" w:eastAsiaTheme="minorEastAsia"/>
          <w:sz w:val="32"/>
          <w:szCs w:val="32"/>
        </w:rPr>
        <w:t>——</w:t>
      </w:r>
      <w:r>
        <w:rPr>
          <w:rFonts w:hint="eastAsia" w:eastAsia="仿宋_GB2312"/>
          <w:sz w:val="32"/>
          <w:szCs w:val="32"/>
        </w:rPr>
        <w:t>综合阶段考试（20</w:t>
      </w:r>
      <w:r>
        <w:rPr>
          <w:rFonts w:eastAsia="仿宋_GB2312"/>
          <w:sz w:val="32"/>
          <w:szCs w:val="32"/>
        </w:rPr>
        <w:t>2</w:t>
      </w:r>
      <w:r>
        <w:rPr>
          <w:rFonts w:hint="eastAsia" w:eastAsia="仿宋_GB2312"/>
          <w:sz w:val="32"/>
          <w:szCs w:val="32"/>
        </w:rPr>
        <w:t>1年）》，组织编写专业阶段6个科目考试辅导教材、专业阶段和综合阶段试题汇编，以及经济法规汇编，由中国财经出版传媒集团出版发行。报名人员可在当地书店、出版社指定的网上书店自愿购买。</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九、专业阶段考试免试</w:t>
      </w:r>
    </w:p>
    <w:p>
      <w:pPr>
        <w:spacing w:line="560" w:lineRule="exact"/>
        <w:ind w:firstLine="570"/>
        <w:rPr>
          <w:rFonts w:ascii="仿宋" w:hAnsi="仿宋" w:eastAsia="仿宋"/>
          <w:sz w:val="32"/>
          <w:szCs w:val="32"/>
        </w:rPr>
      </w:pPr>
      <w:r>
        <w:rPr>
          <w:rFonts w:hint="eastAsia" w:ascii="仿宋" w:hAnsi="仿宋" w:eastAsia="仿宋"/>
          <w:sz w:val="32"/>
          <w:szCs w:val="32"/>
        </w:rPr>
        <w:t>根据《中华人民共和国注册会计师法》及《注册会计师全国统一考试免试管理办法》，具有会计或者相关专业高级技术职称的人员（包括学校及科研单位中具有会计或者相关专业副教授、副研究员以上职称者），可以申请免予专业阶段考试1个专长科目的考试。</w:t>
      </w:r>
    </w:p>
    <w:p>
      <w:pPr>
        <w:spacing w:line="560" w:lineRule="exact"/>
        <w:ind w:firstLine="564"/>
        <w:rPr>
          <w:rFonts w:ascii="仿宋" w:hAnsi="仿宋" w:eastAsia="仿宋"/>
          <w:sz w:val="32"/>
          <w:szCs w:val="32"/>
          <w:highlight w:val="none"/>
        </w:rPr>
      </w:pPr>
      <w:r>
        <w:rPr>
          <w:rFonts w:hint="eastAsia" w:ascii="仿宋" w:hAnsi="仿宋" w:eastAsia="仿宋"/>
          <w:sz w:val="32"/>
          <w:szCs w:val="32"/>
        </w:rPr>
        <w:t>符合免试条件的报名人员，请按网报系统首页的“问题解答”栏目（辽宁）中的要求下载免试申请表，准备相关资料，</w:t>
      </w:r>
      <w:r>
        <w:rPr>
          <w:rFonts w:hint="eastAsia" w:ascii="仿宋" w:hAnsi="仿宋" w:eastAsia="仿宋"/>
          <w:sz w:val="32"/>
          <w:szCs w:val="32"/>
          <w:highlight w:val="none"/>
        </w:rPr>
        <w:t>并于4月</w:t>
      </w:r>
      <w:r>
        <w:rPr>
          <w:rFonts w:hint="eastAsia" w:ascii="仿宋" w:hAnsi="仿宋" w:eastAsia="仿宋"/>
          <w:sz w:val="32"/>
          <w:szCs w:val="32"/>
          <w:highlight w:val="none"/>
          <w:lang w:val="en-US" w:eastAsia="zh-CN"/>
        </w:rPr>
        <w:t>19</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23</w:t>
      </w:r>
      <w:r>
        <w:rPr>
          <w:rFonts w:hint="eastAsia" w:ascii="仿宋" w:hAnsi="仿宋" w:eastAsia="仿宋"/>
          <w:sz w:val="32"/>
          <w:szCs w:val="32"/>
          <w:highlight w:val="none"/>
        </w:rPr>
        <w:t>日到相关考办提交免试申请表和相关资料。</w:t>
      </w:r>
    </w:p>
    <w:p>
      <w:pPr>
        <w:adjustRightInd w:val="0"/>
        <w:spacing w:line="560" w:lineRule="exact"/>
        <w:ind w:firstLine="627" w:firstLineChars="196"/>
        <w:contextualSpacing/>
        <w:rPr>
          <w:rFonts w:ascii="黑体" w:hAnsi="黑体" w:eastAsia="黑体"/>
          <w:sz w:val="32"/>
          <w:szCs w:val="32"/>
        </w:rPr>
      </w:pPr>
      <w:r>
        <w:rPr>
          <w:rFonts w:hint="eastAsia" w:ascii="黑体" w:hAnsi="黑体" w:eastAsia="黑体"/>
          <w:sz w:val="32"/>
          <w:szCs w:val="32"/>
        </w:rPr>
        <w:t>十、其他注意事项</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（一）报名人员应当认真阅读《注册会计师全国统一考试办法》和《注册会计师全国统一考试违规行为处理办法》等相关文件（在中注协官网“CPA考试”专栏查阅），报名完成即视为全部认同并承诺遵守。</w:t>
      </w:r>
    </w:p>
    <w:p>
      <w:pPr>
        <w:adjustRightInd w:val="0"/>
        <w:spacing w:line="560" w:lineRule="exact"/>
        <w:ind w:right="29" w:rightChars="14" w:firstLine="540"/>
        <w:contextualSpacing/>
        <w:rPr>
          <w:rFonts w:eastAsia="仿宋_GB2312"/>
          <w:sz w:val="32"/>
          <w:szCs w:val="32"/>
          <w:highlight w:val="yellow"/>
        </w:rPr>
      </w:pPr>
      <w:r>
        <w:rPr>
          <w:rFonts w:hint="eastAsia" w:eastAsia="仿宋_GB2312"/>
          <w:sz w:val="32"/>
          <w:szCs w:val="32"/>
        </w:rPr>
        <w:t>（二）考生下载打印准考证时，应当认真阅读《注册会计师全国统一考试应考人员考场守则》和有关考试信息，并按要求和准考证载明的考试场次、时间参加考试。</w:t>
      </w:r>
    </w:p>
    <w:p>
      <w:pPr>
        <w:adjustRightInd w:val="0"/>
        <w:spacing w:line="540" w:lineRule="exact"/>
        <w:ind w:right="29" w:rightChars="14" w:firstLine="540"/>
        <w:contextualSpacing/>
        <w:rPr>
          <w:rFonts w:eastAsia="仿宋_GB2312"/>
          <w:sz w:val="32"/>
          <w:szCs w:val="32"/>
        </w:rPr>
      </w:pPr>
      <w:r>
        <w:rPr>
          <w:rFonts w:hint="eastAsia" w:eastAsia="仿宋_GB2312"/>
          <w:sz w:val="32"/>
          <w:szCs w:val="32"/>
        </w:rPr>
        <w:t>（三）考生可以携带不具备文字存储功能的计算器进入考场参加考试，并服从考场工作人员管理和安排。</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（四）需要对考试成绩复核的考生，可在成绩发布后第5个工作日起10个工作日内，通过网报系统，提出复核申请，中注协将根据《注册会计师全国统一考试成绩复核办法》统一组织复核工作。</w:t>
      </w: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（五）中注协将通过网报系统（</w:t>
      </w:r>
      <w:r>
        <w:rPr>
          <w:rFonts w:hint="eastAsia" w:eastAsia="仿宋_GB2312"/>
          <w:color w:val="0000FF"/>
          <w:sz w:val="32"/>
          <w:szCs w:val="32"/>
          <w:u w:val="single"/>
        </w:rPr>
        <w:t>http</w:t>
      </w:r>
      <w:r>
        <w:rPr>
          <w:rFonts w:hint="eastAsia" w:eastAsia="仿宋_GB2312"/>
          <w:color w:val="0000FF"/>
          <w:sz w:val="32"/>
          <w:szCs w:val="32"/>
          <w:u w:val="single"/>
          <w:lang w:eastAsia="zh-Hans"/>
        </w:rPr>
        <w:t>s</w:t>
      </w:r>
      <w:r>
        <w:rPr>
          <w:rFonts w:hint="eastAsia" w:eastAsia="仿宋_GB2312"/>
          <w:color w:val="0000FF"/>
          <w:sz w:val="32"/>
          <w:szCs w:val="32"/>
          <w:u w:val="single"/>
        </w:rPr>
        <w:t>://cpaexam.cicpa.org.cn</w:t>
      </w:r>
      <w:r>
        <w:rPr>
          <w:rFonts w:hint="eastAsia" w:eastAsia="仿宋_GB2312"/>
          <w:sz w:val="32"/>
          <w:szCs w:val="32"/>
        </w:rPr>
        <w:t>）及官方网站和微信公众号等发布考试相关通知，请报名人员随时关注。</w:t>
      </w:r>
    </w:p>
    <w:p>
      <w:pPr>
        <w:spacing w:line="560" w:lineRule="exact"/>
        <w:ind w:firstLine="570"/>
        <w:rPr>
          <w:rFonts w:ascii="仿宋" w:hAnsi="仿宋" w:eastAsia="仿宋"/>
          <w:sz w:val="32"/>
          <w:szCs w:val="32"/>
        </w:rPr>
      </w:pPr>
      <w:r>
        <w:rPr>
          <w:rFonts w:hint="eastAsia" w:eastAsia="仿宋_GB2312"/>
          <w:sz w:val="32"/>
          <w:szCs w:val="32"/>
        </w:rPr>
        <w:t>（六）如需咨询与考试政策相关的问题，报名人员可将问题发送至中注协设立的考试专用邮箱：</w:t>
      </w:r>
      <w:r>
        <w:rPr>
          <w:rFonts w:hint="eastAsia" w:eastAsia="仿宋_GB2312"/>
          <w:color w:val="0000FF"/>
          <w:sz w:val="32"/>
          <w:szCs w:val="32"/>
          <w:u w:val="single"/>
        </w:rPr>
        <w:t>cpaks@cicpa.org.cn</w:t>
      </w:r>
      <w:r>
        <w:rPr>
          <w:rFonts w:hint="eastAsia" w:eastAsia="仿宋_GB2312"/>
          <w:sz w:val="32"/>
          <w:szCs w:val="32"/>
        </w:rPr>
        <w:t xml:space="preserve"> 。如需咨询与网报系统相关的技术问题，报名人员请拨打中注协考试服务电话010</w:t>
      </w:r>
      <w:r>
        <w:rPr>
          <w:rFonts w:hint="eastAsia" w:ascii="仿宋_GB2312" w:eastAsia="仿宋_GB2312"/>
          <w:sz w:val="32"/>
          <w:szCs w:val="32"/>
        </w:rPr>
        <w:t>-</w:t>
      </w:r>
      <w:r>
        <w:rPr>
          <w:rFonts w:hint="eastAsia" w:eastAsia="仿宋_GB2312"/>
          <w:sz w:val="32"/>
          <w:szCs w:val="32"/>
        </w:rPr>
        <w:t>88250110和010</w:t>
      </w:r>
      <w:r>
        <w:rPr>
          <w:rFonts w:hint="eastAsia" w:ascii="仿宋_GB2312" w:eastAsia="仿宋_GB2312"/>
          <w:sz w:val="32"/>
          <w:szCs w:val="32"/>
        </w:rPr>
        <w:t>-</w:t>
      </w:r>
      <w:r>
        <w:rPr>
          <w:rFonts w:hint="eastAsia" w:eastAsia="仿宋_GB2312"/>
          <w:sz w:val="32"/>
          <w:szCs w:val="32"/>
        </w:rPr>
        <w:t>88250119（工作日8:00</w:t>
      </w:r>
      <w:r>
        <w:rPr>
          <w:rFonts w:hint="eastAsia" w:ascii="仿宋_GB2312" w:eastAsia="仿宋_GB2312"/>
          <w:sz w:val="32"/>
          <w:szCs w:val="32"/>
        </w:rPr>
        <w:t>-</w:t>
      </w:r>
      <w:r>
        <w:rPr>
          <w:rFonts w:hint="eastAsia" w:eastAsia="仿宋_GB2312"/>
          <w:sz w:val="32"/>
          <w:szCs w:val="32"/>
        </w:rPr>
        <w:t>11:30，13</w:t>
      </w:r>
      <w:r>
        <w:rPr>
          <w:rFonts w:eastAsia="仿宋_GB2312"/>
          <w:sz w:val="32"/>
          <w:szCs w:val="32"/>
        </w:rPr>
        <w:t>:00</w:t>
      </w:r>
      <w:r>
        <w:rPr>
          <w:rFonts w:hint="eastAsia" w:ascii="仿宋_GB2312" w:eastAsia="仿宋_GB2312"/>
          <w:sz w:val="32"/>
          <w:szCs w:val="32"/>
        </w:rPr>
        <w:t>-</w:t>
      </w:r>
      <w:r>
        <w:rPr>
          <w:rFonts w:eastAsia="仿宋_GB2312"/>
          <w:sz w:val="32"/>
          <w:szCs w:val="32"/>
        </w:rPr>
        <w:t>17:00</w:t>
      </w:r>
      <w:r>
        <w:rPr>
          <w:rFonts w:hint="eastAsia" w:eastAsia="仿宋_GB2312"/>
          <w:sz w:val="32"/>
          <w:szCs w:val="32"/>
        </w:rPr>
        <w:t>）</w:t>
      </w:r>
      <w:r>
        <w:rPr>
          <w:rFonts w:hint="eastAsia" w:eastAsia="仿宋_GB2312"/>
          <w:sz w:val="32"/>
          <w:szCs w:val="32"/>
          <w:lang w:eastAsia="zh-CN"/>
        </w:rPr>
        <w:t>，</w:t>
      </w:r>
      <w:r>
        <w:rPr>
          <w:rFonts w:hint="eastAsia" w:ascii="仿宋" w:hAnsi="仿宋" w:eastAsia="仿宋"/>
          <w:sz w:val="32"/>
          <w:szCs w:val="32"/>
        </w:rPr>
        <w:t>或咨询相关考办和省考办（0</w:t>
      </w:r>
      <w:r>
        <w:rPr>
          <w:rFonts w:ascii="仿宋" w:hAnsi="仿宋" w:eastAsia="仿宋"/>
          <w:sz w:val="32"/>
          <w:szCs w:val="32"/>
        </w:rPr>
        <w:t>24-2349670</w:t>
      </w:r>
      <w:r>
        <w:rPr>
          <w:rFonts w:hint="eastAsia" w:ascii="仿宋" w:hAnsi="仿宋" w:eastAsia="仿宋"/>
          <w:sz w:val="32"/>
          <w:szCs w:val="32"/>
          <w:lang w:val="en-US" w:eastAsia="zh-CN"/>
        </w:rPr>
        <w:t>7</w:t>
      </w: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349670</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rPr>
        <w:t>l</w:t>
      </w:r>
      <w:r>
        <w:rPr>
          <w:rFonts w:ascii="仿宋" w:hAnsi="仿宋" w:eastAsia="仿宋"/>
          <w:sz w:val="32"/>
          <w:szCs w:val="32"/>
        </w:rPr>
        <w:t>ncpaexam@126.com）</w:t>
      </w:r>
      <w:r>
        <w:rPr>
          <w:rFonts w:hint="eastAsia" w:ascii="仿宋" w:hAnsi="仿宋" w:eastAsia="仿宋"/>
          <w:sz w:val="32"/>
          <w:szCs w:val="32"/>
        </w:rPr>
        <w:t>。</w:t>
      </w:r>
    </w:p>
    <w:tbl>
      <w:tblPr>
        <w:tblStyle w:val="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9"/>
        <w:gridCol w:w="498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spacing w:line="560" w:lineRule="exact"/>
              <w:jc w:val="center"/>
              <w:rPr>
                <w:rFonts w:ascii="仿宋" w:hAnsi="仿宋" w:eastAsia="仿宋"/>
                <w:szCs w:val="21"/>
              </w:rPr>
            </w:pPr>
            <w:r>
              <w:rPr>
                <w:rFonts w:ascii="仿宋" w:hAnsi="仿宋" w:eastAsia="仿宋"/>
                <w:szCs w:val="21"/>
              </w:rPr>
              <w:t>单位名称</w:t>
            </w:r>
          </w:p>
        </w:tc>
        <w:tc>
          <w:tcPr>
            <w:tcW w:w="4983" w:type="dxa"/>
            <w:vAlign w:val="center"/>
          </w:tcPr>
          <w:p>
            <w:pPr>
              <w:spacing w:line="560" w:lineRule="exact"/>
              <w:jc w:val="center"/>
              <w:rPr>
                <w:rFonts w:ascii="仿宋" w:hAnsi="仿宋" w:eastAsia="仿宋"/>
                <w:szCs w:val="21"/>
              </w:rPr>
            </w:pPr>
            <w:r>
              <w:rPr>
                <w:rFonts w:ascii="仿宋" w:hAnsi="仿宋" w:eastAsia="仿宋"/>
                <w:szCs w:val="21"/>
              </w:rPr>
              <w:t>地址</w:t>
            </w:r>
          </w:p>
        </w:tc>
        <w:tc>
          <w:tcPr>
            <w:tcW w:w="1701" w:type="dxa"/>
            <w:vAlign w:val="center"/>
          </w:tcPr>
          <w:p>
            <w:pPr>
              <w:spacing w:line="560" w:lineRule="exact"/>
              <w:jc w:val="center"/>
              <w:rPr>
                <w:rFonts w:ascii="仿宋" w:hAnsi="仿宋" w:eastAsia="仿宋"/>
                <w:szCs w:val="21"/>
              </w:rPr>
            </w:pPr>
            <w:r>
              <w:rPr>
                <w:rFonts w:ascii="仿宋" w:hAnsi="仿宋" w:eastAsia="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沈阳</w:t>
            </w:r>
            <w:r>
              <w:rPr>
                <w:rFonts w:ascii="仿宋" w:hAnsi="仿宋" w:eastAsia="仿宋"/>
                <w:szCs w:val="21"/>
              </w:rPr>
              <w:t>考办</w:t>
            </w:r>
          </w:p>
        </w:tc>
        <w:tc>
          <w:tcPr>
            <w:tcW w:w="4983" w:type="dxa"/>
            <w:vAlign w:val="center"/>
          </w:tcPr>
          <w:p>
            <w:pPr>
              <w:spacing w:line="560" w:lineRule="exact"/>
              <w:jc w:val="center"/>
              <w:rPr>
                <w:rFonts w:hint="eastAsia" w:ascii="仿宋" w:hAnsi="仿宋" w:eastAsia="仿宋"/>
                <w:szCs w:val="21"/>
                <w:lang w:eastAsia="zh-CN"/>
              </w:rPr>
            </w:pPr>
            <w:r>
              <w:rPr>
                <w:rFonts w:hint="eastAsia" w:ascii="仿宋" w:hAnsi="仿宋" w:eastAsia="仿宋"/>
                <w:szCs w:val="21"/>
              </w:rPr>
              <w:t>沈阳市大东区小东路231号</w:t>
            </w:r>
            <w:r>
              <w:rPr>
                <w:rFonts w:hint="eastAsia" w:ascii="仿宋" w:hAnsi="仿宋" w:eastAsia="仿宋"/>
                <w:szCs w:val="21"/>
                <w:lang w:val="en-US" w:eastAsia="zh-CN"/>
              </w:rPr>
              <w:t>沈阳市考试院</w:t>
            </w:r>
            <w:r>
              <w:rPr>
                <w:rFonts w:hint="eastAsia" w:ascii="仿宋" w:hAnsi="仿宋" w:eastAsia="仿宋"/>
                <w:szCs w:val="21"/>
              </w:rPr>
              <w:t>一楼服务大厅</w:t>
            </w:r>
            <w:r>
              <w:rPr>
                <w:rFonts w:hint="eastAsia" w:ascii="仿宋" w:hAnsi="仿宋" w:eastAsia="仿宋"/>
                <w:szCs w:val="21"/>
                <w:lang w:eastAsia="zh-CN"/>
              </w:rPr>
              <w:t>（</w:t>
            </w:r>
            <w:r>
              <w:rPr>
                <w:rFonts w:hint="eastAsia" w:ascii="仿宋" w:hAnsi="仿宋" w:eastAsia="仿宋"/>
                <w:szCs w:val="21"/>
                <w:lang w:val="en-US" w:eastAsia="zh-CN"/>
              </w:rPr>
              <w:t>因办公地点调整4月8日后正式办公</w:t>
            </w:r>
            <w:r>
              <w:rPr>
                <w:rFonts w:hint="eastAsia" w:ascii="仿宋" w:hAnsi="仿宋" w:eastAsia="仿宋"/>
                <w:szCs w:val="21"/>
                <w:lang w:eastAsia="zh-CN"/>
              </w:rPr>
              <w:t>）</w:t>
            </w:r>
          </w:p>
        </w:tc>
        <w:tc>
          <w:tcPr>
            <w:tcW w:w="1701" w:type="dxa"/>
            <w:vAlign w:val="center"/>
          </w:tcPr>
          <w:p>
            <w:pPr>
              <w:spacing w:line="560" w:lineRule="exact"/>
              <w:jc w:val="center"/>
              <w:rPr>
                <w:rFonts w:ascii="仿宋" w:hAnsi="仿宋" w:eastAsia="仿宋"/>
                <w:szCs w:val="21"/>
              </w:rPr>
            </w:pPr>
            <w:r>
              <w:rPr>
                <w:rFonts w:ascii="仿宋" w:hAnsi="仿宋" w:eastAsia="仿宋"/>
                <w:szCs w:val="21"/>
              </w:rPr>
              <w:t>024-22866188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大</w:t>
            </w:r>
            <w:r>
              <w:rPr>
                <w:rFonts w:ascii="仿宋" w:hAnsi="仿宋" w:eastAsia="仿宋"/>
                <w:szCs w:val="21"/>
              </w:rPr>
              <w:t>连考办</w:t>
            </w:r>
          </w:p>
        </w:tc>
        <w:tc>
          <w:tcPr>
            <w:tcW w:w="4983" w:type="dxa"/>
            <w:vAlign w:val="center"/>
          </w:tcPr>
          <w:p>
            <w:pPr>
              <w:spacing w:line="560" w:lineRule="exact"/>
              <w:jc w:val="center"/>
              <w:rPr>
                <w:rFonts w:ascii="仿宋" w:hAnsi="仿宋" w:eastAsia="仿宋"/>
                <w:szCs w:val="21"/>
              </w:rPr>
            </w:pPr>
            <w:r>
              <w:rPr>
                <w:rFonts w:hint="eastAsia" w:ascii="仿宋" w:hAnsi="仿宋" w:eastAsia="仿宋"/>
                <w:szCs w:val="21"/>
              </w:rPr>
              <w:t>大连市中山区白玉街20号</w:t>
            </w:r>
            <w:r>
              <w:rPr>
                <w:rFonts w:ascii="仿宋" w:hAnsi="仿宋" w:eastAsia="仿宋"/>
                <w:szCs w:val="21"/>
              </w:rPr>
              <w:t>(</w:t>
            </w:r>
            <w:r>
              <w:rPr>
                <w:rFonts w:hint="eastAsia" w:ascii="仿宋" w:hAnsi="仿宋" w:eastAsia="仿宋"/>
                <w:szCs w:val="21"/>
              </w:rPr>
              <w:t>市总工会斜对面)</w:t>
            </w:r>
          </w:p>
          <w:p>
            <w:pPr>
              <w:spacing w:line="560" w:lineRule="exact"/>
              <w:jc w:val="center"/>
              <w:rPr>
                <w:rFonts w:ascii="仿宋" w:hAnsi="仿宋" w:eastAsia="仿宋"/>
                <w:szCs w:val="21"/>
              </w:rPr>
            </w:pPr>
            <w:r>
              <w:rPr>
                <w:rFonts w:hint="eastAsia" w:ascii="仿宋" w:hAnsi="仿宋" w:eastAsia="仿宋"/>
                <w:szCs w:val="21"/>
              </w:rPr>
              <w:t>省注协大连分会</w:t>
            </w:r>
            <w:r>
              <w:rPr>
                <w:rFonts w:ascii="仿宋" w:hAnsi="仿宋" w:eastAsia="仿宋"/>
                <w:szCs w:val="21"/>
              </w:rPr>
              <w:t>304</w:t>
            </w:r>
            <w:r>
              <w:rPr>
                <w:rFonts w:hint="eastAsia" w:ascii="仿宋" w:hAnsi="仿宋" w:eastAsia="仿宋"/>
                <w:szCs w:val="21"/>
              </w:rPr>
              <w:t>室</w:t>
            </w:r>
          </w:p>
        </w:tc>
        <w:tc>
          <w:tcPr>
            <w:tcW w:w="1701" w:type="dxa"/>
            <w:vAlign w:val="center"/>
          </w:tcPr>
          <w:p>
            <w:pPr>
              <w:spacing w:line="560" w:lineRule="exact"/>
              <w:jc w:val="center"/>
              <w:rPr>
                <w:rFonts w:ascii="仿宋" w:hAnsi="仿宋" w:eastAsia="仿宋"/>
                <w:szCs w:val="21"/>
              </w:rPr>
            </w:pPr>
            <w:r>
              <w:rPr>
                <w:rFonts w:ascii="仿宋" w:hAnsi="仿宋" w:eastAsia="仿宋"/>
                <w:szCs w:val="21"/>
              </w:rPr>
              <w:t>0411-82590652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鞍山考办</w:t>
            </w:r>
          </w:p>
        </w:tc>
        <w:tc>
          <w:tcPr>
            <w:tcW w:w="4983" w:type="dxa"/>
            <w:vAlign w:val="center"/>
          </w:tcPr>
          <w:p>
            <w:pPr>
              <w:spacing w:line="560" w:lineRule="exact"/>
              <w:jc w:val="center"/>
              <w:rPr>
                <w:rFonts w:ascii="仿宋" w:hAnsi="仿宋" w:eastAsia="仿宋"/>
                <w:szCs w:val="21"/>
              </w:rPr>
            </w:pPr>
            <w:r>
              <w:rPr>
                <w:rFonts w:hint="eastAsia" w:ascii="仿宋" w:hAnsi="仿宋" w:eastAsia="仿宋"/>
                <w:szCs w:val="21"/>
              </w:rPr>
              <w:t>鞍山市铁东区胜利南路8号财政局207室</w:t>
            </w:r>
          </w:p>
        </w:tc>
        <w:tc>
          <w:tcPr>
            <w:tcW w:w="1701" w:type="dxa"/>
            <w:vAlign w:val="center"/>
          </w:tcPr>
          <w:p>
            <w:pPr>
              <w:spacing w:line="560" w:lineRule="exact"/>
              <w:jc w:val="center"/>
              <w:rPr>
                <w:rFonts w:ascii="仿宋" w:hAnsi="仿宋" w:eastAsia="仿宋"/>
                <w:szCs w:val="21"/>
              </w:rPr>
            </w:pPr>
            <w:r>
              <w:rPr>
                <w:rFonts w:ascii="仿宋" w:hAnsi="仿宋" w:eastAsia="仿宋"/>
                <w:szCs w:val="21"/>
              </w:rPr>
              <w:t>0412-2217618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spacing w:line="560" w:lineRule="exact"/>
              <w:jc w:val="center"/>
              <w:rPr>
                <w:rFonts w:ascii="仿宋" w:hAnsi="仿宋" w:eastAsia="仿宋"/>
                <w:szCs w:val="21"/>
              </w:rPr>
            </w:pPr>
            <w:r>
              <w:rPr>
                <w:rFonts w:hint="eastAsia" w:ascii="仿宋" w:hAnsi="仿宋" w:eastAsia="仿宋"/>
                <w:szCs w:val="21"/>
              </w:rPr>
              <w:t>锦州考办</w:t>
            </w:r>
          </w:p>
        </w:tc>
        <w:tc>
          <w:tcPr>
            <w:tcW w:w="4983" w:type="dxa"/>
            <w:vAlign w:val="center"/>
          </w:tcPr>
          <w:p>
            <w:pPr>
              <w:spacing w:line="560" w:lineRule="exact"/>
              <w:jc w:val="center"/>
              <w:rPr>
                <w:rFonts w:hint="eastAsia" w:ascii="仿宋" w:hAnsi="仿宋" w:eastAsia="仿宋"/>
                <w:szCs w:val="21"/>
                <w:lang w:val="en-US" w:eastAsia="zh-CN"/>
              </w:rPr>
            </w:pPr>
            <w:r>
              <w:rPr>
                <w:rFonts w:hint="eastAsia" w:ascii="仿宋" w:hAnsi="仿宋" w:eastAsia="仿宋"/>
                <w:szCs w:val="21"/>
              </w:rPr>
              <w:t>锦州市太和区市府路宝地城c区1号</w:t>
            </w:r>
            <w:r>
              <w:rPr>
                <w:rFonts w:hint="eastAsia" w:ascii="仿宋" w:hAnsi="仿宋" w:eastAsia="仿宋"/>
                <w:szCs w:val="21"/>
                <w:lang w:val="en-US" w:eastAsia="zh-CN"/>
              </w:rPr>
              <w:t>锦州市财政局</w:t>
            </w:r>
            <w:r>
              <w:rPr>
                <w:rFonts w:hint="eastAsia" w:ascii="仿宋" w:hAnsi="仿宋" w:eastAsia="仿宋"/>
                <w:szCs w:val="21"/>
              </w:rPr>
              <w:t>902</w:t>
            </w:r>
            <w:r>
              <w:rPr>
                <w:rFonts w:hint="eastAsia" w:ascii="仿宋" w:hAnsi="仿宋" w:eastAsia="仿宋"/>
                <w:szCs w:val="21"/>
                <w:lang w:val="en-US" w:eastAsia="zh-CN"/>
              </w:rPr>
              <w:t>室</w:t>
            </w:r>
          </w:p>
        </w:tc>
        <w:tc>
          <w:tcPr>
            <w:tcW w:w="1701" w:type="dxa"/>
            <w:vAlign w:val="center"/>
          </w:tcPr>
          <w:p>
            <w:pPr>
              <w:spacing w:line="560" w:lineRule="exact"/>
              <w:jc w:val="center"/>
              <w:rPr>
                <w:rFonts w:ascii="仿宋" w:hAnsi="仿宋" w:eastAsia="仿宋"/>
                <w:szCs w:val="21"/>
              </w:rPr>
            </w:pPr>
            <w:r>
              <w:rPr>
                <w:rFonts w:ascii="仿宋" w:hAnsi="仿宋" w:eastAsia="仿宋"/>
                <w:szCs w:val="21"/>
              </w:rPr>
              <w:t>0416-3145813</w:t>
            </w:r>
          </w:p>
        </w:tc>
      </w:tr>
    </w:tbl>
    <w:p>
      <w:pPr>
        <w:adjustRightInd w:val="0"/>
        <w:spacing w:line="560" w:lineRule="exact"/>
        <w:ind w:right="29" w:rightChars="14" w:firstLine="540"/>
        <w:contextualSpacing/>
        <w:rPr>
          <w:rFonts w:hint="eastAsia" w:eastAsia="仿宋_GB2312"/>
          <w:sz w:val="28"/>
          <w:szCs w:val="28"/>
        </w:rPr>
      </w:pPr>
    </w:p>
    <w:p>
      <w:pPr>
        <w:adjustRightInd w:val="0"/>
        <w:spacing w:line="560" w:lineRule="exact"/>
        <w:ind w:right="29" w:rightChars="14" w:firstLine="540"/>
        <w:contextualSpacing/>
        <w:rPr>
          <w:rFonts w:eastAsia="仿宋_GB2312"/>
          <w:sz w:val="32"/>
          <w:szCs w:val="32"/>
        </w:rPr>
      </w:pPr>
      <w:r>
        <w:rPr>
          <w:rFonts w:hint="eastAsia" w:eastAsia="仿宋_GB2312"/>
          <w:sz w:val="32"/>
          <w:szCs w:val="32"/>
        </w:rPr>
        <w:t>（七）鉴于疫情防控要求以及考虑到可能出现的疫情风险，请报名人员慎重选择报考地，减少不必要的流动。建议报名人员按工作地、居住地就近或就地报名参加考试。同时，请广大考生根据考试所在地区疫情防控要求，自觉遵守并配合落实相关规定。</w:t>
      </w:r>
    </w:p>
    <w:p>
      <w:pPr>
        <w:spacing w:line="560" w:lineRule="exact"/>
        <w:ind w:firstLine="480"/>
        <w:rPr>
          <w:rFonts w:ascii="仿宋" w:hAnsi="仿宋" w:eastAsia="仿宋"/>
          <w:sz w:val="32"/>
          <w:szCs w:val="32"/>
        </w:rPr>
      </w:pPr>
      <w:r>
        <w:rPr>
          <w:rFonts w:hint="eastAsia" w:ascii="仿宋" w:hAnsi="仿宋" w:eastAsia="仿宋"/>
          <w:sz w:val="32"/>
          <w:szCs w:val="32"/>
        </w:rPr>
        <w:t>相关考区的市注册会计师考试委员会根据本简章，可制定本考区的报名简章或相关办法。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FAFDA"/>
    <w:multiLevelType w:val="singleLevel"/>
    <w:tmpl w:val="831FAF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7E18"/>
    <w:rsid w:val="003B0E78"/>
    <w:rsid w:val="00C57459"/>
    <w:rsid w:val="0170498E"/>
    <w:rsid w:val="05732043"/>
    <w:rsid w:val="05AA1A4E"/>
    <w:rsid w:val="078D62B3"/>
    <w:rsid w:val="0882271B"/>
    <w:rsid w:val="088A1EC1"/>
    <w:rsid w:val="0AFA14AD"/>
    <w:rsid w:val="0CDE5C19"/>
    <w:rsid w:val="0CE518BE"/>
    <w:rsid w:val="0E5C0445"/>
    <w:rsid w:val="0FD74AD2"/>
    <w:rsid w:val="108E27A4"/>
    <w:rsid w:val="16E00935"/>
    <w:rsid w:val="16F92975"/>
    <w:rsid w:val="17EE6536"/>
    <w:rsid w:val="1A6D1E0B"/>
    <w:rsid w:val="1A8C5B7D"/>
    <w:rsid w:val="1C4460D8"/>
    <w:rsid w:val="1D9A1A86"/>
    <w:rsid w:val="1E8B20D5"/>
    <w:rsid w:val="223E10F0"/>
    <w:rsid w:val="244C5375"/>
    <w:rsid w:val="268C42C0"/>
    <w:rsid w:val="2762431A"/>
    <w:rsid w:val="29773A92"/>
    <w:rsid w:val="2C7D5C17"/>
    <w:rsid w:val="2FA945E3"/>
    <w:rsid w:val="30DB2178"/>
    <w:rsid w:val="3148027B"/>
    <w:rsid w:val="32231316"/>
    <w:rsid w:val="32A3592C"/>
    <w:rsid w:val="32F96FD1"/>
    <w:rsid w:val="35D67859"/>
    <w:rsid w:val="366C796E"/>
    <w:rsid w:val="39AF464C"/>
    <w:rsid w:val="3A2B3178"/>
    <w:rsid w:val="3A8C49A8"/>
    <w:rsid w:val="3C1E018B"/>
    <w:rsid w:val="402F2CC5"/>
    <w:rsid w:val="425444FE"/>
    <w:rsid w:val="43914D0B"/>
    <w:rsid w:val="455C287A"/>
    <w:rsid w:val="45AA20E2"/>
    <w:rsid w:val="460C2571"/>
    <w:rsid w:val="46874EB6"/>
    <w:rsid w:val="48992079"/>
    <w:rsid w:val="489A4BD9"/>
    <w:rsid w:val="4E283F0D"/>
    <w:rsid w:val="4EBD4923"/>
    <w:rsid w:val="52C42947"/>
    <w:rsid w:val="54A9699E"/>
    <w:rsid w:val="55EA6CE4"/>
    <w:rsid w:val="57A7199B"/>
    <w:rsid w:val="5AB77053"/>
    <w:rsid w:val="5C9E347C"/>
    <w:rsid w:val="5D270792"/>
    <w:rsid w:val="5FD7E99D"/>
    <w:rsid w:val="612E6FCB"/>
    <w:rsid w:val="61BF09F4"/>
    <w:rsid w:val="634046D4"/>
    <w:rsid w:val="6394521C"/>
    <w:rsid w:val="64DE230B"/>
    <w:rsid w:val="67D25E30"/>
    <w:rsid w:val="685275DF"/>
    <w:rsid w:val="68BA71C0"/>
    <w:rsid w:val="692718AC"/>
    <w:rsid w:val="6A167EC6"/>
    <w:rsid w:val="6A643D17"/>
    <w:rsid w:val="6F715C3A"/>
    <w:rsid w:val="6FBA3C22"/>
    <w:rsid w:val="70326DC5"/>
    <w:rsid w:val="71BA7E18"/>
    <w:rsid w:val="729B0347"/>
    <w:rsid w:val="747B9F7F"/>
    <w:rsid w:val="77BC018F"/>
    <w:rsid w:val="7BF72BDA"/>
    <w:rsid w:val="7CFFA2EF"/>
    <w:rsid w:val="7DB47CAC"/>
    <w:rsid w:val="7FA6168C"/>
    <w:rsid w:val="AEFD9A9C"/>
    <w:rsid w:val="B77D1588"/>
    <w:rsid w:val="BFFFC265"/>
    <w:rsid w:val="E6BDF975"/>
    <w:rsid w:val="FFBF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586</Words>
  <Characters>3342</Characters>
  <Lines>27</Lines>
  <Paragraphs>7</Paragraphs>
  <TotalTime>9</TotalTime>
  <ScaleCrop>false</ScaleCrop>
  <LinksUpToDate>false</LinksUpToDate>
  <CharactersWithSpaces>3921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2021-01-05T21:44:00Z</dcterms:created>
  <dc:creator>张硕存</dc:creator>
  <cp:lastModifiedBy>书屹</cp:lastModifiedBy>
  <cp:lastPrinted>2021-03-29T06:12:00Z</cp:lastPrinted>
  <dcterms:modified xsi:type="dcterms:W3CDTF">2021-03-31T01:15:37Z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15194F83A7A946AB83C99A3773E331BE</vt:lpwstr>
  </property>
</Properties>
</file>