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adjustRightInd w:val="0"/>
        <w:snapToGrid w:val="0"/>
        <w:spacing w:after="190" w:afterLines="50"/>
        <w:ind w:firstLine="2160" w:firstLineChars="600"/>
        <w:jc w:val="both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2020年度经济考试时间安排</w:t>
      </w:r>
    </w:p>
    <w:p>
      <w:pPr>
        <w:adjustRightInd w:val="0"/>
        <w:snapToGrid w:val="0"/>
        <w:spacing w:after="190" w:afterLines="50"/>
        <w:jc w:val="both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一、高级考试</w:t>
      </w:r>
    </w:p>
    <w:tbl>
      <w:tblPr>
        <w:tblStyle w:val="4"/>
        <w:tblW w:w="7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344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批次</w:t>
            </w:r>
          </w:p>
        </w:tc>
        <w:tc>
          <w:tcPr>
            <w:tcW w:w="3446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考试时间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46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9月12日09:00—12:00</w:t>
            </w:r>
          </w:p>
        </w:tc>
        <w:tc>
          <w:tcPr>
            <w:tcW w:w="3260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9月12日14:30—17:30</w:t>
            </w:r>
          </w:p>
        </w:tc>
        <w:tc>
          <w:tcPr>
            <w:tcW w:w="32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《高级经济实务》</w:t>
            </w:r>
          </w:p>
        </w:tc>
      </w:tr>
    </w:tbl>
    <w:p>
      <w:pPr>
        <w:spacing w:line="240" w:lineRule="auto"/>
        <w:ind w:firstLine="198" w:firstLineChars="62"/>
        <w:rPr>
          <w:rFonts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（各专业类别的批次划分待考试报名结束后确定）</w:t>
      </w:r>
    </w:p>
    <w:p>
      <w:pPr>
        <w:spacing w:line="240" w:lineRule="auto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二、初中级考试</w:t>
      </w:r>
    </w:p>
    <w:tbl>
      <w:tblPr>
        <w:tblStyle w:val="4"/>
        <w:tblW w:w="7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25"/>
        <w:gridCol w:w="191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批次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11月21日</w:t>
            </w:r>
          </w:p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上午</w:t>
            </w:r>
          </w:p>
        </w:tc>
        <w:tc>
          <w:tcPr>
            <w:tcW w:w="1918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09:00—10:30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10:30—12:00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11月21日</w:t>
            </w:r>
          </w:p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下午</w:t>
            </w:r>
          </w:p>
        </w:tc>
        <w:tc>
          <w:tcPr>
            <w:tcW w:w="1918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14:30—16:00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16:00—17:30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11月22日</w:t>
            </w:r>
          </w:p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上午</w:t>
            </w:r>
          </w:p>
        </w:tc>
        <w:tc>
          <w:tcPr>
            <w:tcW w:w="1918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09:00—10:30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ind w:firstLine="56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10:30—12:00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11月22日</w:t>
            </w:r>
          </w:p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下午</w:t>
            </w:r>
          </w:p>
        </w:tc>
        <w:tc>
          <w:tcPr>
            <w:tcW w:w="1918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14:30—16:00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88" w:type="dxa"/>
            <w:vMerge w:val="continue"/>
            <w:vAlign w:val="top"/>
          </w:tcPr>
          <w:p>
            <w:pPr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top"/>
          </w:tcPr>
          <w:p>
            <w:pPr>
              <w:ind w:firstLine="0" w:firstLineChars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16:00—17:30</w:t>
            </w:r>
          </w:p>
        </w:tc>
        <w:tc>
          <w:tcPr>
            <w:tcW w:w="3261" w:type="dxa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《专业知识和实务》</w:t>
            </w:r>
          </w:p>
        </w:tc>
      </w:tr>
    </w:tbl>
    <w:p>
      <w:pPr>
        <w:snapToGrid w:val="0"/>
        <w:spacing w:line="560" w:lineRule="exact"/>
        <w:ind w:left="1753" w:hanging="1619" w:hangingChars="506"/>
        <w:rPr>
          <w:rFonts w:hint="eastAsia" w:ascii="仿宋" w:hAnsi="仿宋" w:eastAsia="仿宋" w:cs="仿宋"/>
        </w:rPr>
      </w:pPr>
      <w:r>
        <w:rPr>
          <w:rFonts w:hint="eastAsia" w:eastAsia="仿宋" w:cs="Times New Roman"/>
          <w:sz w:val="32"/>
          <w:szCs w:val="32"/>
        </w:rPr>
        <w:t>（各专业类别的批次划分待考试报名结束后确定）</w:t>
      </w:r>
    </w:p>
    <w:p>
      <w:pPr>
        <w:snapToGrid w:val="0"/>
        <w:spacing w:line="560" w:lineRule="exact"/>
        <w:ind w:left="1753" w:hanging="1619" w:hangingChars="506"/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5954"/>
    <w:rsid w:val="771F59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2020-07-13T00:39:00Z</dcterms:created>
  <dc:creator>Administrator</dc:creator>
  <cp:lastModifiedBy>Administrator</cp:lastModifiedBy>
  <dcterms:modified xsi:type="dcterms:W3CDTF">2020-07-13T00:39:58Z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