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2010年度注册会计师考试《审计》真题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本题型共5大题，20小题，每小题1分，本题型共20分。每小题只有一个正确答案，请从每小题的备选答案中选出一个你认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(一)A注册会计师接受委托，对甲公司提供鉴证服务。A注册会计师遇到下列事项，请代为做出正确的专业判断。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1.在确定鉴定业务是基于责任方认定的业务还是直接报告业务时，A注册会计师应当考虑的因素是(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A.提供的保证程度是合理保证还是有限保证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B.鉴证对象信息是否以责任方认定的形式为预期使用者获取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C.提出结论的方式是积极方式还是消极方式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D.提出鉴证报千的形式是书面报告还是口头报告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47页上方。在基于责任方认定的业务中，责任方对鉴证对象进行评价或计量，鉴证对象信息以责任方认定的形式为预期使用者获取。在直接报告业务中，注册会计师直接对鉴证对象进行评价或计量，或者从责任方获取对鉴证对象评价或计量的认定，而该认定无法为预期使用者获取，预期使用者只能通过阅读鉴证报告获取鉴证对象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2.在确定鉴证业务是否符合承接条件时，A注册会计师应当考虑的业务特征是(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A.使用的标准是否适当且预期使用者能够获得该标准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B.注册会计师是否能够识别使用鉴证报告的所有组织和人员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C.鉴证业务是否可以变更为非鉴证业务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D.鉴证业务是否可以由合理保证的鉴证业务变更为限保证的鉴证业务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答案解析：教材49页上方。在确定鉴证业务是否符合承接条件时，需要考虑5个方面的特征，本题考核的是第2个特征。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3.在下列预期使用者获取鉴证标准的方式中，A注册会计师认为正确的是(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A.由预期使用者责任方早请取得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B.由注册会计师在鉴证报告中明确的方式表述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C.由注册会计师对鉴证对象形式评价和计量标准并提供给预期使用者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D.由预期使用者根据判断自行形式标准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答案解析：教材54页下边。本题考核标准获取方式中的第2种。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4.在合理保证的直接报告业务中，A注册会计师认为提出鉴证结论的正确方式是(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A.明确提及责任方和标准，如“我们认为，责任方作出的‘根据×标准，内部控制在所有重大方面是有效的’这一认定是公允的” B.明确提及责任方，如“我们认为，责任方作出的‘内部控制在所有重大方面是有效的’这一认定是公允的”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C.明确提及鉴证对象，如“我们认为，内部控制在所有重大方面是有效的”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D.明确提及鉴证对象和标准，如“我们认为，根据×标准，内部控制在所有重大方面是有效的”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答案解析：教材60和61页原文的考查。注意把基于责任方认定的业务与直接报告业务两个条件结合考虑。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(二)A注册会计师负责审计甲公司20×8年度财务报表，在确定业务约定条款和处理业务类型变更时，A 注册会计师遇到不列事项，请代为做出正确的专业判断。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5.如果管理层或治理层在拟议的审计业务约定条未中对审计工作范围施加限制，并且这种限制将导致A注册会计师无法对财务报表发表审计意见，A 注册会计师正确的做不是(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A.在实施审计程序后，出具无法表示意见的审计报告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B.在实施审计程序后，针对可审计部分出具审计报告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C.告知管理层，不能将该项业务作为审计业务予以承接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D.与管理层协商，将该项业务变更为简要财务报表审计业务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161页的考查。注意不要和A选项混淆。题目考查的是在“拟议的业务约定条款”中就发现存在这种无法发表审计意见的限制，此时首先考虑不能作为审计业务予以承接，而不是还要实施程序，出具无法表示意见的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6.如果是连续审计业务，在下列情部下，需要A注册会计师提醒甲公司管理层关注或修改现有业务的约定条款的有(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A.注册会计师对上期财务报表出具了非标准审计报告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B.注册会计师更换两名审计助理人员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C.甲公司对上期财务报表作出重述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D.甲公司高级管理人员近期发生变动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答案解析：教材161页原文的考查。对连续审计中，需要重新签订业务约定术教材给出了6种情况，本题考查的是第3种。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7.在完成审计业务前，如果将审计业务变更为保证程度较低的鉴证业务，A注册会计师认为合理的理由是(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A.注册会计师不能获取完整和令人满意的信息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B.注册会计师不能获取充分、适当的审计证据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C.甲公司提出大幅度削减审计费用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D.甲公司对原来要求的审计业的性质存在误解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答案解析：教材161页，可以认定为合理的变更理由只有两种。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8.如果认为将审计业务变更为审阅业务具有合理理由，并且截至变更日已执行的审计工作与变更后的审阅业务相关，在出具审阅报告时，A注册会计师正确的做法是(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A.在审阅报告中提及原审计业务中已执业行工作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B.在审阅报告中提及原审计业务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C.在审阅报告中说明业务变更的合理理由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D.在审阅报告中不提及原审计业务的任何情况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为了不让报告使用者产生误解，在出具的审阅报告中不应提及原来审计业务的任何情况。(三)A注册会计师负责审计上市公司甲公司20×8年度财务报表。在确定重要性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9.在选择确定重要性的基准时，A注册会计师通常无需考虑的因素是(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A.财务报表要素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B.财务报表使用者特别关注的项目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C.财务报表个别使用者对财务信息的特殊需求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D.甲公司所处行业和经营环境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答案解析：教材172页。我们在确定重要性时，需要站在所有预期使用者的角度来考虑，不能站在个别使用者特殊的角度去考虑。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10.在确定重要性水平和评估错报是否重大时，下列做法中，A注册会计师认为错误的是(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A.在确定重要性水平时，考虑与具体项目计量相关的固有不确定性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B.尽管某一错报低于重要性水平，但考虑到错报发生的环境，仍可能将其评估为重大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C.在评价未更正错报对财务报表的影响时，同时考虑错报的金额和性质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D.在评估未更正错报是否重大时，考虑所有错报对财务报表的累积影响及其形成原因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答案解析：教材173页第2自然段，注册会计师在确定重要性水平时，不需考虑与具体项目计量相关的固有不确定性。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11.在制定总体审计策略时，无论下列交易、账户余额或披露的错报金额是否低于重要性水平，A注册会计师通常认为影响财务报表使用者经济决策的是(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A.甲公司的存货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B.甲公司的应收账款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C.甲公司的所有者权益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D.甲公司管理层和治理层的薪酬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考教材P173。在制定总体审计策略时，注册会计师应当对那些金额本身就低于所确定的财务报表层次重要性水平的特定项目作额外的考虑。注册会计师应当根据被审计单位的具体情况，运用职业判断，考虑是否能够合理地预计这些项目的错报将影响使用者依据财务报表作出的经济决策(如有这种情况)。注册会计师在作出这一判断时，应当考虑的因素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(l)会计准则、法律法规是否影响财务报表使用者对特定项目计量和披露的预期;(如关联方交易、管理层及治理层的报酬)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(2)与被审计单位所处行业及其环境相关的关键性披露;(如制药业的研究与开发成本)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(3)财务报表使用者是否特别关注财务报表中单独披露的特定业务分部(如新近购买的业务)的财务业绩。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12.在确定尚未更正错报的汇总数时，A注册会计师不应将其包括在内的是(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A.本期审计中已识别但尚未更正的具体错报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B.以前期间审计中已识别但尚未更正错报对本期的净影响额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C.对不能明确识别的其他错报的最佳估计数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D.可容忍性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答案解析：参考教材P174。尚未更正错报的汇总数包括己经识别的具体错报和推断误差：.已经识别的具体错报;推断误差。也称“可能误差”，是注册会计师对不能明确、具体地识别的其他错报的最佳估计数。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当注意的是：这里的可能错报总额一般是指各财务报表项目可能的错报金额的汇总数，但也可能包括上一期间的任何未更正可能错报对本期财务报表的影响。上一期间的未更正可能错报与本期未更正可能错报累计起来，可能会导致本期财务报表产生重大错报。因此，注册会计师估计本期的可能错报总和时，应当包括上一期间的未更正可能错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13.随着审计过程的推进，A注册会计师通常认为修改重要性水平的合理理由是(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A.审计的时间预算重新调整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B.约定的审计收费发生变化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C.甲公司及其经营环境发生变化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D.甲公司在下一年度采用新的固定资产折旧政策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考教材P173。在审计执行阶段，随着审计过程的推进，注册会计师应当及时评价计划阶段确定的重要性水平是否仍然合理，并根据具体环境的变化或在审计执行过程中进一步获取的信息，修正计划的重要性水平。题目中“甲公司及其经营环境发生变化”就是具体环境的变化，因此是修改重要性水平的合理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(四)A注册会计师负责审计甲公司20X8年度财务报表。在获取审计证据时，A注册会计师遇到下列事项，请代为做出正确的专业判断。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14.对于下列应收账款认定，通过实施函证程序，A注册会计师认为最可能证实的是(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考教材P388.函证应收账款的目的在于证实应收账款账户余额的真实性、正确性，防止或发现被审计单位及其有关人员在销售交易中发生的错误或舞弊行为。通过函证应收账款，可以比较有效地证明被询证者(即债务人)的存在和被审计单位记录的可靠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15.对于下列存货认定，通过向生产和销售人员询问是否存在过时或周转缓慢的存货，A注册会计师认为最可能证实的是(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A.计价和分摊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B.权利和义务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P449。存货的状况是被审计单位管理层对存货计价认定的一部分，除了对存货的状况予以特别关注以外，注册会计师还应当把所有毁损、陈旧，过时及残次存货的详细情况记录下来，这既便于进一步追查这些存货的处置情况，也能为测试被审计单位存货跌价准备计提的准确性提供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16.对于下列销售收入认定，通过比较资产负债表日前后几天的发货单日期与记账日期，A注册会计师认为最可能证实的是(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B.完整性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C.截止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P383。选取资产负债表日前后若干天一定金额以上的发运凭证。将应收账款和收入明细账进行核对;同时，从应收账款和收入明细账选取在资产负债表日前后若干天一定金额以上的凭证，与发货单据核对，以确定销售是否存在跨期现象。(五)A注册会计师负责审计甲公司20X8年度财务报表。在与家公司管理层和治理层沟通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17.在与治理层沟通计划的审计范围和时间安排时，下列各项中，A主责会计师通常认为不宜沟通的是(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A.重要性的具体金额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B.拟如何应对由于舞弊或错误导致的特别风险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C.对于审计相关的内部控制采取的方案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D.拟利用内部审计工作的程度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答案解析：P531。有关计划的审计范围和时间，注册会计师应当考虑与治理层沟通的事项包括：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(1)注册会计师拟如何应对由于舞弊或错误导致的重大错报风险。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(2)注册会计师对与审计相关的内部控制采取的方案。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(3)重要性的概念，但不宜涉及重要性的具体底线或金额。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(4)审计业务受到的限制或法律法规对审计业务的特定要求。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(5)注册会计师与治理层商定的沟通事项的性质。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18.在与治理层沟通审计工作中遇到的重大事项时，下列各项中，A主责会计师通常认为无需沟通的是(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A.管理层在提供审计所需要信息时出现严重拖延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B.管理层对审计工作施加限制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C.审计项目组修改审计时间预算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D.注册会计师为获取充分、适当的审计证据需要付出的努力远远超过预期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答案解析：P533。审计工作中的重大困难，包括：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(1)管理层在提供审计所需信息时出现严重拖延;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(2)不合理地要求缩短完成审计工作的时间;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(3)为获取充分、适当的审计证据需要付出的努力远远超过预期;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(4)无法获取预期的证据;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(5)管理层对注册会计师施加的限制;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(6)管理层不愿按照注册会计师的要求对持续经营能力做出评估，或拒绝将评估期间延伸至资产负债表日起12个月。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19.在确定与管理层沟通的事项时，下列各项中，A注册会计师通常认为不宜沟通的是(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A.甲公司所在待业的环境发生重大变化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B.可能影响重大错报风险的经营计划和战略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C.管理层对造成内部控制缺陷的实际原因的了解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D.管理层的胜任能力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答案解析：P528。不适合与管理层讨论的事项包括管理层的胜任能力和诚信问题等。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20.在确定与治理层沟通的事项时，下列各项中，A注册会计师通常认为不宜沟通的是(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A.甲公司对财务报表产生重大影响的战略决策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B.甲公司管理层不愿延长对持续经营能力的评估期间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C.注册会计师发现管理层的舞弊行为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D.注册会计师实施的具体审计程序的性质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答案解析：P531。注册会计师应当就计划的审计范围和时间直接与治理层作简要沟通。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有义务让治理层大致了解审计的范围和时间安排，而且适度的沟通也有利于取得治理层的必要理解与配合。之所以强调要作简要沟通，是因为如果就审计范围和时间作过于全面、具体的沟通，就可能导致审计程序易于被治理层，尤其是承担管理责任的治理层事先预见，从而损害审计工作的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有关计划的审计范围和时间，注册会计师应当考虑与治理层沟通的事项包括：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注册会计师拟如何应对由于舞弊或错误导致的重大错报风险。对于这项内容，注册会计师可以简明扼要地向治理层介绍有关错误与舞弊、重大错报风险的概念，以及相关准则规定的对于由于舞弊或错误导致的重大错报风险进行评估和应对的基本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(2)注册会计师对与审计相关的内部控制采取的方案。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(3)重要性的概念，但不宜涉及重要性的具体底线或金额。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(4)审计业务受到的限制或法律法规对审计业务的特定要求。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(5)注册会计师与治理层商定的沟通事项的性质。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本题型共6大题，20小题，每小题1分，本题型共20分。每小题均有多个正确答案，请从小题的备选答案中选出你认为正确的答案，在答题卡相应位置上用2B铅笔填涂相应的答案代码。每小题所有答案选择正确的得分;不答、错答、漏答均不得分。答案与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(一)A注册会计师负责审计甲公司20×年度财务报表。在运用实质性分析程序时，A注册会计师遇到下列事项，请代为做出正确的专业判断。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1.在下列各项中，A注册会计师通常认为适合运用实质性分析程序的有(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A.存款利息收入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B.借款利息支出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C.营业外收入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C.房屋租赁收入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答案解析：营业外收入不具有稳定的预期关系，不适宜使用分析程序。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2.在确定实质性分析程序使用的数据的可靠性时，A注册会计师通常考虑的因素有(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A.可获得信息的来源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B.可获得信息的可比性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C.可获得信息是否经过审计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D.与可获得信息相关的控制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考教材P197～198。在确定实质性分析程序使用的数据是否可靠时，注册会计师应当考虑下列因素：(1)可获得信息的来源。(2)可获得信息的可比性。实施分析程序使用的相关数据必须具有可比性。(3)可获得信息的性质和相关性。(4)与信息编制相关的控制。与信息编制相关的控制越有效，该信息越可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3.如果在期中实施了实质性程序，在确定对剩余期间实施实质性分析程序是否可以获取充分、适当的审计证据时，A注册会计师通常考虑的因素有(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A.数据的可靠性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B.预期的准确程度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C.可接受的差异额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D.分析程序对特定认定的适用性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 参见教材P199第四段。如果在期中实施实质性程序，并计划针对剩余期间实施实质性分析程序，注册会计师应当考虑实质性分析程序对特定认定的适用性、数据的可靠性、做出预期的准确程度以及可接受的差异额，并评估这些因素如何影响针对剩余期间获取充分、适当的审计证据的能力。注册会计师还应考虑某类交易的期末累计发生额或账户期末余额在金额、相对重要性及构成方面能否被合理预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(二)A注册会计师负责审计甲公司20×8年度财务报表。在了解内部控制时，A注册会计师遇到下列事项，请代为做出正确的专业判断。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4.下列情形中，A注册会计师认为能常适合采用住处技术控制的有(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B.存大大额、异常的交易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C.存在难以定义、防范的错误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D.存在事先确定并一贯运用的业务规则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在信息技术环境下，传统的手工控制越来越多地被自动控制所替代，概括地讲，自动控制能为企业带来以下好处：自动控制能够有效处理大流量交易及数据，因为自动信息系统可以提供与业务规则一致的系统处理方法;自动控制比较不容易被绕过;自动信息系统、数据库及操作系统的相关安全控制可以实现有效的职责分离;自动信息系统可以提高信息的及时性、准确性，并使信息变得更易获取;自动信息系统可以提高管理层对企业业务活动及相关政策的监督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5.下列活动中，A注册会计师认为属于控制活动的有(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A.授权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B.业绩评价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C.风险评估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D.职责分离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答案解析：参见教材P310-311。控制活动是指有助于确保管理层的指令得以执行的政策和程序。包括与授权、业绩评价、信息处理、实物控制和职责分离等相关的活动。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 A注册会计师招待空行测试可以实现的目的有(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A.确认对业务流程的了解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B.识别可能发生错报的环节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C.评价控制设计的有效性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D.确定控制是否得到执行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322倒数第五段。执行穿行测试可获得下列方面的证据：(1)确认对业务流程的了解;(2)确认对重要交易的了解是完整的，即在交易流程中所有与财务报表认定相关的可能发生错报的环节都已识别;(3)确认所获取的有关流程中的预防性控制和检查性控制信息的准确性;(4)评估控制设计的有效性;(5)确认控制是否得到执行;(6)确认之前所做的书面记录的准确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 在对内部控制进行初步评价并进行风险评估后，A注册会计师通常需要在审计工作底稿中形成结论的有(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A.控制本身的设计是否有效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B.控制是否得到执行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C.是否领带控制并实施控制测试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D.是否实施实质性程序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324。在对控制进行初步评价及风险评估后，注册会计师需要利用实施上述程序获得的信息，回答以下问题：(1)控制本身的设计是否合理。(2)控制是否得到执行。(3)是否更多地信赖控制并拟实施控制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(三)A注册会计师负责审计甲公司20×8年度财务报表。在进行曲控制测度时，A注册会计师遇到下列事项，请代为做出正确的专业判断。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 在测度自动化应用控制的运用有效性时，A注册会计师通常需要获取的审计证据有(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A.抽取多笔交易进行检查获取的审计证据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B.对多个不同时点进行观察获取的审计证据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C.该项控制得到招待的审计证据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D.信息技术一般控制运行有效性的审计证据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答案解析：参见教材P349。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如果A注册会计师已获取有关控制在期中运行有效性的审计证据，通常还应实施的审计程序有(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A.获取这些控制在剩余期间变化情况的审计证据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B.公获取这些控制在期末运行有效性的审计证据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C.获取住处技术一般控制变化情况的审计证据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D.确定针对剩余期间还需获取的补充审计语气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如果已获取有关控制在期中运行有效性的审计证据，并拟利用该证据，注册会计师应当实施下列审计程序：(1)获取这些控制在剩余期间变化情况的审计证据;(2)确定针对剩余期间还需获取的补充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10.如果在期中实施了控制测试，在针对剩余期间获取补充审计证据时，A注册会计师通常考虑的因素有(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A.控制环境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B.评估的重大错报风险水平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C.在期中对有关控制有效性获取的审计证据的程度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D.拟减少实质性程序的范围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考教材P345。针对期中证据以外的、剩余期间的补充证据。在执行该项规定时，注册会计师应当考虑下列因素：(1)评估的认定层次重大错报风险的重大程度。(2)在期中测试的特定控制。(3)在期中对有关控制运行有效性获取的审计证据的程度。(4)剩余期间的长度。(5)在信赖控制的基础上拟减少进一步实质性程序的范围。(6)控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11.对于以前审计获取的有关下列控制运行有效性的审计证据，A注册会计师在本期审计中通常不能直接利用的有(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A.信息技术一般控制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B.自动化应用控制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C.自上次测试后已发生变化的控制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D.旨在减轻特别风险的控制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答案解析：参考教材P346。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(四)A注册会计师负责审计甲公司20×8年度财务报表。在识别、评估和应对由于舞弊导致的重大错报风险时，A注册会计师遇到下列事项，请代为做出正确的专业判断。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12.下列情形中，A注册会计师认为可能为管理层提供实施舞弊机会的有(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A.甲公司从事科技含量高、研发周期长的经营业务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B.甲公司大量采用分销渠道销售产品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C.甲公司高级管理人员变更频繁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D.管理层拥有甲公司10%的股份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答案解析：参见教材P505表21-1。管理层拥有甲公司10%的股份属于动机或压力。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13.在组织审计项目组讨论舞弊风险时，A注册会计师认为应当讨论的内容有(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A.甲公司发生舞弊导致的重大错报风险的领域及方式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B.甲公司存在的舞弊风险因素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C.甲公司管理层凌驾于内部控制之上的可能性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D.审计项目组应对舞弊导致的重大错报风险的审计程序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507～508。项目组讨论的内容通常包括：(1)由于舞弊导致财务报表重大错报的可能性，重大错报可能发生的领域及方式;(2)在遇到哪些情形时需要考虑存在舞弊的可能性;(3)已了解的可能产生舞弊动机或压力、提供舞弊机会、营造舞弊行为合理化环境的外部和内部因素;(4)已注意到的对被审计单位舞弊的指控;(5)已注意到的管理层或员工在行为或生活方式上出现的异常或无法解释的变化;(6)管理层凌驾于控制之上的可能性;(7)是否有迹象表明管理层操纵利润，以及采取的可能导致舞弊的操纵利润手段;(8)管理层对接触现金或其他易被侵占资产的员工实施监督的情况;(9)为应对舞弊导致财务报表重大错报可能性而选择的审计程序，以及各种审计程序的有效性;(10)如何使拟实施审计程序的性质、时间和范围不易为被审计单位预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14.对于舞弊导致的重大错报风险，下列审计程序中，A注册会计师认为通常可以增强审计程序不可预见性的有(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A.在事先不通知甲公司的情况下，选择以前未曾到过的存货存存放地点实施监盘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B.运用不同的抽样方法选择需要检查的存货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C.向以前审计过程中接触不多的甲公司员工询问存货采购和销售情况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D.在存货监盘时对大额存货进行抽盘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509。注册会计师在选择进一步审计程序的性质、时间和范围时，应当有意识地避免被这些人员预见或事先了解。注册会计师应当考虑采取下列措施：(1)对通常由于风险程度较低而不会做出测试的账户余额实施实质性程序;(2)调整审计程序的时间，使之有别于预期的时间安排;(3)运用不同的抽样方法;(4)对不同地理位置的多个组成部分实施审计程序;(5)以不预先通知的方式实施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(五)注册会计师负责审计甲公司20X 8年度财务报表。在考虑利用内部审计工作时，注册会计师遇到下列事项，请代为做出正确的专业判断。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15.在确定是否可以利用内部审计工作时，注册会计师通常需要考虑的因素有(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A.内部审计的组织地位及客观性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B.内部审计人员的薪酬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C.内部审计人员的职业谨慎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D.内部审计人员的专业胜任能力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562-563。在了解内部审计并对其进行评估时，注册会计师应当考虑下列重要因素，对这些因素的不同评价决定着注册会计师是否可以利用内部审计成果以及利用的程度：(1)内部审计的组织地位及其对客观性的影响。(2)内部审计的职责范围。(3)内部审计人员的专业胜任能力。(4)内部审计人员应有的职业关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16.在评价内部审计工作时，注册会计师通常需要考虑的因素有(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A.内部审计工作是否由经过充分技术培训且精通业务的人员担任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B.内部审计是否能够获取充分、适当的审计证据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C.内部审计结论是否适当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D.内部审计发现的例外或异常事项是否得到适当解决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564。在评价内部审计的特定工作时，注册会计师应当从下列方面考虑内部审计工作范围和相关方案的适当性，以及对内部审计的评估是否仍然适当：(1)内部审计工作是否由经过充分技术培训且精通业务的人员担任，助理人员的工作是否得到适当的监督、复核和记录。(2)内部审计是否能够获取充分、适当的审计证据，以得出合理的审计结论。(3)内部审计结论是否恰当，内部审计报告是否与内部审计工作的结果一致。(4)内部审计发现的例外或异常事项是否得到适当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17.在确定对内部审计工作实施的审计程序时，注册会计师通常需要考虑的因素有(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A.相关领域的重大错报风险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B.对甲公司内部审计工作的总体评估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C.对拟利用的内部审计工作的评价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D.是否需要在审计报告中提及内部审计工作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564。注册会计师应当在对内部审计特定工作进行评价的基础上实施进一步审计程序。实施进一步审计程序的性质、时间和范围取决于注册会计师对下列因素的判断。(1)相关领域的重大错报风险。(2)对内部审计工作的评估。(3)对内部审计的特定工作的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(六)注册会计师负责对甲公司20X8年度财务报表进行审阅。在审阅过程中，注册会计师遇到下列事项，请代为做出正确的专业判断。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18.下列各项中，注册会计师应在业务约定书中予以明确的内容有(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A.审阅业务的目标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B.预期提交的报告样本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C.预期发表的审阅意见类型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D.有关不能依赖财务报表审阅揭示错误、舞弊和违反法规行为的说明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712。注册会计师应当与被审阅单位就业务约定条款达成一致意见，并签订业务约定书。业务约定书应当包括下列内容：(1)审阅业务的目标。(2)管理层对财务报表的责任。(3)审阅范围。审阅范围应提及按照《中国注册会计师审阅准则第2101号——财务报表审阅》的规定执行审阅工作。(4)注册会计师不受限制地接触审阅业务所要求的记录、文件和其他信息。(5)预期提交的报告样本。(6)说明不能依赖财务报表审阅揭示错误、舞弊和违反法规行为。(7)说明没有实施审计，因此，注册会计师不发表审计意见，不能满足法律法规或第三方对审计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19.下列各项中，注册会计师为形成审阅结论通常实施的程序有(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A.了解甲公司情况及其环境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B.测试甲公司的内部控制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C.就财务报表中的所有重要认定询问管理层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D.对财务报表实施分析程序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713。财务报表审阅程序通常包括：(1)了解被审阅单位及其环境。(2)询问被审阅单位采用的会计准则和相关会计制度、行业惯例。(3)询问被审阅单位对交易和事项的确认、计量、记录和报告的程序。(4)询问财务报表中所有重要的认定。(5)实施分析程序，以识别异常关系和异常项目。(6)询问股东会、董事会以及其他类似机构决定采取的可能对财务报表产生影响的措施。(7)阅读财务报表，以考虑是否遵循指明的编制基础。(8)获取其他注册会计师对被审阅单位组成部分财务报表出具的审计报告或审阅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20.下列各项中，注册会计师应当在审阅报告的范围段中说明的有(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A.依据的审阅准则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B.确定的重要性水平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C.实施的主要程序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D.提供的保证程度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解析：参见教材P715。审阅报告的范围段应当说明审阅的性质，包括下列内容：(1)审阅业务所依据的准则。(2)审阅主要限于询问和实施分析程序，提供的保证程度低于审计。(3)没有实施审计，因而不发表审计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答题(本题型共5题。其中第5小题可以选用中文或英文解答，如使用中文解答，最高得分6分;如使用英文解答，须全部使用英文，最高得分为11分。第l小题至第4小题每小题6分。本题型最高得分为35分。答案中的金额有小数点的保留两位小数，小数点两位后四舍五入。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1.ABC会计师事务所是一家新成立的事务所，最近制定了业务质量控制制度。有关内容摘录如下：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(1)合伙人考核和晋升制度规定，连续三年业务收入额排名前三位的高级经理晋级为合伙人，连续三年业务收入额排名后三位的合伙人降级为高级经理。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(2)内部业务检查制度规定，以每三年为一个周期，选取已完成业务进行检查。如果事务所当年接受相关部门的外部检查，则当年暂停对所有业务的内部检查。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(3)项目质量控制复核制度规定，除上市公司审计业务外，其他需要实施质量控制复核的审计业务由审计项目组负责人执行项目质量控制复核。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(4)工作底稿保管制度规定，推行业务档案电子化，将纸质工作底稿经电子扫描后存为业务电子档案，同时销毁纸质工作底稿。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(5)独立性政策规定，每年为需要保持独立性的人员提供关于独立性要求的培训，并要求高级经理以上(含高级经理)的人员每年签署遵守独立性要求的书面确认函。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(6)分所管理制度规定，分所可以根据自身的实际情况，自行制定业务质量控制制度。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要求：针对上述(1)至(6)项，分别指出ABC会计师事务所业务质量控制制度是否符合会计师事务所质量控制准则的规定，并简要说明理由。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符合事务所质量控制准则规定。会计师事务所制定的业绩评价、工薪及晋升程序应当强调，提高业务质量及遵守职业道德规范是晋升更高职位的主要途径，而不应当以业务收入额作为标准和途径。参考教材P70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不符合事务所质量控制准则规定。会计师事务所应当周期性地选取已完成的业务进行检查，周期最长不得超过三年。在确定检查范围时，会计师事务所可以考虑外部独立检查的范围或结论，但这些检查不能替代自身的内部监控。参考教材P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不符合事务所质量控制准则规定。项目质量控制复核，是指会计师事务所挑选不参与该业务的人员，在出具报告前，对项目组作出的重大判断和在准备报告时形成的结论作出客观评价的过程。因此审计项目组负责人不能作为复核人员执行本项目的质量控制复核工作。参考教材P75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(4)不符合事务所质量控制准则规定。如果原纸质记录经电子扫描后存入业务档案，会计师事务所应当保留已扫描的原纸质记录。参考教材P78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不符合事务所质量控制准则规定。会计师事务所应当每年至少一次向所有受独立性要求约束的人员获取其遵守独立性政策和程序的书面确认函，而不是仅要求高级经理以上(含高级经理)的人员每年签署遵守独立性要求的书面确认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不符合事务所质量控制准则规定。根据会计师事务所质量控制准则第五条，会计师事务所在制定质量控制政策和程序时，应当考虑自身规模和业务特征等因素。相关的质量控制制度是事务所整体(含分所)都要遵守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2.ABC会计师事务所通过招投标程序接受委托，负责审计上市公司甲公司20X8年度财务报表，并委派A注册会计师为审计项目组负责人。在招投标阶段和审计过程中，ABC会计师事务所遇到下列与职业道德有关的事项：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(1)应邀投标时，ABC会计师事务所在其投标书中说明，如果中标，需与前任注册会计师沟通后，才能与甲公司签订审计业务约定书。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(2)签订审计业务约定书时，ABC会计师事务所根据有关部门的要求，与甲公司商定按六折收取审计费用。据此，审计项目组计划相应缩小审计范围，并就此事与甲公司治理层达成一致意见。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(3)签订审计业务约定书后，ABC会计师事务所发现甲公司与本事务所另一常年审计客户乙公司存在直接竞争关系。ABC会计师事务所未将这一情况告知甲公司和乙公司。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(4)审计开始前，应甲公司要求，ABC会计师事务所指派一名审计项目组以外的员工根据甲公司编制的试算平衡表编制20×8年度财务报表。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(5)审计过程中，适逢甲公司招聘高级管理人员，A注册会计师应甲公司的要求对可能录用人员的证明文件进行检查，并就是否录用形成书面意见。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(6)审计过程中，A注册会计师应甲公司要求协助制定公司财务战略。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要求：针对上述(1)至(6)项，分别指出ABC会计师事务所是否违反中国注册会计师职业道德守则，并简要说明理由。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(1)不违反职业道德守则。在应邀投标时，在投标书中说明，在承接业务前需要与前任注册会计师沟通，以了解是否存在不应接受委托的理由。(教材97页)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(2)违反职业道德守则。虽然说事务所可以自主商定审计的收费，但是不能因为收费而相应缩小审计范围，影响审计工作的质量。(教材99页相关内容)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(3)违反职业道德守则。事务所要同时为两个存在竞争关系的审计客户提供审计，需要告知客户，并征得他们的同意才能执行业务。(教材98页相关的内容)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违反职业道德守则。根据规定不允许为属于公众利益实体的审计客户提供编制财务报表的服务，起码形式上会对独立行产生影响。(注意和非公众利益实体要求的区别，在对非公众利益实体的审计客户提供这项工作是允许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违反职业道德守则。根据规定对于属于公众利益实体的审计客户而言，招聘董事、高级管理人员，或所处职位能够对客户会计记录或被审计财务报表的编制实施重大影响的高级管理人员，会计师事务所不能提供对可能录用的候选人的证明文件进行核查的服务。(教材136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(6)违反职业道德守则。协助制定公司的财务战略，属于承担公司的管理层职责，是职业道德所不允许的。(教材126页相关内容)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乙、丙三位出资人共同投资设立丁有限责任公司(以下简称丁公司)。甲、乙出资人按照出资协议的约定按期缴纳了出资额，丙出资人通过与银行串通编造虚假的银行进账单，虚构了出资。ABC会计师事务所的分支机构接受委托对拟设立的丁公司的注册资本进行审验，并委派A注册会计师担任项目组负责人。审验过程中，A注册会计师按照执业准则的要求，实施了检查文件记录、向银行函证等必要的程序，保持了应有的职业谨慎，但未能发现丙出资人的虚假出资隋况。A注册会计师在出具的验资报告中认为，各出资人已全部缴足出资额，并在验资报告的说明段中注明“本报告仅供工商登记使用”。丁公司注册登记半年后，丙出资人补足虚构的出资额。一年后，乙出资人抽逃其全部出资额。两年后，丁公司因资金短缺和经营不善等原因导致资不抵债，无力偿付戊供应商的材料款。戊供应商以ABC会计师事务所出具不实验资报告为由，向法院提起民事诉讼，要求ABC会计师事务所承担连带赔偿责任。ABC会计师事务所提出三项抗辩理由，要求免于承担民事责任：一是审验工作乃分支机构所为，与本会计师事务所无关;二是戊供应商与本会计师事务所及分支机构不存在合约关系，因而不是利害关系人;三是验资报告已经注明“仅供工商登记使用”，戊供应商因不当使用验资报告而遭受损失与本会计师事务所无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要求：回答下列问题，并简要说明理由：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(1)戊供应商可以对哪些单位或个人提起民事诉讼?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(2)ABC会计师事务所提出的抗辩理由是否成立?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(3)ABC会计师事务所是否可以免于承担民事责任?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(1)戊供应商可以对丁公司、乙出资人、ABC会计师事务所的分支机构以及ABC会计师事务所提起民事诉讼。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理由：利害关系人可以对事务所提起诉讼，同时如果利害关系人未对被审计单位提起诉讼而直接对会计师司务所提起诉讼的，应当将被审计单位作为共同被告参加诉讼。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被审计单位出资人虚假出资或出资不实、抽逃出资，且事后未补足的，人民法院可以将该出资人列为第三人参加诉讼。乙出资人抽逃出资且事后未补足，可以对他提起民事诉讼。丙虽然有虚假出资，但是事后已经补足，不用作为第三人参加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利害关系人对会计师事务所的分支机构提起诉讼的，人民法院可以将该会计师事务所列为共同被告参加诉讼。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(2)ABC会计师事务所提供的三条抗辩理由都不能成立。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理由1，利害关系人如果对会计师事务所的分支机构提起诉讼，人民法院可以将该会计师事务所列为共同被告参加诉讼。本题中利害关系人直接对事务所提起诉讼是可以的。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2，判断是否是利害关系人不是以是否存在和约关系为前提，而是因合理信赖或者使用会计师事务所出具的不实报告，与被审计单位进行交易或者从事与被审计单位的股票、债券等有关的交易或者而遭受损失的自然人、法人或者其他组织。所以戊供应商属于利害关系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理由3，准则规定在验资报告已经注明“仅供工商登记使用”，等内容不能作为免责事由。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(3)ABC公司可以免于承担民事责任。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理由：会计师事务所可以证明存在下列情况，所以可以不用承担民事责任：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审计业务所必须依赖的金融机构等单位提供虚假或者不实的证明文件，会计师事务所在保持必要的职业谨慎下仍未能发现虚假或者不实;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已经遵照验资程序进行审核并出具报告，但被审计单位在注册登记之后抽逃出资;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为登记时未出资或者未足额出资的出资人出具不实报告，但出资人在登记后已补足出资。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A注册会计师负责对甲公司20×8年度财务报表进行审计。在针对应收账款实施函证程序时，A注册会计师决定采用概率比例规模(PPS)抽样方法实施抽样。甲公司的应收账款包含4 000笔明细账户，账面总金额为2 000 000元。A注册会计师确定的可接受误受风险为5%。其他相关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确定样本规模后，A注册会计师认为，PPS抽样方法的抽样单元是货币单元，而实施审计测试需要针对应收账款明细账户实物单元。为了在选取样本时找到与被选中的特定货币单元相关联的明细账户实物单元，A注册会计师逐项累计总体中所有项目的账面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A注册会计师利用随机数的方式选取样本，在产生的随机数中，有两个随机数对应的是同一个样本项目，A注册会计师将其视为1个样本项目。(3)假设A注册会计师选出150个样本项目，在进行测试后发现两个错报，一个是在账面金额为l00元的明细账户中有50元的高估错报;另一个是在账面金额为2 000元的明细账户中有600元的高估错报。A注册会计师利用样本错报的相关信息计算总体错报上限。在误受风险为5%的情况下，泊松分布的MF。分别为：MFo=3.00，MFl=4.75，MF2=6.30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(1)简要说明A注册会计师利用PPS抽样方法在确定样本规模时需要考虑的因素。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(2)针对上述(1)至(2)项，分别指出A注册会计师的做法是否存在不当之处。如果存在，简要说明理由。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(3)在不考虑上述(1)至(2)项的情况下，针对上述第(3)项，计算总体错报的上限。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在PPS抽样中，计算样本规模的公式如下：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注册会计师确定样本规模时必须事先确定下列因素：总体账面价值，误受风险的风险系数，可容忍错报，预计总体错报，以及扩张系数。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参考教材P243.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在PPS抽样中，如果利用查表法，可以直接使用控制测试的统计抽样样本量表。因此确定样本规模时，应当考虑可接受的信赖过度风险、可容忍偏差率、预计总体偏差率。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参考教材P244以及P219-220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 对于第(1)项，不存在不当之处。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第(2)项，存在不当之处。“有两个随机数对应的是同一样本项目，A注册会计师将其视为1个样本项目”，这个做法是错误的。PPS抽样允许某一实物单元在样本中出现多次，对于两个随机数对应的是同一样本项目时，尽管对同一样本项目仅审计一次，但在统计上仍应视为2个样本项目。参考教材P246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t1=50/100=0.5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t2=600/2000=0.3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基本界限= BV×MF0÷n×1=2000000×3.00/150×1=40000(元)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第1个错报所增加的错报上限=BV×(MF1-MF0)×t1÷n =2000000×(4.75-3.00)/150×0.5=11666.67(元)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第2个错报所增加的错报上限=BV×(MF?2-MF1)×t2÷n =2000000×(6.30-4.75)/150×0.3=6200(元)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总体错报上限=40000+11666.67+6200=57866.67(元)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或者：总体错报上限=2000000×3.00/150×1+2000000×(4.75-3.00)/150×0.5+2000000×(6.30-4.75)/150×0.30=57866.67(元)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参考教材P249-250。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A注册会计师负责对常年审计客户甲公司20×8年度财务报表进行审计。甲公司从事商品零售业，存货占其资产总额的60%。除自营业务外，甲公司还将部分柜台出租，并为承租商提供商品仓储服务。根据以往的经验和期中测试的结果，A注册会计师认为甲公司有关存货的内部控制有效。A注册会计师计划于20×8年12月31日实施存货监盘程序。A注册会计师编制的存货监盘计划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(1)在到达存货盘点现场后，监盘人员观察代柜台承租商保管的存货是否已经单独存放并予以标明，确定其未被纳入存货盘点范围。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(2)在甲公司开始盘点存货前，监盘人员在拟检查的存货项目上作出标识。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(3)对以标准规格包装箱包装的存货，监盘人员根据包装箱的数量及每箱的标准容量直接计算确定存货的数量。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(4)在存货监盘过程中，监盘人员除关注存货的数量外，还需要特别关注存货是否出现毁损、陈旧、过时及残次等情况。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(5)对存货监盘过程中收到的存货，要求甲公司单独码放，不纳入存货监盘的范围。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(6)在存货监盘结束时，监盘人员将除作废的盘点表单以外的所有盘点表单的号码记录于监盘工作底稿。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(1)针对上述(1)至(6)项，逐项指出是否存在不当之处。如果存在，简要说明理由。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(2)假设因雪灾导致监盘人员于原定存货监盘日未能到达盘点现场，指出A注册会计师应当采取何种补救措施。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事项(1)不存在不当之处。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事项(2)存在不当之处。在甲公司开始盘点存货前，监盘人员不应当在拟检查的存货项目上作出标识，注册会计师检查的范围不应该让被审计单位知道。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事项(3)存在不当之处。注册会计师应当对标准规格包装箱包装的存货进行开箱查验。以防止内装存货弄虚作假。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事项(4)不存在不当之处。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事项(5)存在不当之处。存货监盘的时间定在12月31日，所以对存货监盘过程中收到的存货，需要纳入存货监盘的范围。。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事项(6)存在不当之处。注册会计师应当将所有盘点表单的号码记录于监盘工作底稿，包括作废的盘点表单。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(2)注册会计师应当考虑改变存货监盘日期，对预定盘点日与改变后的存货监盘日(本题存货监盘日期就是资产负债表日，也可以答成资产负债表日)之间发生的交易进行测试。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四、综合题(本题型共2题，第l题19分，第2题11分，本题型共30分。答案中的金额用人民币万元表示，有小数点的保留两位小数，小数点两位后四舍五入。在答题卷上解答，答在试题卷上无效。)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1.甲公司主要从事小型电子消费品的生产和销售。A注册会计师负责审计甲公司20×8年度财务报表。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A注册会计师在审计工作底稿中记录了所了解的甲公司情况及其环境，部分内容摘录如下：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(1)20X8年初，甲公司董事会决定将每月薪酬发放日由当月最后l日推迟到次月5日，同时将员工薪酬水平平均上调10%。甲公司20X 8年员工队伍基本稳定。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8年下半年，受金融衍生品投资失败的影响，甲公司主要竞争对手之一的乙公司(非甲公司的关联公司)及其下属全资予公司——丙公司均陷入财务困境。为取得丙公司的机器设备，甲公司于20×8年8月31日与乙公司签订协议，以1亿元购入其所持丙公司的全部股权。按照协议约定，丙公司于20×8年9月30日遣散了全部员工，并向甲公司移交了全部资产和负债。甲公司于20×8年10月将丙公司的全部机器设备和存货转移至甲公司下属生产基地，并对设备进行了重新组合安装，同时向丙公司派出新的管理团队和员工，丙公司转而负责甲公司部分产品的销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9月1日，甲公司与丁公司签订协议，自当月起，由丁公司为甲公司于20×8年第4季度投放市场的一款新产品——A产品提供为期l2个月的广告服务。甲公司于20×8年9月1日向丁公司预付6个月基本广告服务费，每月10万元。另外，按照协议约定，甲公司于每月末按当月A产品销售收入的5%向丁公司另行支付追加广告服务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(4)自20×8年11月起，甲公司将主要产品交货方式由在甲公司仓库交货，改为运至客户指定交货地点后交客户签收，但客户需承担甲公司因此而发生运费的80%。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20×8年末，有网民称甲公司8产品含有较高的有害化学成分，会对消费者健康造成不良影响。甲公司随即发表声明，表示8产品有害化学成分含量没有超出现行安全标准，并公布了国家有关部门的检测报告。但大部分网络调查显示，仍有超过半数的网民对8产品安全性表示忧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A注册会计师在审计工作底稿中记录了所获取的甲公司合并财务数据，部分内容摘录如下：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未审数已审数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 份20×8年20×7年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 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项 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营业收入3 0006 000140 00005 000118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营业成本2 0005 700111 00004 60090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存货A产品B产品其他存货A产品B产品其他存货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账面余额18060030 000050023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减：存货跌价准备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账面价值18060030 000050023 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固定资产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成本298 000265 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减：累计折旧177 200154 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减：减值准备400400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账面价值120400110400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商誉一购入丙公司形成600O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预付款项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基本广告服务费200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追加广告服务费100O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年末余额1200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应付职工薪酬65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预计负债一产品质量保证10090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销售费用一运输费120O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A注册会计师在审计作低稿中记录了实施的相关实质性程序，部分内容摘录如下：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(1)根据不同类别员工的薪酬标准和平均人数，估算20×8年度应计提的员工薪酬，与20×8年度实际计提的金额进行比较。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(2)检查丙公司向甲公司移交实物资产的交接手续是否完备。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(3)计算年末存货的可变现净值 (包括参考资产负债表日后销售情况)，与存货账面价值比较，检查存货跌价准备的计提是否充分。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(4)根据A产品的实际销售收入，估算20×8年度应向丁公司的支付的追加广告服务费，并与20×8年度向丁公司实际支付的追加广告服务费进行比较。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(5)从20×8年度营业收入明细账中抽取一定数量的销售记录，检查入账日期、品名、数量、金额等是否与销售发票、产成品出库单、客户签收记录和记账凭证一致。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(6)根据20×8年销货运费记录，估算20×8年就应由甲公司承担的运费，与20×8年实际承担的运费进行比较。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(7)将甲公司在20×8年度实际发生的产品质量保证费用与上年末计提的“预计负债——产品质量保证”进行比较，并评估其差异的合理性。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资料(1)至(5)项，结合资料二，假定不考虑其他条件，逐项指出资料一所列事项是否可能表明存在重大错报风险。如果认为存在，简要说明理由，并说明该风险主要与哪些账务报表项目(仅限于营业收入、营业成本、存货、固定资产、商誉、预付款项、应付职工薪酬、预计负债和销售费用)的哪些认定相关。将答案直接填入答题卷第9页至11页的相应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资料(三)(1)至(7)项实质性程序，假定不考虑其他条件，逐项指出上述实质性程序与根据资料一(结合资料二)识别的重大错报风险是否直接相关。如果直接相关，指出与根据资料一哪一项(结合资料二)识别的重大错报风险直接相关，并简要说明理由，将答案直接填入答题卷第12页至第13页的相应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事项序号是否可能表明存在重大错报风险(是/否)理由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是甲公司董事会决定将每月薪酬发放日由当月最后1日推迟到次月5日，同时将员工薪酬水平平均上调10%。甲公司20×8年员工队伍基本稳定。考虑到应付职工薪酬在资产负债表日要比年初数多出一个月的金额，且工薪上涨达10%，总体应付职工薪酬年末数应当远远大于年初数。而被审计单位账面仅有少量余额，与上年年末余额很接近，存在重大错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(2)是乙公司、丙公司均陷入财务困境。甲公司合并丙公司时，形成商誉的可能性极小。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是按甲公司与丁公司签订协议，甲公司于20×8年9月1日向丁公司预付6个月广告服务费，每月10万元。基本广告服务费年末余额应为30万元。按照协议约定，甲公司于每月末按当月A产品销售收入的5%向丁公司另行支付追加广告服务费，年末追加广告服务费不应当有余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是有网民称甲公司B产品含有较高的有害化学成分，会对消费者健康造成不良影响，虽然甲公司否认该事项，但大部分网络调查显示，仍有超过半数的网民对B产品安全性表示忧虑，相关产品销售会因此受到影响，有减值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实质性程序序号是否根据资料一(综合资料二)识别的重大错报风险直接相关(是/否)与根据资料一那一项(结合资料二)识别的重大错报风险直接相关(资料一事项序号)理由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(1)是(1)事项该程序可以估算20×8年度应计提的员工薪酬，与20×8年度实际计提的金额进行比较。比较后能够发现被审计单位应付职工薪酬计提数整体上是否合理。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(3)是(5)事项该程序可以检查B产品是否减值。如果减值，可以检查B产品资产减值计算是否准确。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2.甲公司主要从事汽车轮胎的生产和销售，其销售收入主要来源于国内销售和出口销售。ABC会计师事务所负责甲公司20×8年度财务报表审计，并委派A注册会计师担任项目负债人。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(1)甲公司的收入确认政策为：对于国内销售，在将产品交付客户并取得客户签字的收货确认单时确认收入;对于出口销售，在相关产品装船并取得装船单时确认收入。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(2)在甲公司的会计信息系统中，国内客户和国外客户的编号分别以D和E开头。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(3)20×8年12月31日，中国人民银行公布的人民币对美元汇率为1美元=6.8元人民币。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甲公司编制的应收账款账龄分析表摘录如下：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20×8年12月31日账龄分析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原币人民币其中：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客户类别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(TJ元)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1年以内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3年以上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国内客户41 15828 1837 4344 34l1 200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国外客户美元204615 34510 98l2 1642 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合计56 50339 1649 5986 5411 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20X 7年12月31日账龄分析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原币人民币其中：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客户类别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1年以内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3年以上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国内客户31 98223 9534 1693 8600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国外客户美元2 00614 04611 3372 5391700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合计4602835 2906 7084 030O</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A注册会计师选取4个应收账款明细账户，对截至20×8年12月31日的余额实施函证，并根据回函结果编制了应收账款函证结果汇总表。有关内容摘录如下：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客户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客户名称甲公司账面金额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(原币万元)回函金额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(原币万元)差异金额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(原币万元)回函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方式审计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DIA公司人民币7 6165 0002 616原件(1)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D2B公司人民币9 0546 0543 000原件(2)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D3C公司人民币7 6187 6180传真件(3)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E1E公司美元l 448未回函不适用未回函(4)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审计说明：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回函直接寄回本所。经询问甲公司财务经理得知，回函差异是由于A公司的回函金额已扣除其在20×8年l2月31日以电汇的方式向甲公司支付的一笔2 616万元的贷款。甲公司于20×9年1月4日实际收到该笔款项，并记入20X 9年应收账款明细账中。该回函差异不构成错报，无需实施进一步的审计程序。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回函直接寄回本所。经询问甲公司财务经理得知，回函差异是由于甲公司在20×8年l2月31日向8公司发出一批产品(合同价款3 000万元)，同时确认了应收账款3 000万元及相应的销售收入。B公司于20×9年1月5日收到这批产品。其回函未将该3 000万元款项包括在回函金额中。经检查相关的销售合同、销售发票、出库单以及相关记账凭证，没有发现异常。该回函差异不构成错报，无需实施进一步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(3)回函由c公司直接传真至本所。回函没有差异，无需实施进一步的审计程序。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未收到回函。执行替代测试程序：从应收账款借方发生额选取样本，检查相关的销售合同、销售发票、出库单以及相关记账凭证，并确认这些文件中的记录是一致的。没有发现异常，无需实施进一步的审计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1.针对资料二，结合资料一，假定不考虑其他条件，指出资料二中应收账款账龄分析表存在哪些不当之处，并简单说明理由。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2.针对资料三中的审计说明(1)至(4)项，结合资料一，假定不考虑其他条件，逐项指出A注册会</w:t>
      </w:r>
      <w:bookmarkStart w:id="0" w:name="_GoBack"/>
      <w:bookmarkEnd w:id="0"/>
      <w:r>
        <w:rPr>
          <w:rFonts w:hint="eastAsia" w:ascii="微软雅黑" w:hAnsi="微软雅黑" w:eastAsia="微软雅黑" w:cs="微软雅黑"/>
          <w:sz w:val="24"/>
          <w:szCs w:val="24"/>
        </w:rPr>
        <w:t>计师实施的审计程序及其结论是否存在不当之处。如果存在，简要说明理由并提出改进建议。将答案直接填入答题卷第15页至第16页的相关表格内。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1、资料二中应收账款账龄分析表存在不当之处有：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(1)国外客户应收账款20×8年12月31美元2046万元，未按20×8年12月31日“人民币对美元汇率为1美元=6.8元人民币”进行折算。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(2)20×7年12月31日账龄分析表中1-2年列的国内客户余额比20×8年12月31日账龄分析表中2-3年的相应栏次的余额都小，存在不合理之处。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审计说明序号实施的审计程序及其结论是否存在不当之处(是/否)理由改进建议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(1)是未对被审计单位资产负债表后是否真实收到2616万元货款进行追查。结合货币资金审计，确认被审计单位在资产负债表日后是否实际收客户A的2616万元货款。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(2)是未向B公司进一步函证。应当向B公司再次函证，询证B公司于20×9年1月5日是否收到这批产品，以验证赊销业务的真实性。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(3)是未向C公司获取询证函回函原件。C公司直接传真至会计师事务所后，还应当要求将原件寄回到会计师事务所。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(4)是未再次向E公司实施函证。应再次向E公司实施函证</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B2E25"/>
    <w:rsid w:val="173B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2019-08-14T01:54:00Z</dcterms:created>
  <dc:creator>lenovo</dc:creator>
  <cp:lastModifiedBy>lenovo</cp:lastModifiedBy>
  <dcterms:modified xsi:type="dcterms:W3CDTF">2019-08-14T01:55:34Z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