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w w:val="90"/>
          <w:sz w:val="32"/>
          <w:szCs w:val="32"/>
        </w:rPr>
      </w:pPr>
      <w:r>
        <w:rPr>
          <w:rFonts w:hint="eastAsia" w:ascii="仿宋" w:hAnsi="仿宋" w:eastAsia="仿宋" w:cs="黑体"/>
          <w:w w:val="90"/>
          <w:sz w:val="32"/>
          <w:szCs w:val="32"/>
        </w:rPr>
        <w:t>附件</w:t>
      </w:r>
      <w:r>
        <w:rPr>
          <w:rFonts w:ascii="仿宋" w:hAnsi="仿宋" w:eastAsia="仿宋" w:cs="黑体"/>
          <w:w w:val="90"/>
          <w:sz w:val="32"/>
          <w:szCs w:val="32"/>
        </w:rPr>
        <w:t>1</w:t>
      </w:r>
    </w:p>
    <w:p>
      <w:pPr>
        <w:adjustRightInd w:val="0"/>
        <w:snapToGrid w:val="0"/>
        <w:spacing w:line="500" w:lineRule="exact"/>
        <w:jc w:val="center"/>
        <w:rPr>
          <w:rFonts w:ascii="黑体" w:hAnsi="黑体" w:eastAsia="黑体"/>
          <w:w w:val="90"/>
          <w:sz w:val="36"/>
          <w:szCs w:val="36"/>
        </w:rPr>
      </w:pPr>
      <w:r>
        <w:rPr>
          <w:rFonts w:ascii="黑体" w:hAnsi="黑体" w:eastAsia="黑体"/>
          <w:w w:val="90"/>
          <w:sz w:val="36"/>
          <w:szCs w:val="36"/>
        </w:rPr>
        <w:t>2020</w:t>
      </w:r>
      <w:r>
        <w:rPr>
          <w:rFonts w:hint="eastAsia" w:ascii="黑体" w:hAnsi="黑体" w:eastAsia="黑体"/>
          <w:w w:val="90"/>
          <w:sz w:val="36"/>
          <w:szCs w:val="36"/>
        </w:rPr>
        <w:t>年度全省会计专业技术资格考试考生</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健康声明卡及安全考试承诺书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w:t>
      </w:r>
      <w:r>
        <w:rPr>
          <w:rFonts w:ascii="仿宋" w:hAnsi="仿宋" w:eastAsia="仿宋"/>
          <w:w w:val="90"/>
        </w:rPr>
        <w:t xml:space="preserve">    </w:t>
      </w:r>
      <w:r>
        <w:rPr>
          <w:rFonts w:hint="eastAsia" w:ascii="仿宋" w:hAnsi="仿宋" w:eastAsia="仿宋"/>
          <w:w w:val="90"/>
        </w:rPr>
        <w:t>名：</w:t>
      </w:r>
      <w:r>
        <w:rPr>
          <w:rFonts w:ascii="仿宋" w:hAnsi="仿宋" w:eastAsia="仿宋"/>
          <w:w w:val="90"/>
          <w:u w:val="single"/>
        </w:rPr>
        <w:t xml:space="preserve">                   </w:t>
      </w:r>
      <w:r>
        <w:rPr>
          <w:rFonts w:ascii="仿宋" w:hAnsi="仿宋" w:eastAsia="仿宋"/>
          <w:w w:val="90"/>
        </w:rPr>
        <w:t xml:space="preserve"> 性  别：</w:t>
      </w:r>
      <w:r>
        <w:rPr>
          <w:rFonts w:ascii="仿宋" w:hAnsi="仿宋" w:eastAsia="仿宋"/>
          <w:w w:val="90"/>
          <w:u w:val="single"/>
        </w:rPr>
        <w:t xml:space="preserve">                    </w:t>
      </w:r>
      <w:r>
        <w:rPr>
          <w:rFonts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ascii="仿宋" w:hAnsi="仿宋" w:eastAsia="仿宋"/>
          <w:w w:val="90"/>
          <w:u w:val="single"/>
        </w:rPr>
        <w:t xml:space="preserve">                    </w:t>
      </w:r>
      <w:r>
        <w:rPr>
          <w:rFonts w:hint="eastAsia" w:ascii="仿宋" w:hAnsi="仿宋" w:eastAsia="仿宋"/>
          <w:w w:val="90"/>
        </w:rPr>
        <w:t>工作单位：</w:t>
      </w:r>
      <w:r>
        <w:rPr>
          <w:rFonts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ascii="仿宋" w:hAnsi="仿宋" w:eastAsia="仿宋"/>
          <w:w w:val="90"/>
          <w:u w:val="single"/>
        </w:rPr>
        <w:t xml:space="preserve">                             </w:t>
      </w:r>
      <w:r>
        <w:rPr>
          <w:rFonts w:ascii="仿宋" w:hAnsi="仿宋" w:eastAsia="仿宋"/>
          <w:w w:val="90"/>
        </w:rPr>
        <w:t xml:space="preserve"> 有效手机联系方式：</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w:t>
      </w:r>
      <w:r>
        <w:rPr>
          <w:rFonts w:ascii="仿宋" w:hAnsi="仿宋" w:eastAsia="仿宋"/>
          <w:w w:val="90"/>
        </w:rPr>
        <w:t>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ascii="仿宋" w:hAnsi="仿宋" w:eastAsia="仿宋"/>
          <w:w w:val="90"/>
        </w:rPr>
        <w:t xml:space="preserve"> </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 xml:space="preserve">14日内，是否出现发热、干咳、乏力、鼻塞、流涕、咽痛、腹泻等症状。   </w:t>
      </w:r>
      <w:r>
        <w:rPr>
          <w:rFonts w:ascii="仿宋" w:hAnsi="仿宋" w:eastAsia="仿宋"/>
          <w:spacing w:val="-10"/>
          <w:w w:val="90"/>
        </w:rPr>
        <w:t xml:space="preserve">  </w:t>
      </w:r>
      <w:r>
        <w:rPr>
          <w:rFonts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 xml:space="preserve">2.本人是否属于新冠肺炎确诊病例、无症状感染者。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3.本人考前14日内，是否在居住地有被隔离或曾被隔离且未做核酸检测。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4.本人考前14日内，是否从省外中高风险地区入闽。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5.本人考前14日内，是否从境外（含港澳台）入闽。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14日内是否与新冠肺炎确诊病例、疑似病例或已发现无症状感染者有接触史。</w:t>
      </w:r>
      <w:r>
        <w:rPr>
          <w:rFonts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 xml:space="preserve">7.本人考前14日内是否与来自境外（含港澳台）人员有接触史。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hAnsi="仿宋" w:eastAsia="仿宋" w:cs="Calibri"/>
          <w:szCs w:val="21"/>
        </w:rPr>
        <w:t xml:space="preserve">                        </w:t>
      </w:r>
      <w:r>
        <w:rPr>
          <w:rFonts w:eastAsia="仿宋" w:cs="Calibri"/>
          <w:szCs w:val="21"/>
        </w:rPr>
        <w:t> </w:t>
      </w:r>
      <w:r>
        <w:rPr>
          <w:rFonts w:eastAsia="仿宋" w:cs="Calibri"/>
          <w:w w:val="90"/>
        </w:rPr>
        <w:t> </w:t>
      </w:r>
      <w:r>
        <w:rPr>
          <w:rFonts w:hint="eastAsia" w:ascii="仿宋" w:hAnsi="仿宋" w:eastAsia="仿宋"/>
          <w:w w:val="90"/>
        </w:rPr>
        <w:t>□是</w:t>
      </w:r>
      <w:r>
        <w:rPr>
          <w:rFonts w:ascii="仿宋" w:hAnsi="仿宋" w:eastAsia="仿宋"/>
          <w:w w:val="90"/>
        </w:rPr>
        <w:t xml:space="preserve"> </w:t>
      </w:r>
      <w:r>
        <w:rPr>
          <w:rFonts w:eastAsia="仿宋" w:cs="Calibri"/>
          <w:w w:val="90"/>
        </w:rPr>
        <w:t>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rPr>
          <w:rFonts w:ascii="仿宋" w:hAnsi="仿宋" w:eastAsia="仿宋"/>
          <w:w w:val="90"/>
        </w:rPr>
      </w:pPr>
      <w:r>
        <w:rPr>
          <w:rFonts w:ascii="仿宋" w:hAnsi="仿宋" w:eastAsia="仿宋"/>
          <w:w w:val="90"/>
        </w:rPr>
        <w:t xml:space="preserve">9.本人“八闽健康码”是否为橙码。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10.共同居住家庭成员中是否有上述1至7</w:t>
      </w:r>
      <w:r>
        <w:rPr>
          <w:rFonts w:hint="eastAsia" w:ascii="仿宋" w:hAnsi="仿宋" w:eastAsia="仿宋"/>
          <w:w w:val="90"/>
        </w:rPr>
        <w:t>的情况。</w:t>
      </w:r>
      <w:r>
        <w:rPr>
          <w:rFonts w:ascii="仿宋" w:hAnsi="仿宋" w:eastAsia="仿宋"/>
          <w:w w:val="90"/>
        </w:rPr>
        <w:t xml:space="preserve">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1.以上1-10项目中如有“是”的，新型冠状病毒核酸检测阴性报告须为考前7天内。</w:t>
      </w:r>
    </w:p>
    <w:p>
      <w:pPr>
        <w:adjustRightInd w:val="0"/>
        <w:snapToGrid w:val="0"/>
        <w:spacing w:line="400" w:lineRule="exact"/>
        <w:ind w:firstLine="868" w:firstLineChars="300"/>
        <w:rPr>
          <w:rFonts w:ascii="仿宋" w:hAnsi="仿宋" w:eastAsia="仿宋"/>
          <w:b/>
          <w:w w:val="90"/>
          <w:sz w:val="32"/>
        </w:rPr>
      </w:pPr>
      <w:r>
        <w:rPr>
          <w:rFonts w:ascii="仿宋" w:hAnsi="仿宋" w:eastAsia="仿宋"/>
          <w:b/>
          <w:w w:val="90"/>
          <w:sz w:val="32"/>
        </w:rPr>
        <w:t>2.考试前14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声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w:t>
      </w:r>
      <w:r>
        <w:rPr>
          <w:rFonts w:ascii="仿宋" w:hAnsi="仿宋" w:eastAsia="仿宋"/>
          <w:w w:val="90"/>
        </w:rPr>
        <w:t xml:space="preserve">                                          </w:t>
      </w:r>
      <w:r>
        <w:rPr>
          <w:rFonts w:hint="eastAsia" w:ascii="仿宋" w:hAnsi="仿宋" w:eastAsia="仿宋"/>
          <w:w w:val="90"/>
        </w:rPr>
        <w:t>填写日期：</w:t>
      </w:r>
    </w:p>
    <w:p>
      <w:bookmarkStart w:id="0" w:name="_GoBack"/>
      <w:bookmarkEnd w:id="0"/>
    </w:p>
    <w:sectPr>
      <w:footerReference r:id="rId3" w:type="default"/>
      <w:footerReference r:id="rId4" w:type="even"/>
      <w:pgSz w:w="11906" w:h="16838"/>
      <w:pgMar w:top="1020" w:right="1361" w:bottom="102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F77BF"/>
    <w:rsid w:val="08685D5B"/>
    <w:rsid w:val="08F475A7"/>
    <w:rsid w:val="10D8316A"/>
    <w:rsid w:val="17EA32D6"/>
    <w:rsid w:val="24C6604E"/>
    <w:rsid w:val="331D00B1"/>
    <w:rsid w:val="365336D0"/>
    <w:rsid w:val="48514D77"/>
    <w:rsid w:val="4C4C37C6"/>
    <w:rsid w:val="567F77BF"/>
    <w:rsid w:val="5FC24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555555"/>
      <w:u w:val="none"/>
    </w:rPr>
  </w:style>
  <w:style w:type="character" w:styleId="9">
    <w:name w:val="Hyperlink"/>
    <w:basedOn w:val="6"/>
    <w:qFormat/>
    <w:uiPriority w:val="0"/>
    <w:rPr>
      <w:color w:val="0000FF"/>
      <w:u w:val="single"/>
    </w:rPr>
  </w:style>
  <w:style w:type="character" w:customStyle="1" w:styleId="11">
    <w:name w:val="zt"/>
    <w:basedOn w:val="6"/>
    <w:qFormat/>
    <w:uiPriority w:val="0"/>
    <w:rPr>
      <w:color w:val="FFFFFF"/>
      <w:shd w:val="clear" w:fill="CC0000"/>
    </w:rPr>
  </w:style>
  <w:style w:type="character" w:customStyle="1" w:styleId="12">
    <w:name w:val="cz"/>
    <w:basedOn w:val="6"/>
    <w:qFormat/>
    <w:uiPriority w:val="0"/>
    <w:rPr>
      <w:color w:val="FFFFFF"/>
      <w:shd w:val="clear" w:fill="CC0000"/>
    </w:rPr>
  </w:style>
  <w:style w:type="character" w:customStyle="1" w:styleId="13">
    <w:name w:val="nr"/>
    <w:basedOn w:val="6"/>
    <w:qFormat/>
    <w:uiPriority w:val="0"/>
    <w:rPr>
      <w:shd w:val="clear" w:fill="CC0000"/>
    </w:rPr>
  </w:style>
  <w:style w:type="character" w:customStyle="1" w:styleId="14">
    <w:name w:val="yjs"/>
    <w:basedOn w:val="6"/>
    <w:qFormat/>
    <w:uiPriority w:val="0"/>
    <w:rPr>
      <w:shd w:val="clear" w:fill="A4A4A4"/>
    </w:rPr>
  </w:style>
  <w:style w:type="character" w:customStyle="1" w:styleId="15">
    <w:name w:val="disab"/>
    <w:basedOn w:val="6"/>
    <w:qFormat/>
    <w:uiPriority w:val="0"/>
    <w:rPr>
      <w:bdr w:val="single" w:color="DCDCDC" w:sz="6" w:space="0"/>
    </w:rPr>
  </w:style>
  <w:style w:type="character" w:customStyle="1" w:styleId="16">
    <w:name w:val="jg"/>
    <w:basedOn w:val="6"/>
    <w:qFormat/>
    <w:uiPriority w:val="0"/>
    <w:rPr>
      <w:shd w:val="clear" w:fill="009999"/>
    </w:rPr>
  </w:style>
  <w:style w:type="character" w:customStyle="1" w:styleId="17">
    <w:name w:val="dcsj"/>
    <w:basedOn w:val="6"/>
    <w:qFormat/>
    <w:uiPriority w:val="0"/>
    <w:rPr>
      <w:shd w:val="clear" w:fill="999999"/>
    </w:rPr>
  </w:style>
  <w:style w:type="character" w:customStyle="1" w:styleId="18">
    <w:name w:val="tjfx"/>
    <w:basedOn w:val="6"/>
    <w:qFormat/>
    <w:uiPriority w:val="0"/>
    <w:rPr>
      <w:shd w:val="clear" w:fill="009999"/>
    </w:rPr>
  </w:style>
  <w:style w:type="character" w:customStyle="1" w:styleId="19">
    <w:name w:val="tj"/>
    <w:basedOn w:val="6"/>
    <w:qFormat/>
    <w:uiPriority w:val="0"/>
    <w:rPr>
      <w:shd w:val="clear" w:fill="999999"/>
    </w:rPr>
  </w:style>
  <w:style w:type="character" w:customStyle="1" w:styleId="20">
    <w:name w:val="dcjg"/>
    <w:basedOn w:val="6"/>
    <w:qFormat/>
    <w:uiPriority w:val="0"/>
    <w:rPr>
      <w:shd w:val="clear" w:fill="999999"/>
    </w:rPr>
  </w:style>
  <w:style w:type="character" w:customStyle="1" w:styleId="21">
    <w:name w:val="disabled"/>
    <w:basedOn w:val="6"/>
    <w:qFormat/>
    <w:uiPriority w:val="0"/>
    <w:rPr>
      <w:bdr w:val="single" w:color="DCDCDC" w:sz="6" w:space="0"/>
    </w:rPr>
  </w:style>
  <w:style w:type="character" w:customStyle="1" w:styleId="22">
    <w:name w:val="current"/>
    <w:basedOn w:val="6"/>
    <w:qFormat/>
    <w:uiPriority w:val="0"/>
    <w:rPr>
      <w:color w:val="FFFFFF"/>
      <w:u w:val="none"/>
      <w:bdr w:val="single" w:color="0B76C8" w:sz="6" w:space="0"/>
      <w:shd w:val="clear" w:fill="0B76C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2020-08-18T01:24:00Z</dcterms:created>
  <dc:creator>Administrator</dc:creator>
  <cp:lastModifiedBy>Administrator</cp:lastModifiedBy>
  <dcterms:modified xsi:type="dcterms:W3CDTF">2020-08-18T03:04:08Z</dcterms:modified>
  <dc:title>南平考区2020年全国会计专业技术资格考试公告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