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13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附件1               </w:t>
      </w:r>
    </w:p>
    <w:p>
      <w:pPr>
        <w:autoSpaceDE w:val="0"/>
        <w:autoSpaceDN w:val="0"/>
        <w:adjustRightInd w:val="0"/>
        <w:spacing w:before="113"/>
        <w:jc w:val="center"/>
        <w:rPr>
          <w:rFonts w:hint="eastAsia" w:ascii="宋体" w:hAnsi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kern w:val="0"/>
          <w:sz w:val="44"/>
          <w:szCs w:val="44"/>
        </w:rPr>
        <w:t>报考条件</w:t>
      </w:r>
    </w:p>
    <w:bookmarkEnd w:id="0"/>
    <w:p>
      <w:pPr>
        <w:pStyle w:val="3"/>
        <w:spacing w:line="360" w:lineRule="auto"/>
        <w:ind w:firstLine="643" w:firstLineChars="2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一、考全科：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凡遵守中华人民共和国宪法、法律、法规，具有良好的业务素质和道德品行，具备下列条件之一者，可以申请参加监理工程师职业资格考试：</w:t>
      </w:r>
      <w:r>
        <w:rPr>
          <w:rFonts w:hint="eastAsia" w:ascii="仿宋_GB2312" w:eastAsia="仿宋_GB2312"/>
          <w:color w:val="666666"/>
          <w:sz w:val="32"/>
          <w:szCs w:val="32"/>
        </w:rPr>
        <w:br w:type="textWrapping"/>
      </w: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　　(一)具有各工程大类专业大学专科学历(或高等职业教育)，从事工程施工、监理、设计等业务工作满6年;</w:t>
      </w:r>
      <w:r>
        <w:rPr>
          <w:rFonts w:hint="eastAsia" w:ascii="仿宋_GB2312" w:eastAsia="仿宋_GB2312"/>
          <w:color w:val="666666"/>
          <w:sz w:val="32"/>
          <w:szCs w:val="32"/>
        </w:rPr>
        <w:br w:type="textWrapping"/>
      </w: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　　(二)具有工学、管理科学与工程类专业大学本科学历或学位，从事工程施工、监理、设计等业务工作满4年;</w:t>
      </w:r>
      <w:r>
        <w:rPr>
          <w:rFonts w:hint="eastAsia" w:ascii="仿宋_GB2312" w:eastAsia="仿宋_GB2312"/>
          <w:color w:val="666666"/>
          <w:sz w:val="32"/>
          <w:szCs w:val="32"/>
        </w:rPr>
        <w:br w:type="textWrapping"/>
      </w: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　　(三)具有工学、管理科学与工程一级学科硕士学位或专业学位，从事工程施工、监理、设计等业务工作满2年;</w:t>
      </w:r>
      <w:r>
        <w:rPr>
          <w:rFonts w:hint="eastAsia" w:ascii="仿宋_GB2312" w:eastAsia="仿宋_GB2312"/>
          <w:color w:val="666666"/>
          <w:sz w:val="32"/>
          <w:szCs w:val="32"/>
        </w:rPr>
        <w:br w:type="textWrapping"/>
      </w: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　　(四)具有工学、管理科学与工程一级学科博士学位。</w:t>
      </w:r>
    </w:p>
    <w:p>
      <w:pPr>
        <w:spacing w:line="360" w:lineRule="auto"/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二、部分科目免试条件：</w:t>
      </w:r>
    </w:p>
    <w:p>
      <w:pPr>
        <w:pStyle w:val="3"/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具备以下条件之一的，参加监理工程师职业资格考试可免考基础科目：</w:t>
      </w:r>
      <w:r>
        <w:rPr>
          <w:rFonts w:hint="eastAsia" w:ascii="仿宋_GB2312" w:eastAsia="仿宋_GB2312"/>
          <w:color w:val="666666"/>
          <w:sz w:val="32"/>
          <w:szCs w:val="32"/>
        </w:rPr>
        <w:br w:type="textWrapping"/>
      </w: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　　(一)已取得公路水运工程监理工程师资格证书;</w:t>
      </w:r>
      <w:r>
        <w:rPr>
          <w:rFonts w:hint="eastAsia" w:ascii="仿宋_GB2312" w:eastAsia="仿宋_GB2312"/>
          <w:color w:val="666666"/>
          <w:sz w:val="32"/>
          <w:szCs w:val="32"/>
        </w:rPr>
        <w:br w:type="textWrapping"/>
      </w:r>
      <w:r>
        <w:rPr>
          <w:rFonts w:hint="eastAsia" w:ascii="仿宋_GB2312" w:eastAsia="仿宋_GB2312"/>
          <w:color w:val="666666"/>
          <w:sz w:val="32"/>
          <w:szCs w:val="32"/>
          <w:shd w:val="clear" w:color="auto" w:fill="FFFFFF"/>
        </w:rPr>
        <w:t>　　(二)已取得水利工程建设监理工程师资格证书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- 6 -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D243E"/>
    <w:rsid w:val="37FD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2020-07-06T01:25:00Z</dcterms:created>
  <dc:creator> kitty小妞</dc:creator>
  <cp:lastModifiedBy> kitty小妞</cp:lastModifiedBy>
  <dcterms:modified xsi:type="dcterms:W3CDTF">2020-07-06T01:25:50Z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