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附件1：</w:t>
      </w:r>
    </w:p>
    <w:p>
      <w:pPr>
        <w:adjustRightInd w:val="0"/>
        <w:snapToGrid w:val="0"/>
        <w:spacing w:line="560" w:lineRule="exact"/>
        <w:jc w:val="left"/>
        <w:rPr>
          <w:rFonts w:ascii="方正仿宋_GBK" w:hAnsi="方正仿宋_GBK" w:eastAsia="方正仿宋_GBK" w:cstheme="minorBidi"/>
          <w:sz w:val="32"/>
          <w:szCs w:val="32"/>
        </w:rPr>
      </w:pPr>
    </w:p>
    <w:p>
      <w:pPr>
        <w:adjustRightInd w:val="0"/>
        <w:snapToGrid w:val="0"/>
        <w:spacing w:line="560" w:lineRule="exact"/>
        <w:ind w:left="36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2019年</w:t>
      </w:r>
      <w:r>
        <w:rPr>
          <w:rFonts w:ascii="方正小标宋_GBK" w:hAnsi="方正小标宋_GBK" w:eastAsia="方正小标宋_GBK"/>
          <w:sz w:val="44"/>
          <w:szCs w:val="44"/>
        </w:rPr>
        <w:t>全国导游资格考试</w:t>
      </w:r>
      <w:r>
        <w:rPr>
          <w:rFonts w:hint="eastAsia" w:ascii="方正小标宋_GBK" w:hAnsi="方正小标宋_GBK" w:eastAsia="方正小标宋_GBK"/>
          <w:sz w:val="44"/>
          <w:szCs w:val="44"/>
        </w:rPr>
        <w:t>（笔试）</w:t>
      </w:r>
    </w:p>
    <w:p>
      <w:pPr>
        <w:adjustRightInd w:val="0"/>
        <w:snapToGrid w:val="0"/>
        <w:spacing w:line="560" w:lineRule="exact"/>
        <w:ind w:left="360"/>
        <w:jc w:val="center"/>
        <w:rPr>
          <w:rFonts w:ascii="方正小标宋_GBK" w:hAnsi="方正小标宋_GBK" w:eastAsia="方正小标宋_GBK"/>
          <w:sz w:val="44"/>
          <w:szCs w:val="44"/>
        </w:rPr>
      </w:pPr>
      <w:r>
        <w:rPr>
          <w:rFonts w:ascii="方正小标宋_GBK" w:hAnsi="方正小标宋_GBK" w:eastAsia="方正小标宋_GBK"/>
          <w:sz w:val="44"/>
          <w:szCs w:val="44"/>
        </w:rPr>
        <w:t>考</w:t>
      </w:r>
      <w:r>
        <w:rPr>
          <w:rFonts w:hint="eastAsia" w:ascii="方正小标宋_GBK" w:hAnsi="方正小标宋_GBK" w:eastAsia="方正小标宋_GBK"/>
          <w:sz w:val="44"/>
          <w:szCs w:val="44"/>
        </w:rPr>
        <w:t>生须知</w:t>
      </w:r>
    </w:p>
    <w:p>
      <w:pPr>
        <w:adjustRightInd w:val="0"/>
        <w:snapToGrid w:val="0"/>
        <w:spacing w:line="560" w:lineRule="exact"/>
        <w:ind w:left="360"/>
        <w:jc w:val="center"/>
        <w:rPr>
          <w:rFonts w:ascii="方正小标宋_GBK" w:hAnsi="方正小标宋_GBK" w:eastAsia="方正小标宋_GBK"/>
          <w:sz w:val="44"/>
          <w:szCs w:val="44"/>
        </w:rPr>
      </w:pPr>
    </w:p>
    <w:p>
      <w:pPr>
        <w:pStyle w:val="4"/>
        <w:widowControl/>
        <w:numPr>
          <w:ilvl w:val="0"/>
          <w:numId w:val="1"/>
        </w:numPr>
        <w:spacing w:line="560" w:lineRule="exact"/>
        <w:ind w:firstLineChars="0"/>
        <w:rPr>
          <w:rFonts w:ascii="方正黑体_GBK" w:hAnsi="方正黑体_GBK" w:eastAsia="方正黑体_GBK"/>
          <w:sz w:val="32"/>
          <w:szCs w:val="32"/>
        </w:rPr>
      </w:pPr>
      <w:r>
        <w:rPr>
          <w:rFonts w:hint="eastAsia" w:ascii="方正黑体_GBK" w:hAnsi="方正黑体_GBK" w:eastAsia="方正黑体_GBK"/>
          <w:sz w:val="32"/>
          <w:szCs w:val="32"/>
        </w:rPr>
        <w:t>考试科目及时间</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第一部分：</w:t>
      </w:r>
      <w:r>
        <w:rPr>
          <w:rFonts w:ascii="方正仿宋_GBK" w:hAnsi="方正仿宋_GBK" w:eastAsia="方正仿宋_GBK"/>
          <w:sz w:val="32"/>
          <w:szCs w:val="32"/>
        </w:rPr>
        <w:t>科目一“政策与法律法规”、科目二“导游业务”</w:t>
      </w:r>
      <w:r>
        <w:rPr>
          <w:rFonts w:hint="eastAsia" w:ascii="方正仿宋_GBK" w:hAnsi="方正仿宋_GBK" w:eastAsia="方正仿宋_GBK"/>
          <w:sz w:val="32"/>
          <w:szCs w:val="32"/>
        </w:rPr>
        <w:t>；</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考试时间：2019年11月30日09:00—10:30，考试时长90分钟。</w:t>
      </w:r>
    </w:p>
    <w:p>
      <w:pPr>
        <w:widowControl/>
        <w:spacing w:line="560" w:lineRule="exact"/>
        <w:ind w:firstLine="420"/>
        <w:rPr>
          <w:rFonts w:ascii="方正仿宋_GBK" w:hAnsi="方正仿宋_GBK" w:eastAsia="方正仿宋_GBK"/>
          <w:sz w:val="32"/>
          <w:szCs w:val="32"/>
        </w:rPr>
      </w:pPr>
      <w:r>
        <w:rPr>
          <w:rFonts w:hint="eastAsia" w:ascii="方正仿宋_GBK" w:hAnsi="方正仿宋_GBK" w:eastAsia="方正仿宋_GBK"/>
          <w:sz w:val="32"/>
          <w:szCs w:val="32"/>
        </w:rPr>
        <w:t>第二部分：</w:t>
      </w:r>
      <w:r>
        <w:rPr>
          <w:rFonts w:ascii="方正仿宋_GBK" w:hAnsi="方正仿宋_GBK" w:eastAsia="方正仿宋_GBK"/>
          <w:sz w:val="32"/>
          <w:szCs w:val="32"/>
        </w:rPr>
        <w:t>科目三“全国导游基础知识”、科目四“地方导游基础知识”</w:t>
      </w:r>
      <w:r>
        <w:rPr>
          <w:rFonts w:hint="eastAsia" w:ascii="方正仿宋_GBK" w:hAnsi="方正仿宋_GBK" w:eastAsia="方正仿宋_GBK"/>
          <w:sz w:val="32"/>
          <w:szCs w:val="32"/>
        </w:rPr>
        <w:t>；</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考试时间：2019年11月30日10:30—12:00，考试时长90分钟。</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第一部分结束后，考试系统将自动进入第二部分。</w:t>
      </w:r>
    </w:p>
    <w:p>
      <w:pPr>
        <w:pStyle w:val="4"/>
        <w:widowControl/>
        <w:numPr>
          <w:ilvl w:val="0"/>
          <w:numId w:val="1"/>
        </w:numPr>
        <w:spacing w:line="560" w:lineRule="exact"/>
        <w:ind w:firstLineChars="0"/>
        <w:rPr>
          <w:rFonts w:ascii="方正黑体_GBK" w:hAnsi="方正黑体_GBK" w:eastAsia="方正黑体_GBK"/>
          <w:sz w:val="32"/>
          <w:szCs w:val="32"/>
        </w:rPr>
      </w:pPr>
      <w:r>
        <w:rPr>
          <w:rFonts w:hint="eastAsia" w:ascii="方正黑体_GBK" w:hAnsi="方正黑体_GBK" w:eastAsia="方正黑体_GBK"/>
          <w:sz w:val="32"/>
          <w:szCs w:val="32"/>
        </w:rPr>
        <w:t>答卷方式</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闭卷，所有试题通过计算机完成答题，试题全部为客观题。</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第一部分：试卷总分100分，共165题：</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其中判断题40题，每题0.5分，共20分；单项选择题90题，每题0.5分，共45分；多项选择题35题，每题1分，共35分。</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第二部分：试卷总分100分，共165题：</w:t>
      </w:r>
    </w:p>
    <w:p>
      <w:pPr>
        <w:pStyle w:val="4"/>
        <w:widowControl/>
        <w:spacing w:line="560" w:lineRule="exact"/>
        <w:ind w:firstLineChars="0"/>
        <w:rPr>
          <w:rFonts w:ascii="方正仿宋_GBK" w:hAnsi="方正仿宋_GBK" w:eastAsia="方正仿宋_GBK"/>
          <w:sz w:val="32"/>
          <w:szCs w:val="32"/>
        </w:rPr>
      </w:pPr>
      <w:r>
        <w:rPr>
          <w:rFonts w:hint="eastAsia" w:ascii="方正仿宋_GBK" w:hAnsi="方正仿宋_GBK" w:eastAsia="方正仿宋_GBK"/>
          <w:sz w:val="32"/>
          <w:szCs w:val="32"/>
        </w:rPr>
        <w:t>其中判断题40题，每题0.5分，共20分；单项选择题90题，每题0.5分，共45分；多项选择题35题，每题1分，共35分。</w:t>
      </w:r>
    </w:p>
    <w:p>
      <w:pPr>
        <w:widowControl/>
        <w:spacing w:line="560" w:lineRule="exact"/>
        <w:ind w:firstLine="420"/>
        <w:rPr>
          <w:rFonts w:ascii="黑体" w:hAnsi="黑体" w:eastAsia="黑体"/>
          <w:sz w:val="32"/>
          <w:szCs w:val="32"/>
        </w:rPr>
      </w:pPr>
      <w:r>
        <w:rPr>
          <w:rFonts w:hint="eastAsia" w:ascii="黑体" w:hAnsi="黑体" w:eastAsia="黑体"/>
          <w:sz w:val="32"/>
          <w:szCs w:val="32"/>
        </w:rPr>
        <w:t>考生答题进入第二部分之后将无法返回第一部分答题。</w:t>
      </w:r>
    </w:p>
    <w:p>
      <w:pPr>
        <w:widowControl/>
        <w:spacing w:line="560" w:lineRule="exact"/>
        <w:jc w:val="left"/>
        <w:rPr>
          <w:rFonts w:ascii="方正黑体_GBK" w:hAnsi="方正黑体_GBK" w:eastAsia="方正黑体_GBK"/>
          <w:sz w:val="32"/>
          <w:szCs w:val="32"/>
        </w:rPr>
      </w:pPr>
      <w:r>
        <w:rPr>
          <w:rFonts w:hint="eastAsia" w:ascii="方正黑体_GBK" w:hAnsi="方正黑体_GBK" w:eastAsia="方正黑体_GBK"/>
          <w:sz w:val="32"/>
          <w:szCs w:val="32"/>
        </w:rPr>
        <w:t>三、答题注意事项</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1、试题全部为客观题；</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2、考生可选择“标记本题”按钮进行标记，方便考生根据标记及时回到标记试题进行试题检查；</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3、考生只有在确认所有试题全部答完并要交卷时，才可点击“结束考试”按钮进行交卷</w:t>
      </w:r>
      <w:r>
        <w:rPr>
          <w:rFonts w:hint="eastAsia" w:ascii="方正仿宋_GBK" w:hAnsi="方正仿宋_GBK" w:eastAsia="方正仿宋_GBK" w:cstheme="minorBidi"/>
          <w:sz w:val="32"/>
          <w:szCs w:val="32"/>
        </w:rPr>
        <w:t>。</w:t>
      </w:r>
    </w:p>
    <w:p>
      <w:pPr>
        <w:widowControl/>
        <w:spacing w:line="560" w:lineRule="exact"/>
        <w:jc w:val="left"/>
        <w:rPr>
          <w:rFonts w:ascii="方正黑体_GBK" w:hAnsi="方正黑体_GBK" w:eastAsia="方正黑体_GBK"/>
          <w:sz w:val="32"/>
          <w:szCs w:val="32"/>
        </w:rPr>
      </w:pPr>
      <w:r>
        <w:rPr>
          <w:rFonts w:hint="eastAsia" w:ascii="方正黑体_GBK" w:hAnsi="方正黑体_GBK" w:eastAsia="方正黑体_GBK"/>
          <w:sz w:val="32"/>
          <w:szCs w:val="32"/>
        </w:rPr>
        <w:t>四、考场纪律</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1、开考前40分钟，考生凭本人准考证和有效期内的身份证件进入考场，有效期内的身份证件必须和报名时所提交的有效证件一致，经监考人员核对无误后，由考场考务管理人员对考生逐一进行现场拍照，完成身份校验，对号入座，将准考证和身份证放置在桌面上，以备检查。考试开始15分钟后，考生不得进入考场参加考试，11:30之前不得交卷离场。有效身份证件包括：居民身份证、香港身份证、澳门身份证、中华人民共和国台湾居民居住证、台湾居民来往大陆通行证（台胞证）、中华人民共和国港澳居民居住证 ；</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2、考生进入考场时，应将除准考证、身份证之外的其他物品(手机应设置成关机）存放在监考人员指定的物品存放处，违者按违纪处理；</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3、考生入场后，在登录界面输入准考证号进行考试登录，并核对考试机屏幕显示的照片、姓名、性别、准考证号和身份证号，仔细阅读《考生须知》，等待考试开始。考生如发现信息有误，应举手向监考人员示意，并听从监考人员的安排进行现场登记处理；</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4、考生应自觉遵守考场秩序，尊重考试工作人员，自觉接受监考人员的监督和检查，保持考场安静，遇到问题应举手向监考人员示意，不准在考场内吸烟或吃东西；</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5、如考试机出现运行故障等异常情况，考生应举手示意，请监考人员帮助解决，不得自行处置。在异常情况处置期间，考生应在座位上安静等待，听从监考人员和考试工作人员的安排与引导。不允许监考或技术人员帮助操作考试界面，或对题意做解释、提示。严禁故意关机或自行重新启动计算机以及其它恶意操作行为；</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6、开考15分钟后未在考试机上登录的考生，视为缺考，考试系统将不再接受该考生登录；</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7、科目一、二合并考试，科目三、四合并考试。考生在考试期间（09:00—12:00）不得随意离场；</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8、考试结束时，系统自动为所有未交卷的考生统一交卷。提前结束考试退场者不得在考场附近逗留、喧哗；</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9、考生因未按要求操作造成的一切后果由考生本人自负。</w:t>
      </w:r>
    </w:p>
    <w:p>
      <w:pPr>
        <w:widowControl/>
        <w:spacing w:line="560" w:lineRule="exact"/>
        <w:rPr>
          <w:rFonts w:ascii="方正黑体_GBK" w:hAnsi="方正黑体_GBK" w:eastAsia="方正黑体_GBK"/>
          <w:sz w:val="32"/>
          <w:szCs w:val="32"/>
        </w:rPr>
      </w:pPr>
      <w:r>
        <w:rPr>
          <w:rFonts w:hint="eastAsia" w:ascii="方正黑体_GBK" w:hAnsi="方正黑体_GBK" w:eastAsia="方正黑体_GBK"/>
          <w:sz w:val="32"/>
          <w:szCs w:val="32"/>
        </w:rPr>
        <w:t>五、违纪情况处理规定</w:t>
      </w:r>
    </w:p>
    <w:p>
      <w:pPr>
        <w:widowControl/>
        <w:spacing w:line="560" w:lineRule="exact"/>
        <w:ind w:firstLine="640" w:firstLineChars="200"/>
        <w:rPr>
          <w:rFonts w:ascii="方正仿宋_GBK" w:hAnsi="方正仿宋_GBK" w:eastAsia="方正仿宋_GBK" w:cstheme="minorBidi"/>
          <w:sz w:val="32"/>
          <w:szCs w:val="32"/>
        </w:rPr>
      </w:pPr>
      <w:r>
        <w:rPr>
          <w:rFonts w:hint="eastAsia" w:ascii="方正仿宋_GBK" w:hAnsi="方正仿宋_GBK" w:eastAsia="方正仿宋_GBK" w:cstheme="minorBidi"/>
          <w:sz w:val="32"/>
          <w:szCs w:val="32"/>
        </w:rPr>
        <w:t>考生在考试期间违纪、违规的，按照《全国导游资格考试管理办法（试行）》第二十一条、第二十二条进行处理。</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第二十一条 参加考试人员有以下情形之一，经监考老师提醒后不改正的，该科考试成绩按零分处理，并在一年内不得报名参加资格考试：</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(一)在考试期间旁窥、交头接耳或者互打手势的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(二)在考场或者其他禁止的范围内，喧哗、吸烟或者实施其他影响考场秩序的行为的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(三)未按规定携带手机、信号接听器等电子通讯、存储、摄录设备的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(四)将草稿纸等考试用纸带离考场的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(五)未经考场工作人员同意在考试中擅自离开考场的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(六)帮助他人作答，纵容他人抄袭的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(七)抄袭与考试内容相关材料的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(八)其他一般违纪违规行为</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第二十二条 参加考试人员有以下情形之一的，该科考试成绩按零分处理，并在两年内不得报名参加资格考试，导游从业人员存在以下违纪违规行为的，文化和旅游部将相关信息记入导游从业人员信息管理系统</w:t>
      </w:r>
      <w:r>
        <w:rPr>
          <w:rFonts w:hint="eastAsia" w:ascii="方正仿宋_GBK" w:hAnsi="方正仿宋_GBK" w:eastAsia="方正仿宋_GBK" w:cstheme="minorBidi"/>
          <w:sz w:val="32"/>
          <w:szCs w:val="32"/>
        </w:rPr>
        <w:t>；</w:t>
      </w:r>
      <w:r>
        <w:rPr>
          <w:rFonts w:ascii="方正仿宋_GBK" w:hAnsi="方正仿宋_GBK" w:eastAsia="方正仿宋_GBK" w:cstheme="minorBidi"/>
          <w:sz w:val="32"/>
          <w:szCs w:val="32"/>
        </w:rPr>
        <w:t>并可注销该从业人员的资格证书，三年内不受理其报名申请</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(一)教唆或组织团伙作弊的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(二)由他人冒名代替参加考试或者冒名代替他人参加考试的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(三)使用摄录设备获取考试内容的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(四)使用手机、手表、等电子通讯、储存设备接听、接收、查看考试信息的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(五)使用或提供伪造、涂改身份证件的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(六)蓄意报复考试工作人员的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(七)恶意操作导致考试无法正常运行的</w:t>
      </w:r>
      <w:r>
        <w:rPr>
          <w:rFonts w:hint="eastAsia" w:ascii="方正仿宋_GBK" w:hAnsi="方正仿宋_GBK" w:eastAsia="方正仿宋_GBK" w:cstheme="minorBidi"/>
          <w:sz w:val="32"/>
          <w:szCs w:val="32"/>
        </w:rPr>
        <w:t>；</w:t>
      </w:r>
    </w:p>
    <w:p>
      <w:pPr>
        <w:widowControl/>
        <w:spacing w:line="560" w:lineRule="exact"/>
        <w:ind w:firstLine="640" w:firstLineChars="200"/>
        <w:rPr>
          <w:rFonts w:ascii="方正仿宋_GBK" w:hAnsi="方正仿宋_GBK" w:eastAsia="方正仿宋_GBK" w:cstheme="minorBidi"/>
          <w:sz w:val="32"/>
          <w:szCs w:val="32"/>
        </w:rPr>
      </w:pPr>
      <w:r>
        <w:rPr>
          <w:rFonts w:ascii="方正仿宋_GBK" w:hAnsi="方正仿宋_GBK" w:eastAsia="方正仿宋_GBK" w:cstheme="minorBidi"/>
          <w:sz w:val="32"/>
          <w:szCs w:val="32"/>
        </w:rPr>
        <w:t>(八)其他严重违纪违规行为</w:t>
      </w:r>
      <w:r>
        <w:rPr>
          <w:rFonts w:hint="eastAsia" w:ascii="方正仿宋_GBK" w:hAnsi="方正仿宋_GBK" w:eastAsia="方正仿宋_GBK" w:cstheme="minorBidi"/>
          <w:sz w:val="32"/>
          <w:szCs w:val="32"/>
        </w:rPr>
        <w:t>。</w:t>
      </w:r>
    </w:p>
    <w:p>
      <w:pPr>
        <w:widowControl/>
        <w:numPr>
          <w:ilvl w:val="0"/>
          <w:numId w:val="2"/>
        </w:numPr>
        <w:spacing w:line="560" w:lineRule="exact"/>
        <w:rPr>
          <w:rFonts w:ascii="方正黑体_GBK" w:hAnsi="方正黑体_GBK" w:eastAsia="方正黑体_GBK"/>
          <w:sz w:val="32"/>
          <w:szCs w:val="32"/>
        </w:rPr>
      </w:pPr>
      <w:r>
        <w:rPr>
          <w:rFonts w:hint="eastAsia" w:ascii="方正黑体_GBK" w:hAnsi="方正黑体_GBK" w:eastAsia="方正黑体_GBK"/>
          <w:sz w:val="32"/>
          <w:szCs w:val="32"/>
        </w:rPr>
        <w:t>其他</w:t>
      </w:r>
    </w:p>
    <w:p>
      <w:pPr>
        <w:widowControl/>
        <w:spacing w:line="560" w:lineRule="exact"/>
        <w:ind w:firstLine="640" w:firstLineChars="200"/>
        <w:rPr>
          <w:rFonts w:ascii="方正仿宋_GBK" w:hAnsi="方正仿宋_GBK" w:eastAsia="方正仿宋_GBK" w:cs="宋体"/>
          <w:color w:val="000000"/>
          <w:kern w:val="0"/>
          <w:sz w:val="22"/>
        </w:rPr>
      </w:pPr>
      <w:r>
        <w:rPr>
          <w:rFonts w:hint="eastAsia" w:ascii="方正仿宋_GBK" w:hAnsi="方正仿宋_GBK" w:eastAsia="方正仿宋_GBK"/>
          <w:sz w:val="32"/>
          <w:szCs w:val="32"/>
        </w:rPr>
        <w:t>（一）考生须妥善保管好纸质准考证及电子打印件，以备考试和领取资格证之用。考试当天考生如未携带准考证，将不能进入考场</w:t>
      </w:r>
      <w:r>
        <w:rPr>
          <w:rFonts w:hint="eastAsia" w:ascii="方正仿宋_GBK" w:hAnsi="方正仿宋_GBK" w:eastAsia="方正仿宋_GBK" w:cs="宋体"/>
          <w:color w:val="000000"/>
          <w:kern w:val="0"/>
          <w:sz w:val="22"/>
        </w:rPr>
        <w:t>。</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二）重庆市文化和旅游教育培训中心是经市政府批准设立的隶属于市文化旅游委的官方教育培训机构，负责承办全国（重庆地区）导游资格考试组织和应试考前培训。从未委托任何社会机构开办考前培训班，广大考生须认真识别，谨防上当。应考参训可关注重庆市文化和旅游教育培训中心微信公众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27AB6"/>
    <w:multiLevelType w:val="multilevel"/>
    <w:tmpl w:val="40D27AB6"/>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FF569C2"/>
    <w:multiLevelType w:val="multilevel"/>
    <w:tmpl w:val="6FF569C2"/>
    <w:lvl w:ilvl="0" w:tentative="0">
      <w:start w:val="6"/>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36451"/>
    <w:rsid w:val="04A364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2019-11-21T01:22:00Z</dcterms:created>
  <dc:creator>ASUS</dc:creator>
  <cp:lastModifiedBy>ASUS</cp:lastModifiedBy>
  <dcterms:modified xsi:type="dcterms:W3CDTF">2019-11-21T01:23:15Z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