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 w:line="585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DB4657" w:rsidRPr="00DB4657" w:rsidRDefault="00DB4657" w:rsidP="00DB4657">
      <w:pPr>
        <w:widowControl/>
        <w:shd w:val="clear" w:color="auto" w:fill="F5F5F5"/>
        <w:spacing w:before="100" w:beforeAutospacing="1" w:after="240" w:line="720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方正小标宋简体" w:eastAsia="方正小标宋简体" w:hAnsi="微软雅黑" w:cs="宋体" w:hint="eastAsia"/>
          <w:kern w:val="0"/>
          <w:sz w:val="41"/>
          <w:szCs w:val="41"/>
        </w:rPr>
        <w:t>考试类别、级别、专业及科目代码表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267"/>
        <w:gridCol w:w="2185"/>
        <w:gridCol w:w="2637"/>
      </w:tblGrid>
      <w:tr w:rsidR="00DB4657" w:rsidRPr="00DB4657" w:rsidTr="00DB4657">
        <w:trPr>
          <w:trHeight w:val="780"/>
          <w:tblHeader/>
          <w:tblCellSpacing w:w="0" w:type="dxa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考试名称及代码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科目名称及代码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003．一级注册结构工程师资格考试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01．一级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01．基础.一级结构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02．专业.一级结构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004．二级注册结构工程师资格考试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02．二级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01．专业.二级结构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1．专业考试（上）</w:t>
            </w:r>
          </w:p>
        </w:tc>
      </w:tr>
      <w:tr w:rsidR="00DB4657" w:rsidRPr="00DB4657" w:rsidTr="00DB4657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008．注册土木工程师（岩土）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01．基础.岩土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01．专业.岩土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011．注册电气工程师（发输变电）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01．基础.发输变电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01．专业.发输变电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012．注册电气工程师（供配电）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01．基础.供配电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01．专业.供配电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013．注册公用设备工程师（给水排水）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01．基础.给水排水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01．专业.给水排水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014．注册公用设备工程师（暖通空调）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01．基础.暖通空调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01．专业.暖通空调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015．注册公用设备工程师（动力）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01．基础.动力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01．专业.动力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016．注册化工工程师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01．基础.化工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01．专业.化工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017．注册土木工程师（港口与航道工程）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</w:t>
            </w:r>
          </w:p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</w:t>
            </w:r>
          </w:p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078．注册环保工程师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01．基础.环保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01．专业.环保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077．注册土木工程师（水利水电工程）</w:t>
            </w: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（水利水电工程规划）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01．基础.工程规划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01．专业.工程规划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076．注册土木工程师（水利水电工程）（水工结构）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01．基础.水工结构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01．专业.水工结构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075．注册土木工程师（水利水电工程）（水利水电工程地质）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01．基础.工程地质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01．专业.工程地质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074．注册土木工程师（水利水电工程）（水利水电工程移民）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01．基础.工程移民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01．专业.工程移民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073．注册土木工程师（水利水电工程）（水利水电工程水土保持）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01．基础.水土保持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01．专业.水土保持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020．注册土木工程师（道路工程）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01．基础.道路工程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1．基础考试（上）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2．基础考试（下）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02．专业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01．专业.道路工程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1．专业知识考试（上）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2．专业知识考试（下）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3．专业案例考试（上）</w:t>
            </w:r>
          </w:p>
        </w:tc>
      </w:tr>
      <w:tr w:rsidR="00DB4657" w:rsidRPr="00DB4657" w:rsidTr="00DB465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657" w:rsidRPr="00DB4657" w:rsidRDefault="00DB4657" w:rsidP="00DB46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315" w:lineRule="atLeast"/>
              <w:ind w:right="3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4．专业案例考试（下）</w:t>
            </w:r>
          </w:p>
        </w:tc>
      </w:tr>
    </w:tbl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仿宋_GB2312" w:eastAsia="仿宋_GB2312" w:hAnsi="微软雅黑" w:cs="宋体" w:hint="eastAsia"/>
          <w:kern w:val="0"/>
          <w:sz w:val="29"/>
          <w:szCs w:val="29"/>
        </w:rPr>
        <w:t> </w:t>
      </w:r>
    </w:p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方正小标宋简体" w:eastAsia="方正小标宋简体" w:hAnsi="微软雅黑" w:cs="宋体" w:hint="eastAsia"/>
          <w:kern w:val="0"/>
          <w:sz w:val="41"/>
          <w:szCs w:val="41"/>
        </w:rPr>
        <w:t>2019年度全国勘察设计注册工程师</w:t>
      </w:r>
    </w:p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  <w:r w:rsidRPr="00DB4657">
        <w:rPr>
          <w:rFonts w:ascii="方正小标宋简体" w:eastAsia="方正小标宋简体" w:hAnsi="微软雅黑" w:cs="宋体" w:hint="eastAsia"/>
          <w:kern w:val="0"/>
          <w:sz w:val="41"/>
          <w:szCs w:val="41"/>
        </w:rPr>
        <w:t>执业资格考试收费标准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762"/>
        <w:gridCol w:w="947"/>
        <w:gridCol w:w="1171"/>
        <w:gridCol w:w="1157"/>
      </w:tblGrid>
      <w:tr w:rsidR="00DB4657" w:rsidRPr="00DB4657" w:rsidTr="00DB4657">
        <w:trPr>
          <w:trHeight w:val="49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考试专业名称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科目</w:t>
            </w:r>
          </w:p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类型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科目数量(</w:t>
            </w:r>
            <w:proofErr w:type="gramStart"/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个</w:t>
            </w:r>
            <w:proofErr w:type="gramEnd"/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收费标准</w:t>
            </w:r>
          </w:p>
          <w:p w:rsidR="00DB4657" w:rsidRPr="00DB4657" w:rsidRDefault="00DB4657" w:rsidP="00DB4657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黑体" w:eastAsia="黑体" w:hAnsi="黑体" w:cs="宋体" w:hint="eastAsia"/>
                <w:kern w:val="0"/>
                <w:szCs w:val="21"/>
              </w:rPr>
              <w:t>（元/科）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一级注册结构工程师基础考试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64</w:t>
            </w:r>
          </w:p>
        </w:tc>
      </w:tr>
      <w:tr w:rsidR="00DB4657" w:rsidRPr="00DB4657" w:rsidTr="00DB4657">
        <w:trPr>
          <w:trHeight w:val="300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一级注册结构工程师专业考试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72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二级注册结构工程师专业考试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注册土木工程师（岩土）基础和专业知识考试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64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注册土木工程师（岩土）专业案例考试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注册土木工程师（港口与航道工程）基础考试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83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注册土木工程师（港口与航道工程）专业知识考试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80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注册土木工程师（港口与航道工程）专业案例考试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80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注册土木工程师（水利水电工程）基础考试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73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注册土木工程师（水利水电工程）专业知识考试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注册土木工程师（水利水电工程）专业案例考试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80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注册土木工程师（道路工程）基础考试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注册土木工程师（道路工程）专业知识考试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注册土木工程师（道路工程）专业案例考试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69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64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注册公用设备工程师（给水排水）专业知识考试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注册公用设备工程师（给水排水）专业案例考试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69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注册公用设备工程师（暖通空调）专业知识考试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68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注册公用设备工程师（暖通空调）专业案例考试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72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注册公用设备工程师（动力）专业知识考试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注册公用设备工程师（动力）专业案例考试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注册化工工程师基础考试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23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注册化工工程师专业知识考试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注册化工工程师专业案例考试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注册电气工程师（供配电、发输变电）基础考试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64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注册电气工程师（供配电）专业知识考试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65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注册电气工程师（供配电）专业案例考试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69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28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注册电气工程师（发输变电）专业知识考试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68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29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注册电气工程师（发输变电）专业案例考试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72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注册环保工程师基础和专业知识考试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客观题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70</w:t>
            </w:r>
          </w:p>
        </w:tc>
      </w:tr>
      <w:tr w:rsidR="00DB4657" w:rsidRPr="00DB4657" w:rsidTr="00DB4657">
        <w:trPr>
          <w:trHeight w:val="345"/>
          <w:tblCellSpacing w:w="0" w:type="dxa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31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注册环保工程师专业案例考试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主观题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657" w:rsidRPr="00DB4657" w:rsidRDefault="00DB4657" w:rsidP="00DB465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B4657">
              <w:rPr>
                <w:rFonts w:ascii="仿宋_GB2312" w:eastAsia="仿宋_GB2312" w:hAnsi="微软雅黑" w:cs="宋体" w:hint="eastAsia"/>
                <w:kern w:val="0"/>
                <w:szCs w:val="21"/>
              </w:rPr>
              <w:t>75</w:t>
            </w:r>
          </w:p>
        </w:tc>
      </w:tr>
    </w:tbl>
    <w:p w:rsidR="00DB4657" w:rsidRPr="00DB4657" w:rsidRDefault="00DB4657" w:rsidP="00DB4657">
      <w:pPr>
        <w:widowControl/>
        <w:shd w:val="clear" w:color="auto" w:fill="F5F5F5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DE3018" w:rsidRDefault="00DE3018">
      <w:bookmarkStart w:id="0" w:name="_GoBack"/>
      <w:bookmarkEnd w:id="0"/>
    </w:p>
    <w:sectPr w:rsidR="00DE3018" w:rsidSect="00FF34C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A"/>
    <w:rsid w:val="006666FA"/>
    <w:rsid w:val="00B67C02"/>
    <w:rsid w:val="00DB4657"/>
    <w:rsid w:val="00DE3018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3959B-95D6-4697-8D91-9DFA3BE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2019-08-14T06:08:00Z</dcterms:created>
  <dcterms:modified xsi:type="dcterms:W3CDTF">2019-08-14T06:08:00Z</dcterms:modified>
</cp:coreProperties>
</file>