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B4" w:rsidRPr="00C63864" w:rsidRDefault="00C873E6" w:rsidP="009F1BB7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</w:t>
      </w:r>
      <w:r w:rsidR="008447AD">
        <w:rPr>
          <w:rFonts w:hint="eastAsia"/>
          <w:b/>
          <w:sz w:val="28"/>
          <w:szCs w:val="28"/>
        </w:rPr>
        <w:t>年</w:t>
      </w:r>
      <w:r w:rsidR="00C63864" w:rsidRPr="00C63864">
        <w:rPr>
          <w:rFonts w:hint="eastAsia"/>
          <w:b/>
          <w:sz w:val="28"/>
          <w:szCs w:val="28"/>
        </w:rPr>
        <w:t>全国注册公用设备</w:t>
      </w:r>
      <w:r w:rsidR="008447AD" w:rsidRPr="00C63864">
        <w:rPr>
          <w:rFonts w:hint="eastAsia"/>
          <w:b/>
          <w:sz w:val="28"/>
          <w:szCs w:val="28"/>
        </w:rPr>
        <w:t>工程师</w:t>
      </w:r>
      <w:r w:rsidR="00C63864" w:rsidRPr="00C63864">
        <w:rPr>
          <w:rFonts w:hint="eastAsia"/>
          <w:b/>
          <w:sz w:val="28"/>
          <w:szCs w:val="28"/>
        </w:rPr>
        <w:t>（动力）执业资格考试</w:t>
      </w:r>
    </w:p>
    <w:p w:rsidR="00C63864" w:rsidRDefault="00C63864" w:rsidP="009F1BB7">
      <w:pPr>
        <w:adjustRightInd w:val="0"/>
        <w:snapToGrid w:val="0"/>
        <w:jc w:val="center"/>
        <w:rPr>
          <w:b/>
          <w:sz w:val="28"/>
          <w:szCs w:val="28"/>
        </w:rPr>
      </w:pPr>
      <w:r w:rsidRPr="00C63864">
        <w:rPr>
          <w:rFonts w:hint="eastAsia"/>
          <w:b/>
          <w:sz w:val="28"/>
          <w:szCs w:val="28"/>
        </w:rPr>
        <w:t>主要</w:t>
      </w:r>
      <w:r w:rsidR="00C873E6">
        <w:rPr>
          <w:rFonts w:hint="eastAsia"/>
          <w:b/>
          <w:sz w:val="28"/>
          <w:szCs w:val="28"/>
        </w:rPr>
        <w:t>应试</w:t>
      </w:r>
      <w:r w:rsidRPr="00C63864">
        <w:rPr>
          <w:rFonts w:hint="eastAsia"/>
          <w:b/>
          <w:sz w:val="28"/>
          <w:szCs w:val="28"/>
        </w:rPr>
        <w:t>规范、标准</w:t>
      </w:r>
      <w:r w:rsidR="0093645E">
        <w:rPr>
          <w:rFonts w:hint="eastAsia"/>
          <w:b/>
          <w:sz w:val="28"/>
          <w:szCs w:val="28"/>
        </w:rPr>
        <w:t>及复习参</w:t>
      </w:r>
      <w:r w:rsidR="0093645E" w:rsidRPr="0093645E">
        <w:rPr>
          <w:rFonts w:hint="eastAsia"/>
          <w:b/>
          <w:sz w:val="28"/>
          <w:szCs w:val="28"/>
        </w:rPr>
        <w:t>考教材</w:t>
      </w:r>
      <w:bookmarkStart w:id="0" w:name="_GoBack"/>
      <w:bookmarkEnd w:id="0"/>
    </w:p>
    <w:p w:rsidR="00BB219A" w:rsidRPr="00C63864" w:rsidRDefault="00BB219A" w:rsidP="009F1BB7">
      <w:pPr>
        <w:adjustRightInd w:val="0"/>
        <w:snapToGri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4477"/>
        <w:gridCol w:w="2353"/>
        <w:gridCol w:w="1209"/>
      </w:tblGrid>
      <w:tr w:rsidR="00C63864" w:rsidTr="003E181A">
        <w:trPr>
          <w:trHeight w:val="454"/>
        </w:trPr>
        <w:tc>
          <w:tcPr>
            <w:tcW w:w="708" w:type="dxa"/>
            <w:vAlign w:val="center"/>
          </w:tcPr>
          <w:p w:rsidR="00C63864" w:rsidRDefault="00C63864" w:rsidP="001F6307">
            <w:pPr>
              <w:jc w:val="center"/>
            </w:pPr>
            <w:r>
              <w:t>序号</w:t>
            </w:r>
          </w:p>
        </w:tc>
        <w:tc>
          <w:tcPr>
            <w:tcW w:w="4820" w:type="dxa"/>
            <w:vAlign w:val="center"/>
          </w:tcPr>
          <w:p w:rsidR="00C63864" w:rsidRDefault="00C63864" w:rsidP="001F6307">
            <w:pPr>
              <w:jc w:val="center"/>
            </w:pPr>
            <w:r>
              <w:t>名</w:t>
            </w:r>
            <w:r w:rsidR="00BB219A">
              <w:rPr>
                <w:rFonts w:hint="eastAsia"/>
              </w:rPr>
              <w:t xml:space="preserve">            </w:t>
            </w:r>
            <w:r>
              <w:t>称</w:t>
            </w:r>
          </w:p>
        </w:tc>
        <w:tc>
          <w:tcPr>
            <w:tcW w:w="2376" w:type="dxa"/>
            <w:vAlign w:val="center"/>
          </w:tcPr>
          <w:p w:rsidR="00C63864" w:rsidRDefault="00C63864" w:rsidP="001F6307">
            <w:pPr>
              <w:jc w:val="center"/>
            </w:pPr>
            <w:r>
              <w:t>标准号</w:t>
            </w:r>
          </w:p>
        </w:tc>
        <w:tc>
          <w:tcPr>
            <w:tcW w:w="1275" w:type="dxa"/>
            <w:vAlign w:val="center"/>
          </w:tcPr>
          <w:p w:rsidR="00C63864" w:rsidRDefault="00C63864" w:rsidP="001F6307">
            <w:pPr>
              <w:jc w:val="center"/>
            </w:pPr>
            <w:r>
              <w:t>备注</w:t>
            </w:r>
          </w:p>
        </w:tc>
      </w:tr>
      <w:tr w:rsidR="00C63864" w:rsidTr="003E181A">
        <w:trPr>
          <w:trHeight w:val="454"/>
        </w:trPr>
        <w:tc>
          <w:tcPr>
            <w:tcW w:w="708" w:type="dxa"/>
            <w:vAlign w:val="center"/>
          </w:tcPr>
          <w:p w:rsidR="00C63864" w:rsidRPr="00C873E6" w:rsidRDefault="00C63864" w:rsidP="001F6307">
            <w:pPr>
              <w:jc w:val="center"/>
            </w:pPr>
            <w:r w:rsidRPr="00C873E6">
              <w:rPr>
                <w:rFonts w:hint="eastAsia"/>
              </w:rPr>
              <w:t>1</w:t>
            </w:r>
          </w:p>
        </w:tc>
        <w:tc>
          <w:tcPr>
            <w:tcW w:w="4820" w:type="dxa"/>
            <w:vAlign w:val="center"/>
          </w:tcPr>
          <w:p w:rsidR="00C63864" w:rsidRPr="00E931F6" w:rsidRDefault="00C63864" w:rsidP="001F6307">
            <w:r w:rsidRPr="00E931F6">
              <w:t>锅炉房设计规范</w:t>
            </w:r>
          </w:p>
        </w:tc>
        <w:tc>
          <w:tcPr>
            <w:tcW w:w="2376" w:type="dxa"/>
            <w:vAlign w:val="center"/>
          </w:tcPr>
          <w:p w:rsidR="00C63864" w:rsidRPr="00E931F6" w:rsidRDefault="00C63864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GB50041-2008</w:t>
            </w:r>
          </w:p>
        </w:tc>
        <w:tc>
          <w:tcPr>
            <w:tcW w:w="1275" w:type="dxa"/>
            <w:vAlign w:val="center"/>
          </w:tcPr>
          <w:p w:rsidR="00C63864" w:rsidRDefault="00C63864" w:rsidP="001F6307">
            <w:pPr>
              <w:jc w:val="center"/>
            </w:pPr>
          </w:p>
        </w:tc>
      </w:tr>
      <w:tr w:rsidR="006C6131" w:rsidTr="003E181A">
        <w:trPr>
          <w:trHeight w:val="454"/>
        </w:trPr>
        <w:tc>
          <w:tcPr>
            <w:tcW w:w="708" w:type="dxa"/>
            <w:vAlign w:val="center"/>
          </w:tcPr>
          <w:p w:rsidR="006C6131" w:rsidRPr="00C873E6" w:rsidRDefault="006C6131" w:rsidP="001F6307">
            <w:pPr>
              <w:jc w:val="center"/>
            </w:pPr>
            <w:r w:rsidRPr="00C873E6">
              <w:rPr>
                <w:rFonts w:hint="eastAsia"/>
              </w:rPr>
              <w:t>2</w:t>
            </w:r>
          </w:p>
        </w:tc>
        <w:tc>
          <w:tcPr>
            <w:tcW w:w="4820" w:type="dxa"/>
            <w:vAlign w:val="center"/>
          </w:tcPr>
          <w:p w:rsidR="006C6131" w:rsidRPr="00E931F6" w:rsidRDefault="006C6131" w:rsidP="001F6307">
            <w:r w:rsidRPr="00E931F6">
              <w:rPr>
                <w:rFonts w:hint="eastAsia"/>
              </w:rPr>
              <w:t>大中型火力发电厂设计规范</w:t>
            </w:r>
          </w:p>
        </w:tc>
        <w:tc>
          <w:tcPr>
            <w:tcW w:w="2376" w:type="dxa"/>
            <w:vAlign w:val="center"/>
          </w:tcPr>
          <w:p w:rsidR="006C6131" w:rsidRPr="00E931F6" w:rsidRDefault="006C6131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GB50660-2011</w:t>
            </w:r>
          </w:p>
        </w:tc>
        <w:tc>
          <w:tcPr>
            <w:tcW w:w="1275" w:type="dxa"/>
            <w:vAlign w:val="center"/>
          </w:tcPr>
          <w:p w:rsidR="006C6131" w:rsidRDefault="006C6131" w:rsidP="001F6307">
            <w:pPr>
              <w:jc w:val="center"/>
            </w:pPr>
          </w:p>
        </w:tc>
      </w:tr>
      <w:tr w:rsidR="006C6131" w:rsidTr="003E181A">
        <w:trPr>
          <w:trHeight w:val="454"/>
        </w:trPr>
        <w:tc>
          <w:tcPr>
            <w:tcW w:w="708" w:type="dxa"/>
            <w:vAlign w:val="center"/>
          </w:tcPr>
          <w:p w:rsidR="006C6131" w:rsidRPr="00C873E6" w:rsidRDefault="006C6131" w:rsidP="00BD2EFA">
            <w:pPr>
              <w:jc w:val="center"/>
            </w:pPr>
            <w:r w:rsidRPr="00C873E6">
              <w:rPr>
                <w:rFonts w:hint="eastAsia"/>
              </w:rPr>
              <w:t>3</w:t>
            </w:r>
          </w:p>
        </w:tc>
        <w:tc>
          <w:tcPr>
            <w:tcW w:w="4820" w:type="dxa"/>
            <w:vAlign w:val="center"/>
          </w:tcPr>
          <w:p w:rsidR="006C6131" w:rsidRPr="00E931F6" w:rsidRDefault="006C6131" w:rsidP="001F6307">
            <w:r w:rsidRPr="00E931F6">
              <w:rPr>
                <w:rFonts w:hint="eastAsia"/>
              </w:rPr>
              <w:t>小型火力发电厂设计规范</w:t>
            </w:r>
          </w:p>
        </w:tc>
        <w:tc>
          <w:tcPr>
            <w:tcW w:w="2376" w:type="dxa"/>
            <w:vAlign w:val="center"/>
          </w:tcPr>
          <w:p w:rsidR="006C6131" w:rsidRPr="00E931F6" w:rsidRDefault="006C6131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GB50049-2011</w:t>
            </w:r>
          </w:p>
        </w:tc>
        <w:tc>
          <w:tcPr>
            <w:tcW w:w="1275" w:type="dxa"/>
            <w:vAlign w:val="center"/>
          </w:tcPr>
          <w:p w:rsidR="006C6131" w:rsidRDefault="006C6131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4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rPr>
                <w:rFonts w:hint="eastAsia"/>
              </w:rPr>
              <w:t>火力发电厂汽水管道设计规范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 w:hint="eastAsia"/>
              </w:rPr>
              <w:t>DL/T5054-2016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5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t>锅炉安全技术监察规程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TSG</w:t>
            </w:r>
            <w:r w:rsidRPr="00E931F6">
              <w:rPr>
                <w:rFonts w:ascii="Times New Roman" w:hAnsi="Times New Roman" w:cs="Times New Roman" w:hint="eastAsia"/>
              </w:rPr>
              <w:t xml:space="preserve"> </w:t>
            </w:r>
            <w:r w:rsidRPr="00E931F6">
              <w:rPr>
                <w:rFonts w:ascii="Times New Roman" w:hAnsi="Times New Roman" w:cs="Times New Roman"/>
              </w:rPr>
              <w:t>G0001-2012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6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t>锅炉大气污染物排放标准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GB13271-2014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7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t>工业用水软化除盐设计规范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GB/T50109-2014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8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rPr>
                <w:rFonts w:hint="eastAsia"/>
              </w:rPr>
              <w:t>人工制气厂站</w:t>
            </w:r>
            <w:r w:rsidRPr="00E931F6">
              <w:t>设计规范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GB51208-2016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9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t>发生炉煤气站设计规范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GB50195-2013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10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t>工业企业煤气安全规程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GB6222-2005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11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t>城镇燃气技术规范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GB50494-2009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12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pPr>
              <w:rPr>
                <w:szCs w:val="21"/>
              </w:rPr>
            </w:pPr>
            <w:r w:rsidRPr="00E931F6">
              <w:rPr>
                <w:rFonts w:ascii="宋体" w:eastAsia="宋体" w:hAnsi="宋体" w:cs="宋体" w:hint="eastAsia"/>
                <w:kern w:val="0"/>
                <w:szCs w:val="21"/>
              </w:rPr>
              <w:t>城镇燃气设计规范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931F6">
              <w:rPr>
                <w:rFonts w:ascii="Times New Roman" w:eastAsia="宋体" w:hAnsi="Times New Roman" w:cs="Times New Roman"/>
                <w:kern w:val="0"/>
                <w:szCs w:val="21"/>
              </w:rPr>
              <w:t>GB50028-2006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13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t>液化石油气供应工程设计规范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GB51142-2015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14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pPr>
              <w:rPr>
                <w:szCs w:val="21"/>
              </w:rPr>
            </w:pPr>
            <w:bookmarkStart w:id="1" w:name="OLE_LINK1"/>
            <w:r w:rsidRPr="00E931F6">
              <w:rPr>
                <w:rFonts w:ascii="宋体" w:eastAsia="宋体" w:hAnsi="宋体" w:cs="宋体" w:hint="eastAsia"/>
                <w:kern w:val="0"/>
                <w:szCs w:val="21"/>
              </w:rPr>
              <w:t>压缩天然气供应站设计规范</w:t>
            </w:r>
            <w:bookmarkEnd w:id="1"/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931F6">
              <w:rPr>
                <w:rFonts w:ascii="Times New Roman" w:eastAsia="宋体" w:hAnsi="Times New Roman" w:cs="Times New Roman"/>
                <w:kern w:val="0"/>
                <w:szCs w:val="21"/>
              </w:rPr>
              <w:t>GB51102-2016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15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t>压力管道</w:t>
            </w:r>
            <w:r w:rsidRPr="00E931F6">
              <w:rPr>
                <w:rFonts w:hint="eastAsia"/>
              </w:rPr>
              <w:t>安全技术监察规程—</w:t>
            </w:r>
            <w:r w:rsidRPr="00E931F6">
              <w:t>工业管道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931F6">
              <w:rPr>
                <w:rFonts w:ascii="Times New Roman" w:eastAsia="宋体" w:hAnsi="Times New Roman" w:cs="Times New Roman"/>
                <w:kern w:val="0"/>
                <w:szCs w:val="21"/>
              </w:rPr>
              <w:t>TSG</w:t>
            </w:r>
            <w:r w:rsidRPr="00E931F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E931F6">
              <w:rPr>
                <w:rFonts w:ascii="Times New Roman" w:eastAsia="宋体" w:hAnsi="Times New Roman" w:cs="Times New Roman"/>
                <w:kern w:val="0"/>
                <w:szCs w:val="21"/>
              </w:rPr>
              <w:t>D001-2009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A04D33">
            <w:pPr>
              <w:jc w:val="center"/>
            </w:pPr>
            <w:r w:rsidRPr="00C873E6">
              <w:rPr>
                <w:rFonts w:hint="eastAsia"/>
              </w:rPr>
              <w:t>16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t>工业金属管道</w:t>
            </w:r>
            <w:r w:rsidRPr="00E931F6">
              <w:rPr>
                <w:rFonts w:hint="eastAsia"/>
              </w:rPr>
              <w:t>设计</w:t>
            </w:r>
            <w:r w:rsidRPr="00E931F6">
              <w:t>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931F6">
              <w:rPr>
                <w:rFonts w:ascii="Times New Roman" w:eastAsia="宋体" w:hAnsi="Times New Roman" w:cs="Times New Roman"/>
                <w:kern w:val="0"/>
                <w:szCs w:val="21"/>
              </w:rPr>
              <w:t>GB50316-2000(2008)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857D77">
            <w:pPr>
              <w:jc w:val="center"/>
            </w:pPr>
            <w:r w:rsidRPr="00C873E6">
              <w:rPr>
                <w:rFonts w:hint="eastAsia"/>
              </w:rPr>
              <w:t>17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t>压力管道规范</w:t>
            </w:r>
            <w:r w:rsidRPr="00E931F6">
              <w:rPr>
                <w:rFonts w:hint="eastAsia"/>
              </w:rPr>
              <w:t>—工业</w:t>
            </w:r>
            <w:r w:rsidRPr="00E931F6">
              <w:t>管道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931F6">
              <w:rPr>
                <w:rFonts w:ascii="Times New Roman" w:eastAsia="宋体" w:hAnsi="Times New Roman" w:cs="Times New Roman"/>
                <w:kern w:val="0"/>
                <w:szCs w:val="21"/>
              </w:rPr>
              <w:t>GB/T20801-20</w:t>
            </w:r>
            <w:r w:rsidRPr="00E931F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E931F6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857D77">
            <w:pPr>
              <w:jc w:val="center"/>
            </w:pPr>
            <w:r w:rsidRPr="00C873E6">
              <w:rPr>
                <w:rFonts w:hint="eastAsia"/>
              </w:rPr>
              <w:t>18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rPr>
                <w:rFonts w:hint="eastAsia"/>
              </w:rPr>
              <w:t>石油化工企业设计防火规范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931F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GB50160-2008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857D77">
            <w:pPr>
              <w:jc w:val="center"/>
            </w:pPr>
            <w:r w:rsidRPr="00C873E6">
              <w:rPr>
                <w:rFonts w:hint="eastAsia"/>
              </w:rPr>
              <w:t>19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rPr>
                <w:rFonts w:hint="eastAsia"/>
              </w:rPr>
              <w:t>汽车加油加气站设计与施工规范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931F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GB50156-2012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857D77">
            <w:pPr>
              <w:jc w:val="center"/>
            </w:pPr>
            <w:r w:rsidRPr="00C873E6">
              <w:rPr>
                <w:rFonts w:hint="eastAsia"/>
              </w:rPr>
              <w:t>20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rPr>
                <w:rFonts w:hint="eastAsia"/>
              </w:rPr>
              <w:t>煤气余压发电装置设计技术规范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931F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GB50584-2010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857D77">
            <w:pPr>
              <w:jc w:val="center"/>
            </w:pPr>
            <w:r w:rsidRPr="00C873E6">
              <w:rPr>
                <w:rFonts w:hint="eastAsia"/>
              </w:rPr>
              <w:t>21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rPr>
                <w:rFonts w:hint="eastAsia"/>
              </w:rPr>
              <w:t>冶金焦炭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931F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GB/T1996-2003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857D77">
            <w:pPr>
              <w:jc w:val="center"/>
            </w:pPr>
            <w:r w:rsidRPr="00C873E6">
              <w:rPr>
                <w:rFonts w:hint="eastAsia"/>
              </w:rPr>
              <w:t>22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rPr>
                <w:rFonts w:hint="eastAsia"/>
              </w:rPr>
              <w:t>炼焦化学工业污染物排放标准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1F630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931F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GB16171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B02674">
            <w:pPr>
              <w:jc w:val="center"/>
            </w:pPr>
            <w:r w:rsidRPr="00C873E6">
              <w:rPr>
                <w:rFonts w:hint="eastAsia"/>
              </w:rPr>
              <w:t>23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1F6307">
            <w:r w:rsidRPr="00E931F6">
              <w:t>建筑设计防火规范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084521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GB50016-2014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B0267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6B05B7">
            <w:r w:rsidRPr="00E931F6">
              <w:t>爆炸危险环境电力装置设计规范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6B05B7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GB50058-2014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B0267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BE5493">
            <w:r w:rsidRPr="00E931F6">
              <w:t>工业企业厂界环境噪声排放标准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BE5493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GB12348-2008</w:t>
            </w:r>
          </w:p>
        </w:tc>
        <w:tc>
          <w:tcPr>
            <w:tcW w:w="1275" w:type="dxa"/>
            <w:vAlign w:val="center"/>
          </w:tcPr>
          <w:p w:rsidR="00BB219A" w:rsidRDefault="00BB219A" w:rsidP="001F6307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B0267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CC5D9E">
            <w:r w:rsidRPr="00E931F6">
              <w:t>氢气站设计规范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CC5D9E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GB50177-2005</w:t>
            </w:r>
          </w:p>
        </w:tc>
        <w:tc>
          <w:tcPr>
            <w:tcW w:w="1275" w:type="dxa"/>
            <w:vAlign w:val="center"/>
          </w:tcPr>
          <w:p w:rsidR="00BB219A" w:rsidRDefault="00BB219A" w:rsidP="00CC5D9E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B02674">
            <w:pPr>
              <w:jc w:val="center"/>
            </w:pPr>
            <w:r>
              <w:rPr>
                <w:rFonts w:hint="eastAsia"/>
              </w:rPr>
              <w:lastRenderedPageBreak/>
              <w:t>27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CC5D9E">
            <w:r w:rsidRPr="00E931F6">
              <w:t>氧气站设计规范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CC5D9E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GB50030-2013</w:t>
            </w:r>
          </w:p>
        </w:tc>
        <w:tc>
          <w:tcPr>
            <w:tcW w:w="1275" w:type="dxa"/>
            <w:vAlign w:val="center"/>
          </w:tcPr>
          <w:p w:rsidR="00BB219A" w:rsidRDefault="00BB219A" w:rsidP="00CC5D9E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B0267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CC5D9E">
            <w:r w:rsidRPr="00E931F6">
              <w:t>压缩空气站设计规范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CC5D9E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GB50029-2014</w:t>
            </w:r>
          </w:p>
        </w:tc>
        <w:tc>
          <w:tcPr>
            <w:tcW w:w="1275" w:type="dxa"/>
            <w:vAlign w:val="center"/>
          </w:tcPr>
          <w:p w:rsidR="00BB219A" w:rsidRDefault="00BB219A" w:rsidP="00CC5D9E">
            <w:pPr>
              <w:jc w:val="center"/>
            </w:pPr>
          </w:p>
        </w:tc>
      </w:tr>
      <w:tr w:rsidR="00BB219A" w:rsidTr="003E181A">
        <w:trPr>
          <w:trHeight w:val="454"/>
        </w:trPr>
        <w:tc>
          <w:tcPr>
            <w:tcW w:w="708" w:type="dxa"/>
            <w:vAlign w:val="center"/>
          </w:tcPr>
          <w:p w:rsidR="00BB219A" w:rsidRPr="00C873E6" w:rsidRDefault="00BB219A" w:rsidP="00B0267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820" w:type="dxa"/>
            <w:vAlign w:val="center"/>
          </w:tcPr>
          <w:p w:rsidR="00BB219A" w:rsidRPr="00E931F6" w:rsidRDefault="00BB219A" w:rsidP="00CC5D9E">
            <w:r w:rsidRPr="00E931F6">
              <w:t>加氢站技术规范</w:t>
            </w:r>
          </w:p>
        </w:tc>
        <w:tc>
          <w:tcPr>
            <w:tcW w:w="2376" w:type="dxa"/>
            <w:vAlign w:val="center"/>
          </w:tcPr>
          <w:p w:rsidR="00BB219A" w:rsidRPr="00E931F6" w:rsidRDefault="00BB219A" w:rsidP="00CC5D9E">
            <w:pPr>
              <w:jc w:val="center"/>
              <w:rPr>
                <w:rFonts w:ascii="Times New Roman" w:hAnsi="Times New Roman" w:cs="Times New Roman"/>
              </w:rPr>
            </w:pPr>
            <w:r w:rsidRPr="00E931F6">
              <w:rPr>
                <w:rFonts w:ascii="Times New Roman" w:hAnsi="Times New Roman" w:cs="Times New Roman"/>
              </w:rPr>
              <w:t>GB50</w:t>
            </w:r>
            <w:r w:rsidRPr="00E931F6">
              <w:rPr>
                <w:rFonts w:ascii="Times New Roman" w:hAnsi="Times New Roman" w:cs="Times New Roman" w:hint="eastAsia"/>
              </w:rPr>
              <w:t>516</w:t>
            </w:r>
            <w:r w:rsidRPr="00E931F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1275" w:type="dxa"/>
            <w:vAlign w:val="center"/>
          </w:tcPr>
          <w:p w:rsidR="00BB219A" w:rsidRDefault="00BB219A" w:rsidP="00CC5D9E">
            <w:pPr>
              <w:jc w:val="center"/>
            </w:pPr>
          </w:p>
        </w:tc>
      </w:tr>
    </w:tbl>
    <w:p w:rsidR="001341C6" w:rsidRDefault="001341C6" w:rsidP="009F1BB7">
      <w:pPr>
        <w:adjustRightInd w:val="0"/>
        <w:snapToGrid w:val="0"/>
        <w:spacing w:line="300" w:lineRule="auto"/>
        <w:rPr>
          <w:rFonts w:asciiTheme="minorEastAsia" w:hAnsiTheme="minorEastAsia"/>
          <w:szCs w:val="21"/>
        </w:rPr>
      </w:pPr>
    </w:p>
    <w:p w:rsidR="007E0A66" w:rsidRPr="008E3085" w:rsidRDefault="000B3F2F" w:rsidP="009F1BB7">
      <w:pPr>
        <w:adjustRightInd w:val="0"/>
        <w:snapToGrid w:val="0"/>
        <w:spacing w:line="300" w:lineRule="auto"/>
        <w:rPr>
          <w:rFonts w:asciiTheme="minorEastAsia" w:hAnsiTheme="minorEastAsia"/>
          <w:szCs w:val="21"/>
        </w:rPr>
      </w:pPr>
      <w:r w:rsidRPr="000B3F2F">
        <w:rPr>
          <w:rFonts w:asciiTheme="minorEastAsia" w:hAnsiTheme="minorEastAsia" w:hint="eastAsia"/>
          <w:szCs w:val="21"/>
        </w:rPr>
        <w:t>指定</w:t>
      </w:r>
      <w:r>
        <w:rPr>
          <w:rFonts w:asciiTheme="minorEastAsia" w:hAnsiTheme="minorEastAsia"/>
          <w:szCs w:val="21"/>
        </w:rPr>
        <w:t>参考</w:t>
      </w:r>
      <w:r>
        <w:rPr>
          <w:rFonts w:asciiTheme="minorEastAsia" w:hAnsiTheme="minorEastAsia" w:hint="eastAsia"/>
          <w:szCs w:val="21"/>
        </w:rPr>
        <w:t>教</w:t>
      </w:r>
      <w:r w:rsidRPr="000B3F2F">
        <w:rPr>
          <w:rFonts w:asciiTheme="minorEastAsia" w:hAnsiTheme="minorEastAsia" w:hint="eastAsia"/>
          <w:szCs w:val="21"/>
        </w:rPr>
        <w:t>材</w:t>
      </w:r>
      <w:r w:rsidR="007E0A66" w:rsidRPr="008E3085">
        <w:rPr>
          <w:rFonts w:asciiTheme="minorEastAsia" w:hAnsiTheme="minorEastAsia"/>
          <w:szCs w:val="21"/>
        </w:rPr>
        <w:t>：</w:t>
      </w:r>
    </w:p>
    <w:p w:rsidR="00BB219A" w:rsidRDefault="007E0A66" w:rsidP="00BB219A">
      <w:pPr>
        <w:adjustRightInd w:val="0"/>
        <w:snapToGrid w:val="0"/>
        <w:spacing w:line="300" w:lineRule="auto"/>
        <w:rPr>
          <w:rFonts w:asciiTheme="minorEastAsia" w:hAnsiTheme="minorEastAsia"/>
          <w:szCs w:val="21"/>
        </w:rPr>
      </w:pPr>
      <w:r w:rsidRPr="008E3085">
        <w:rPr>
          <w:rFonts w:asciiTheme="minorEastAsia" w:hAnsiTheme="minorEastAsia"/>
          <w:szCs w:val="21"/>
        </w:rPr>
        <w:t>《全国勘察设计注册公用设备工程师</w:t>
      </w:r>
      <w:r w:rsidRPr="008E3085">
        <w:rPr>
          <w:rFonts w:asciiTheme="minorEastAsia" w:hAnsiTheme="minorEastAsia" w:hint="eastAsia"/>
          <w:szCs w:val="21"/>
        </w:rPr>
        <w:t>动力</w:t>
      </w:r>
      <w:r w:rsidRPr="008E3085">
        <w:rPr>
          <w:rFonts w:asciiTheme="minorEastAsia" w:hAnsiTheme="minorEastAsia"/>
          <w:szCs w:val="21"/>
        </w:rPr>
        <w:t>专业考试复习教材》</w:t>
      </w:r>
      <w:r w:rsidRPr="008E3085">
        <w:rPr>
          <w:rFonts w:asciiTheme="minorEastAsia" w:hAnsiTheme="minorEastAsia" w:hint="eastAsia"/>
          <w:szCs w:val="21"/>
        </w:rPr>
        <w:t>（</w:t>
      </w:r>
      <w:r w:rsidRPr="0093645E">
        <w:rPr>
          <w:rFonts w:asciiTheme="minorEastAsia" w:hAnsiTheme="minorEastAsia"/>
          <w:color w:val="FF0000"/>
          <w:szCs w:val="21"/>
        </w:rPr>
        <w:t>第</w:t>
      </w:r>
      <w:r w:rsidR="009A607F" w:rsidRPr="0093645E">
        <w:rPr>
          <w:rFonts w:asciiTheme="minorEastAsia" w:hAnsiTheme="minorEastAsia" w:hint="eastAsia"/>
          <w:color w:val="FF0000"/>
          <w:szCs w:val="21"/>
        </w:rPr>
        <w:t>4</w:t>
      </w:r>
      <w:r w:rsidRPr="0093645E">
        <w:rPr>
          <w:rFonts w:asciiTheme="minorEastAsia" w:hAnsiTheme="minorEastAsia"/>
          <w:color w:val="FF0000"/>
          <w:szCs w:val="21"/>
        </w:rPr>
        <w:t>版</w:t>
      </w:r>
      <w:r w:rsidRPr="008E3085">
        <w:rPr>
          <w:rFonts w:asciiTheme="minorEastAsia" w:hAnsiTheme="minorEastAsia" w:hint="eastAsia"/>
          <w:szCs w:val="21"/>
        </w:rPr>
        <w:t>）</w:t>
      </w:r>
    </w:p>
    <w:p w:rsidR="007E0A66" w:rsidRPr="008E3085" w:rsidRDefault="007E0A66" w:rsidP="00BB219A">
      <w:pPr>
        <w:adjustRightInd w:val="0"/>
        <w:snapToGrid w:val="0"/>
        <w:spacing w:line="300" w:lineRule="auto"/>
        <w:ind w:firstLineChars="50" w:firstLine="105"/>
        <w:rPr>
          <w:rFonts w:asciiTheme="minorEastAsia" w:hAnsiTheme="minorEastAsia"/>
          <w:szCs w:val="21"/>
        </w:rPr>
      </w:pPr>
      <w:r w:rsidRPr="00C244DD">
        <w:rPr>
          <w:rFonts w:asciiTheme="minorEastAsia" w:hAnsiTheme="minorEastAsia" w:hint="eastAsia"/>
          <w:color w:val="FF0000"/>
          <w:szCs w:val="21"/>
        </w:rPr>
        <w:t>机械</w:t>
      </w:r>
      <w:r w:rsidRPr="00C244DD">
        <w:rPr>
          <w:rFonts w:asciiTheme="minorEastAsia" w:hAnsiTheme="minorEastAsia"/>
          <w:color w:val="FF0000"/>
          <w:szCs w:val="21"/>
        </w:rPr>
        <w:t>工业出版社</w:t>
      </w:r>
      <w:r w:rsidRPr="0093645E">
        <w:rPr>
          <w:rFonts w:asciiTheme="minorEastAsia" w:hAnsiTheme="minorEastAsia"/>
          <w:color w:val="FF0000"/>
          <w:szCs w:val="21"/>
        </w:rPr>
        <w:t>201</w:t>
      </w:r>
      <w:r w:rsidR="009A607F" w:rsidRPr="0093645E">
        <w:rPr>
          <w:rFonts w:asciiTheme="minorEastAsia" w:hAnsiTheme="minorEastAsia" w:hint="eastAsia"/>
          <w:color w:val="FF0000"/>
          <w:szCs w:val="21"/>
        </w:rPr>
        <w:t>9</w:t>
      </w:r>
      <w:r w:rsidRPr="008E3085">
        <w:rPr>
          <w:rFonts w:asciiTheme="minorEastAsia" w:hAnsiTheme="minorEastAsia"/>
          <w:szCs w:val="21"/>
        </w:rPr>
        <w:t>年</w:t>
      </w:r>
    </w:p>
    <w:p w:rsidR="00C63864" w:rsidRPr="008E3085" w:rsidRDefault="000B3F2F" w:rsidP="00BB219A">
      <w:pPr>
        <w:adjustRightInd w:val="0"/>
        <w:snapToGrid w:val="0"/>
        <w:spacing w:line="300" w:lineRule="auto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以上</w:t>
      </w:r>
      <w:r w:rsidRPr="000B3F2F">
        <w:rPr>
          <w:rFonts w:asciiTheme="minorEastAsia" w:hAnsiTheme="minorEastAsia" w:hint="eastAsia"/>
          <w:szCs w:val="21"/>
        </w:rPr>
        <w:t>教村</w:t>
      </w:r>
      <w:r w:rsidR="007E0A66" w:rsidRPr="008E3085">
        <w:rPr>
          <w:rFonts w:asciiTheme="minorEastAsia" w:hAnsiTheme="minorEastAsia"/>
          <w:szCs w:val="21"/>
        </w:rPr>
        <w:t>由全国勘察设计注册</w:t>
      </w:r>
      <w:r w:rsidR="00C244DD" w:rsidRPr="008E3085">
        <w:rPr>
          <w:rFonts w:asciiTheme="minorEastAsia" w:hAnsiTheme="minorEastAsia"/>
          <w:szCs w:val="21"/>
        </w:rPr>
        <w:t>工程师</w:t>
      </w:r>
      <w:r w:rsidR="007E0A66" w:rsidRPr="008E3085">
        <w:rPr>
          <w:rFonts w:asciiTheme="minorEastAsia" w:hAnsiTheme="minorEastAsia"/>
          <w:szCs w:val="21"/>
        </w:rPr>
        <w:t>公用设备专业管理委员会</w:t>
      </w:r>
      <w:r w:rsidR="0093645E" w:rsidRPr="0093645E">
        <w:rPr>
          <w:rFonts w:asciiTheme="minorEastAsia" w:hAnsiTheme="minorEastAsia" w:hint="eastAsia"/>
          <w:szCs w:val="21"/>
        </w:rPr>
        <w:t>秘书处</w:t>
      </w:r>
      <w:r w:rsidR="007E0A66" w:rsidRPr="008E3085">
        <w:rPr>
          <w:rFonts w:asciiTheme="minorEastAsia" w:hAnsiTheme="minorEastAsia"/>
          <w:szCs w:val="21"/>
        </w:rPr>
        <w:t>组织编写</w:t>
      </w:r>
    </w:p>
    <w:sectPr w:rsidR="00C63864" w:rsidRPr="008E3085" w:rsidSect="00BB219A">
      <w:pgSz w:w="11906" w:h="16838"/>
      <w:pgMar w:top="1701" w:right="1588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43" w:rsidRDefault="00712843" w:rsidP="00451398">
      <w:r>
        <w:separator/>
      </w:r>
    </w:p>
  </w:endnote>
  <w:endnote w:type="continuationSeparator" w:id="0">
    <w:p w:rsidR="00712843" w:rsidRDefault="00712843" w:rsidP="0045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43" w:rsidRDefault="00712843" w:rsidP="00451398">
      <w:r>
        <w:separator/>
      </w:r>
    </w:p>
  </w:footnote>
  <w:footnote w:type="continuationSeparator" w:id="0">
    <w:p w:rsidR="00712843" w:rsidRDefault="00712843" w:rsidP="0045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864"/>
    <w:rsid w:val="00033757"/>
    <w:rsid w:val="00081EEE"/>
    <w:rsid w:val="00084521"/>
    <w:rsid w:val="000A5FAD"/>
    <w:rsid w:val="000B3F2F"/>
    <w:rsid w:val="000D1FF9"/>
    <w:rsid w:val="000F1801"/>
    <w:rsid w:val="001214C0"/>
    <w:rsid w:val="001341C6"/>
    <w:rsid w:val="00163D35"/>
    <w:rsid w:val="001A7CA0"/>
    <w:rsid w:val="00283FD1"/>
    <w:rsid w:val="002B5CEB"/>
    <w:rsid w:val="00326ADE"/>
    <w:rsid w:val="003E181A"/>
    <w:rsid w:val="003E2777"/>
    <w:rsid w:val="0043648C"/>
    <w:rsid w:val="00451398"/>
    <w:rsid w:val="0047231C"/>
    <w:rsid w:val="004838AF"/>
    <w:rsid w:val="004C5060"/>
    <w:rsid w:val="004C6677"/>
    <w:rsid w:val="004D00E1"/>
    <w:rsid w:val="00566CA5"/>
    <w:rsid w:val="005D4521"/>
    <w:rsid w:val="00665F65"/>
    <w:rsid w:val="006C6131"/>
    <w:rsid w:val="00712843"/>
    <w:rsid w:val="007E0A66"/>
    <w:rsid w:val="008447AD"/>
    <w:rsid w:val="008E105C"/>
    <w:rsid w:val="008E3085"/>
    <w:rsid w:val="0093645E"/>
    <w:rsid w:val="009A607F"/>
    <w:rsid w:val="009F1BB7"/>
    <w:rsid w:val="00B06F2D"/>
    <w:rsid w:val="00B22F69"/>
    <w:rsid w:val="00B540CB"/>
    <w:rsid w:val="00B54B88"/>
    <w:rsid w:val="00B617EE"/>
    <w:rsid w:val="00B836F6"/>
    <w:rsid w:val="00B840F2"/>
    <w:rsid w:val="00BB09B4"/>
    <w:rsid w:val="00BB219A"/>
    <w:rsid w:val="00BC4BC5"/>
    <w:rsid w:val="00C106B1"/>
    <w:rsid w:val="00C244DD"/>
    <w:rsid w:val="00C46860"/>
    <w:rsid w:val="00C63864"/>
    <w:rsid w:val="00C75B48"/>
    <w:rsid w:val="00C873E6"/>
    <w:rsid w:val="00CF18EF"/>
    <w:rsid w:val="00D02C9C"/>
    <w:rsid w:val="00D06FBD"/>
    <w:rsid w:val="00D26BF1"/>
    <w:rsid w:val="00D833EC"/>
    <w:rsid w:val="00DA1787"/>
    <w:rsid w:val="00E4569C"/>
    <w:rsid w:val="00E647DF"/>
    <w:rsid w:val="00E86F1A"/>
    <w:rsid w:val="00E931F6"/>
    <w:rsid w:val="00EA1C08"/>
    <w:rsid w:val="00ED6F8E"/>
    <w:rsid w:val="00F12158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1C4DC0-3D0C-4B11-992E-37108BFB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51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13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1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1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7D80-AF62-4EA7-816C-8AF22E4D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wangyinyi</cp:lastModifiedBy>
  <cp:revision>10</cp:revision>
  <dcterms:created xsi:type="dcterms:W3CDTF">2019-04-01T02:40:00Z</dcterms:created>
  <dcterms:modified xsi:type="dcterms:W3CDTF">2019-08-01T06:46:00Z</dcterms:modified>
</cp:coreProperties>
</file>