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pStyle w:val="2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2019年度全国一级注册建筑师资格考试专业</w:t>
      </w:r>
    </w:p>
    <w:p>
      <w:pPr>
        <w:pStyle w:val="2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学历及工作时间要求</w:t>
      </w:r>
    </w:p>
    <w:p>
      <w:pPr>
        <w:pStyle w:val="2"/>
        <w:jc w:val="center"/>
        <w:rPr>
          <w:rFonts w:ascii="方正小标宋简体" w:eastAsia="方正小标宋简体"/>
          <w:spacing w:val="-4"/>
          <w:sz w:val="36"/>
          <w:szCs w:val="36"/>
        </w:rPr>
      </w:pPr>
    </w:p>
    <w:tbl>
      <w:tblPr>
        <w:tblStyle w:val="4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866"/>
        <w:gridCol w:w="3196"/>
        <w:gridCol w:w="174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26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4062" w:type="dxa"/>
            <w:gridSpan w:val="2"/>
            <w:vAlign w:val="center"/>
          </w:tcPr>
          <w:p>
            <w:pPr>
              <w:pStyle w:val="2"/>
              <w:snapToGrid w:val="0"/>
              <w:spacing w:line="0" w:lineRule="atLeast"/>
              <w:ind w:firstLine="560" w:firstLineChars="20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学位或学历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取得学位或学历后从事建筑设计的最少年限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对应的最迟毕业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262" w:type="dxa"/>
            <w:vMerge w:val="restart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建筑设计技术（原建筑设计）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本科及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建筑学硕士或以上毕业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建筑学学士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五年制工学士或毕业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四年制工学士或毕业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二年制毕业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62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本科及</w:t>
            </w:r>
          </w:p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工学博士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工学硕士或研究生毕业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五年制工学士或毕业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四年制工学士或毕业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二年制毕业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62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其它工科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本科及以上</w:t>
            </w: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工学硕士或研究生毕业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五年制工学士或毕业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262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pStyle w:val="2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四年制工学士或毕业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2010年</w:t>
            </w:r>
          </w:p>
        </w:tc>
      </w:tr>
    </w:tbl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注:1.根据《中华人民共和国注册建筑师条例实施细则》（中华人民共和国建设部令第167号）、《普通高等学校本科专业目录》（1998年版、2012年版）、《普通高等学校高职高专教育指导性专业目录》（2004年版）等相关规定，</w:t>
      </w:r>
      <w:r>
        <w:rPr>
          <w:rFonts w:hint="eastAsia" w:ascii="仿宋_GB2312" w:hAnsi="华文仿宋" w:eastAsia="仿宋_GB2312"/>
          <w:b/>
          <w:color w:val="000000"/>
          <w:sz w:val="32"/>
          <w:szCs w:val="32"/>
        </w:rPr>
        <w:t>“相近专业”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2.由于教育部专业名称调整及高校自设专业的影响，难以列举所有专业名称。如专业名称不在本表内的，可由考生提供学校专业课程设置、培养计划等材料，按下列情况审核处理：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（1）主干课程设置及学时与建筑学专业一致，可参照建筑学（工学）、建筑设计技术专业相关规定报考；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（2）多数主干课程设置及学时与建筑学专业一致，可参照相近专业相关规定报考；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（3）主干课程设置及学时与相近专业基本一致，可参照相近专业相关规定报考。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66EF1"/>
    <w:rsid w:val="2A6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2019-02-22T09:37:00Z</dcterms:created>
  <dc:creator>it's 刘</dc:creator>
  <cp:lastModifiedBy>it's 刘</cp:lastModifiedBy>
  <dcterms:modified xsi:type="dcterms:W3CDTF">2019-02-22T09:37:24Z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