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4A" w:rsidRPr="00412F4A" w:rsidRDefault="00412F4A" w:rsidP="00412F4A">
      <w:pPr>
        <w:pStyle w:val="1"/>
        <w:kinsoku w:val="0"/>
        <w:overflowPunct w:val="0"/>
        <w:spacing w:line="544" w:lineRule="exact"/>
        <w:ind w:left="0"/>
        <w:rPr>
          <w:rFonts w:ascii="黑体" w:eastAsia="黑体" w:hAnsi="黑体"/>
          <w:color w:val="231F20"/>
          <w:sz w:val="32"/>
          <w:szCs w:val="32"/>
        </w:rPr>
      </w:pPr>
      <w:r w:rsidRPr="00412F4A">
        <w:rPr>
          <w:rFonts w:ascii="黑体" w:eastAsia="黑体" w:hAnsi="黑体" w:hint="eastAsia"/>
          <w:color w:val="231F20"/>
          <w:sz w:val="32"/>
          <w:szCs w:val="32"/>
        </w:rPr>
        <w:t>附件3</w:t>
      </w:r>
    </w:p>
    <w:p w:rsidR="003D755A" w:rsidRDefault="003D755A" w:rsidP="00412F4A">
      <w:pPr>
        <w:pStyle w:val="1"/>
        <w:kinsoku w:val="0"/>
        <w:overflowPunct w:val="0"/>
        <w:spacing w:line="544" w:lineRule="exact"/>
        <w:ind w:left="0"/>
        <w:jc w:val="center"/>
        <w:rPr>
          <w:sz w:val="27"/>
          <w:szCs w:val="27"/>
        </w:rPr>
      </w:pPr>
      <w:r>
        <w:rPr>
          <w:rFonts w:hint="eastAsia"/>
          <w:color w:val="231F20"/>
        </w:rPr>
        <w:t>广西</w:t>
      </w:r>
      <w:r>
        <w:rPr>
          <w:color w:val="231F20"/>
        </w:rPr>
        <w:t>2019</w:t>
      </w:r>
      <w:r>
        <w:rPr>
          <w:rFonts w:hint="eastAsia"/>
          <w:color w:val="231F20"/>
        </w:rPr>
        <w:t>年高等教育自学考试</w:t>
      </w:r>
      <w:r>
        <w:rPr>
          <w:color w:val="231F20"/>
        </w:rPr>
        <w:t>10</w:t>
      </w:r>
      <w:r>
        <w:rPr>
          <w:rFonts w:hint="eastAsia"/>
          <w:color w:val="231F20"/>
        </w:rPr>
        <w:t>月课程考试时间安排表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12"/>
                <w:szCs w:val="1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59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子商务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电子商务英语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经济学（二）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国际贸易实务（三）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商务交流（二）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计算机与网络技术基础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电子商务概论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市场信息学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互联网软件应用与开发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网页设计与制作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电子商务案例分析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"/>
              <w:rPr>
                <w:rFonts w:ascii="方正小标宋简体" w:eastAsia="方正小标宋简体" w:cs="方正小标宋简体"/>
                <w:sz w:val="28"/>
                <w:szCs w:val="28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中级财务会计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中国税制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成本会计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管理会计（一）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25"/>
                <w:szCs w:val="25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场营销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消费心理学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市场调查与预测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广告学（一）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EE4F8F" w:rsidRPr="00F71F25" w:rsidRDefault="00EE4F8F" w:rsidP="00EE4F8F"/>
    <w:p w:rsidR="003D755A" w:rsidRDefault="003D755A" w:rsidP="003D755A">
      <w:pPr>
        <w:pStyle w:val="a3"/>
        <w:kinsoku w:val="0"/>
        <w:overflowPunct w:val="0"/>
        <w:spacing w:before="11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608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54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7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45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7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银行信贷管理学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商业银行业务与经营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货币银行学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证券投资与管理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中央银行概论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3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3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15"/>
                <w:szCs w:val="15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商企业管理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47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47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生产与作业管理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7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9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8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90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25"/>
                <w:szCs w:val="25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商行政管理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财政与金融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8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9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8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8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工商行政管理学概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论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8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企业法人登记管理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个体私营经济管理</w:t>
            </w:r>
          </w:p>
        </w:tc>
      </w:tr>
      <w:tr w:rsidR="003D755A" w:rsidTr="00412F4A">
        <w:trPr>
          <w:trHeight w:hRule="exact" w:val="58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商标与广告管理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7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7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231F2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  <w:p w:rsidR="00EE4F8F" w:rsidRPr="00EE4F8F" w:rsidRDefault="00EE4F8F" w:rsidP="00EE4F8F"/>
          <w:p w:rsidR="00EE4F8F" w:rsidRPr="00EE4F8F" w:rsidRDefault="00EE4F8F" w:rsidP="00EE4F8F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7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中国旅游地理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</w:pPr>
    </w:p>
    <w:p w:rsidR="00EE4F8F" w:rsidRPr="00EE4F8F" w:rsidRDefault="00EE4F8F" w:rsidP="00EE4F8F">
      <w:pPr>
        <w:sectPr w:rsidR="00EE4F8F" w:rsidRPr="00EE4F8F" w:rsidSect="00F71F25">
          <w:footerReference w:type="even" r:id="rId6"/>
          <w:footerReference w:type="default" r:id="rId7"/>
          <w:pgSz w:w="16840" w:h="11910" w:orient="landscape"/>
          <w:pgMar w:top="1040" w:right="1080" w:bottom="280" w:left="1080" w:header="720" w:footer="346" w:gutter="0"/>
          <w:pgNumType w:start="34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383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9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2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旅游与饭店会计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旅行社经营与管理</w:t>
            </w:r>
          </w:p>
        </w:tc>
      </w:tr>
      <w:tr w:rsidR="003D755A" w:rsidTr="00412F4A">
        <w:trPr>
          <w:trHeight w:hRule="exact" w:val="55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饭店管理概论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9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0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3"/>
                <w:szCs w:val="23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74" w:right="22"/>
              <w:jc w:val="center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游管理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旅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游商务管理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0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中国旅游地理</w:t>
            </w:r>
          </w:p>
        </w:tc>
      </w:tr>
      <w:tr w:rsidR="003D755A" w:rsidTr="00412F4A">
        <w:trPr>
          <w:trHeight w:hRule="exact" w:val="56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1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1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饭店管理概论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1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电子商务概论</w:t>
            </w:r>
          </w:p>
        </w:tc>
      </w:tr>
      <w:tr w:rsidR="003D755A" w:rsidTr="00412F4A">
        <w:trPr>
          <w:trHeight w:hRule="exact" w:val="44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1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4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国际贸易实务（三）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4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4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174" w:right="22" w:hanging="100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游管理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导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4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旅行社经营与管理</w:t>
            </w:r>
          </w:p>
        </w:tc>
      </w:tr>
      <w:tr w:rsidR="003D755A" w:rsidTr="00412F4A">
        <w:trPr>
          <w:trHeight w:hRule="exact" w:val="44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导游基础知识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旅游资源学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广西导游</w:t>
            </w:r>
          </w:p>
        </w:tc>
      </w:tr>
      <w:tr w:rsidR="003D755A" w:rsidTr="00412F4A">
        <w:trPr>
          <w:trHeight w:hRule="exact" w:val="58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22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广西著名景点导游词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4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26"/>
                <w:szCs w:val="2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4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4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物流管理概论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07802-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采购管理与库存控制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采购与供应链案例</w:t>
            </w:r>
          </w:p>
        </w:tc>
      </w:tr>
      <w:tr w:rsidR="003D755A" w:rsidTr="00412F4A">
        <w:trPr>
          <w:trHeight w:hRule="exact" w:val="6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运输与配送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物流案例与实训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国际物流导论</w:t>
            </w:r>
          </w:p>
        </w:tc>
      </w:tr>
      <w:tr w:rsidR="003D755A" w:rsidTr="00412F4A">
        <w:trPr>
          <w:trHeight w:hRule="exact" w:val="42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信息技术与物流管理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采购与仓储管理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28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9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地产经营与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房地产投资分析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房地产法</w:t>
            </w:r>
          </w:p>
        </w:tc>
      </w:tr>
      <w:tr w:rsidR="003D755A" w:rsidTr="00412F4A">
        <w:trPr>
          <w:trHeight w:hRule="exact" w:val="42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房地产经营管理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"/>
        <w:rPr>
          <w:sz w:val="21"/>
          <w:szCs w:val="21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66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地产经营与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房地产评估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建筑工程定额与预算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房地产开发</w:t>
            </w:r>
          </w:p>
        </w:tc>
      </w:tr>
      <w:tr w:rsidR="003D755A" w:rsidTr="00412F4A">
        <w:trPr>
          <w:trHeight w:hRule="exact" w:val="68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房地产金融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2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22"/>
                <w:szCs w:val="2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A020205-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力资源管理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社会经济统计学原理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人力资源管理（三）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61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劳动和社会保障概论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人力资源开发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61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工作分析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劳动关系和争议处理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人员测评技术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绩效考评技术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2"/>
                <w:szCs w:val="2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A020234-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业管理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房地产经营管理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物业管理法规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物业管理财务基础</w:t>
            </w:r>
          </w:p>
        </w:tc>
      </w:tr>
      <w:tr w:rsidR="003D755A" w:rsidTr="00412F4A">
        <w:trPr>
          <w:trHeight w:hRule="exact" w:val="6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18960-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礼仪学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1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1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10520-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社区环境建设与管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8"/>
                <w:szCs w:val="18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A020313-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市场调查与预测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消费心理学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67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商务交流（二）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2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商品流通概论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网络营销与策划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10510-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连锁与特许经营管理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2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济法学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税法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公司法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市政学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社会研究方法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174" w:right="72" w:hanging="1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关管理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及办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公自动化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办公室管理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秘书学概论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办公自动化原理及应用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伦理学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社会发展史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  <w:tr w:rsidR="003D755A" w:rsidTr="00412F4A">
        <w:trPr>
          <w:trHeight w:hRule="exact" w:val="51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科学社会主义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思想政治教育原理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4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8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中学政治教学法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8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教育政策学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  <w:tr w:rsidR="003D755A" w:rsidTr="00412F4A">
        <w:trPr>
          <w:trHeight w:hRule="exact" w:val="63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现代教育管理技术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9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教育行政学</w:t>
            </w:r>
          </w:p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学校管理学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22"/>
                <w:szCs w:val="2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前教育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幼儿园组织与管理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学前心理学</w:t>
            </w:r>
          </w:p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学前儿童数学教育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学前卫生学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学前教育科学研究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幼儿文学</w:t>
            </w:r>
          </w:p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幼儿园课程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学前儿童科学教育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学前儿童语言教育</w:t>
            </w:r>
          </w:p>
        </w:tc>
      </w:tr>
      <w:tr w:rsidR="003D755A" w:rsidTr="00412F4A">
        <w:trPr>
          <w:trHeight w:hRule="exact" w:val="61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学前儿童美术教育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学前儿童体育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2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科学、技术、社会</w:t>
            </w:r>
          </w:p>
        </w:tc>
      </w:tr>
      <w:tr w:rsidR="003D755A" w:rsidTr="00412F4A">
        <w:trPr>
          <w:trHeight w:hRule="exact" w:val="53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3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小学教育科学研究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小学科学教育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科学、技术、社会</w:t>
            </w:r>
          </w:p>
        </w:tc>
      </w:tr>
      <w:tr w:rsidR="003D755A" w:rsidTr="00412F4A">
        <w:trPr>
          <w:trHeight w:hRule="exact" w:val="53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小学教育心理学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小学数学教学论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小学班主任</w:t>
            </w:r>
          </w:p>
        </w:tc>
      </w:tr>
      <w:tr w:rsidR="003D755A" w:rsidTr="00412F4A">
        <w:trPr>
          <w:trHeight w:hRule="exact" w:val="53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美育基础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小学语文教学论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中外文学作品导读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汉语基础</w:t>
            </w:r>
          </w:p>
        </w:tc>
      </w:tr>
      <w:tr w:rsidR="003D755A" w:rsidTr="00412F4A">
        <w:trPr>
          <w:trHeight w:hRule="exact" w:val="53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63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1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2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A050033-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内设计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构成（平面、色彩、立体）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建筑工程定额与预算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素描（三）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表现图技法</w:t>
            </w:r>
          </w:p>
        </w:tc>
      </w:tr>
      <w:tr w:rsidR="003D755A" w:rsidTr="00412F4A"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室内设计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色彩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建筑设计基础</w:t>
            </w:r>
          </w:p>
        </w:tc>
      </w:tr>
      <w:tr w:rsidR="003D755A" w:rsidTr="00412F4A"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展示设计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画法几何及工程制图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家具设计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标志设计</w:t>
            </w:r>
          </w:p>
        </w:tc>
      </w:tr>
      <w:tr w:rsidR="003D755A" w:rsidTr="00412F4A">
        <w:trPr>
          <w:trHeight w:hRule="exact" w:val="62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7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装饰材料与构造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A050034-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办公自动化原理及应用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机关管理</w:t>
            </w:r>
          </w:p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广告学（二）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2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秘书学概论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61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传播学概论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8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88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8"/>
                <w:szCs w:val="18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电一体化工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机械制图（一）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机械设计基础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62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机械制造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2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工程力学（一）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可编程控制器原理与应用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47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数控技术及应用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62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4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电子技术基础（一）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接口技术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4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电工技术基础</w:t>
            </w:r>
          </w:p>
        </w:tc>
      </w:tr>
      <w:tr w:rsidR="003D755A" w:rsidTr="00412F4A">
        <w:trPr>
          <w:trHeight w:hRule="exact" w:val="63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8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自动控制系统及应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用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4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力系统及其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工程制图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电机学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计算机基础与程序设计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微型计算机原理及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电力系统继电保护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电子技术基础（二）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电力系统基础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电力系统自动装置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发电厂电气主系统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算机信息管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电子商务与电子政务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计算机原理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管理信息系统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械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制造及自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机械设计基础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机械制图（一）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工程力学（一）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机械制造基础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电工与电子技术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数控技术及应用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机械制造技术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机械工程控制基础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算机及应用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数据结构导论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计算机组成原理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电子技术基础（三）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操作系统概论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算机及应用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微型计算机及接口技术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数字电路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线性电子电路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计算机基础与程序设计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非线性电子电路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电视技术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电子测量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微型计算机原理及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其应用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04338-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音响技术及应用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办公自动化设备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A080037-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屋建筑工程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土木工程制图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建筑材料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工程力学（二）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建筑工程定额与预算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混凝土及砌体结构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房屋建筑学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建筑施工（一）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工程测量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土力学及地基基础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结构力学（一）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A080210-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数字电路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线性电子电路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计算机基础与程序设计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微型计算机原理及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通信技术基础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数字通信原理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信号与系统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非线性电子电路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程控交换原理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A080786-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移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动商务技术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消费心理学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计算机组成原理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广告学（一）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9"/>
                <w:szCs w:val="19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A080786-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移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动商务技术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市场调查与预测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计算机与网络技术基础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09016-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移动通信原理与应用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电子政务概论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A080788-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嵌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入式技术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高等数学（工专）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计算机组成原理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可编程控制器原理与应用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电子技术基础（一）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操作系统概论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06143-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电路基础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12730-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嵌入式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LINUX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应用编程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12732-ARM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结构与程序开发入门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A090032-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02539-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化学基础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农业经济与管理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植物生理学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02668-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土壤肥料学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农业生态基础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植物学（二）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作物栽培学（二）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植物病理学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农业气象学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作物育种学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农业昆虫学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A090033-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兽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02539-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化学基础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家畜解剖及组织胚胎学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家畜内科学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家畜病理学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兽医药理学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动物生理生化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兽医微生物学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家畜传染病与寄生虫病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畜牧概论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家畜外科学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兽医卫生检验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9"/>
                <w:szCs w:val="19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A100039-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护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02895-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病原生物学与免疫学基础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02903-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药理学（一）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医学心理学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02899-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生理学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02901-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病理学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02996-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护理伦理学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02998-</w:t>
            </w:r>
            <w:r>
              <w:rPr>
                <w:rFonts w:ascii="宋体" w:eastAsia="宋体" w:cs="宋体"/>
                <w:color w:val="231F2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8"/>
                <w:sz w:val="20"/>
                <w:szCs w:val="20"/>
              </w:rPr>
              <w:t>内科护理学</w:t>
            </w:r>
            <w:r>
              <w:rPr>
                <w:rFonts w:ascii="宋体" w:eastAsia="宋体" w:cs="宋体"/>
                <w:color w:val="231F20"/>
                <w:spacing w:val="18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8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8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03001-</w:t>
            </w:r>
            <w:r>
              <w:rPr>
                <w:rFonts w:ascii="宋体" w:eastAsia="宋体" w:cs="宋体"/>
                <w:color w:val="231F2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8"/>
                <w:sz w:val="20"/>
                <w:szCs w:val="20"/>
              </w:rPr>
              <w:t>外科护理学</w:t>
            </w:r>
            <w:r>
              <w:rPr>
                <w:rFonts w:ascii="宋体" w:eastAsia="宋体" w:cs="宋体"/>
                <w:color w:val="231F20"/>
                <w:spacing w:val="18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8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8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2735" cy="6120130"/>
                <wp:effectExtent l="4445" t="0" r="4445" b="0"/>
                <wp:wrapNone/>
                <wp:docPr id="270" name="文本框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73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2942"/>
                              <w:gridCol w:w="2342"/>
                            </w:tblGrid>
                            <w:tr w:rsidR="00412F4A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56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88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A100039-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营养学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妇产科护理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03179-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生物化学（三）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6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会主义理论体系概论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B020010-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济学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西方经济学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发展经济学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00138-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中国近现代经济史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经济思想史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计量经济学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线性代数（经管类）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国际经济学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概率论与数理统计（经管类）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B020011-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市场营销学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国际贸易理论与实务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高级财务会计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00162-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会计制度设计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金融理论与实务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00160-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审计学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资产评估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概率论与数理统计（经管类）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线性代数（经管类）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00161-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财务报表分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析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B020012-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商企业管理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00067-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财务管理学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质量管理（一）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企业经营战略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国际贸易理论与实务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企业管理咨询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概率论与数理统计（经管类）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金融理论与实务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组织行为学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线性代数（经管类）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B020013-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旅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游管理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市场营销学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旅游企业投资与管理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7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00067-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财务管理学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00196-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专业英语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00152-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组织行为学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旅游资源规划与开发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线性代数（经管类）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中外民俗</w:t>
                                  </w:r>
                                </w:p>
                              </w:tc>
                            </w:tr>
                          </w:tbl>
                          <w:p w:rsidR="00412F4A" w:rsidRDefault="00412F4A" w:rsidP="003D755A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0" o:spid="_x0000_s1026" type="#_x0000_t202" style="position:absolute;margin-left:59.6pt;margin-top:56.65pt;width:723.05pt;height:481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2942"/>
                        <w:gridCol w:w="2342"/>
                      </w:tblGrid>
                      <w:tr w:rsidR="00412F4A"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56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88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  <w:sz w:val="17"/>
                                <w:szCs w:val="17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A100039-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营养学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妇产科护理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03179-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生物化学（三）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6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会主义理论体系概论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B020010-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济学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西方经济学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发展经济学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00138-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中国近现代经济史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经济思想史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计量经济学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线性代数（经管类）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国际经济学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概率论与数理统计（经管类）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B020011-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会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市场营销学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国际贸易理论与实务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高级财务会计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00162-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会计制度设计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金融理论与实务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00160-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审计学</w:t>
                            </w:r>
                            <w:proofErr w:type="gram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资产评估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概率论与数理统计（经管类）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线性代数（经管类）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00161-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财务报表分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析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B020012-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商企业管理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00067-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财务管理学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质量管理（一）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企业经营战略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国际贸易理论与实务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企业管理咨询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概率论与数理统计（经管类）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金融理论与实务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组织行为学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线性代数（经管类）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B020013-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旅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游管理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市场营销学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旅游企业投资与管理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7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00067-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财务管理学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00196-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专业英语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00152-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组织行为学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旅游资源规划与开发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线性代数（经管类）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中外民俗</w:t>
                            </w:r>
                          </w:p>
                        </w:tc>
                      </w:tr>
                    </w:tbl>
                    <w:p w:rsidR="00412F4A" w:rsidRDefault="00412F4A" w:rsidP="003D755A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4"/>
        <w:rPr>
          <w:sz w:val="18"/>
          <w:szCs w:val="18"/>
        </w:rPr>
      </w:pPr>
    </w:p>
    <w:p w:rsidR="003D755A" w:rsidRDefault="003D755A" w:rsidP="003D755A">
      <w:pPr>
        <w:pStyle w:val="a3"/>
        <w:kinsoku w:val="0"/>
        <w:overflowPunct w:val="0"/>
        <w:spacing w:before="38"/>
        <w:ind w:right="146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1"/>
        <w:rPr>
          <w:sz w:val="14"/>
          <w:szCs w:val="14"/>
        </w:rPr>
      </w:pPr>
    </w:p>
    <w:p w:rsidR="003D755A" w:rsidRDefault="003D755A" w:rsidP="003D755A">
      <w:pPr>
        <w:pStyle w:val="a3"/>
        <w:kinsoku w:val="0"/>
        <w:overflowPunct w:val="0"/>
        <w:spacing w:before="0"/>
        <w:ind w:right="146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6"/>
        <w:rPr>
          <w:sz w:val="28"/>
          <w:szCs w:val="28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客源国概况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B020106-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银行会计学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国际金融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经济思想史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保险学原理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B020110-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际贸易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外贸英语写作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企业经济统计学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国际运输与保险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知识选读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05844-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国际商务英语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世界市场行情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场营销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商品流通概论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市场营销策划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消费经济学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子商务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网络经济与企业管理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网络营销与策划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电子商务网站设计原理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互联网数据库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电子商务与现代物流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数量方法（二）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电子商务与金融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子商务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电子商务法概论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商法（二）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电子商务安全导论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力资源管理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劳动关系学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05962-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招聘管理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05963-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绩效管理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人员素质测评理论与方法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薪酬管理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人力资源开发与管理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职业生涯规划与管理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企业物流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物流运输管理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管理经济学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企业经营战略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供应链与企业物流管理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物流系统工程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组织行为学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物流规划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仓储技术与库存理论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供应链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物流学</w:t>
            </w:r>
            <w:proofErr w:type="gramEnd"/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物流企业财务管理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购与供应管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采购与供应谈判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采购法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与合同管理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采购战术与运营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采购环境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采购绩效管理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采购与供应链案例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采购与供应关系管理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运作管理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物流企业财务管理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采购项目管理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世界市场行情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企业经营战略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市场营销策划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人际关系学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3"/>
                <w:szCs w:val="23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B030001-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中国法制史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知识产权法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环境与资源保护法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国际私法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2"/>
                <w:szCs w:val="2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B030011-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政管理学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当代中国政治制度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西方政治制度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公共政策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行政组织理论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公务员制度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领导科学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9"/>
                <w:szCs w:val="19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教育统计与测量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中外教育管理史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教育预测与规划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教育管理心理学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教育管理原理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教育评估和督导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中小学教育管理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教育法学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教育科学研究方法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pacing w:val="33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33"/>
                <w:sz w:val="20"/>
                <w:szCs w:val="20"/>
              </w:rPr>
              <w:t>二</w:t>
            </w:r>
            <w:r>
              <w:rPr>
                <w:rFonts w:ascii="宋体" w:eastAsia="宋体" w:cs="宋体"/>
                <w:color w:val="231F20"/>
                <w:spacing w:val="3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前教育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学前游戏论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学前儿童家庭教育学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学前教育科学研究与论文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写作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课程与教学论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学前比较教育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学前特殊儿童教育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儿童文学名著导读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美育基础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当代资本主义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8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中国特色社会主义理论与实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践</w:t>
            </w:r>
            <w:proofErr w:type="gramEnd"/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现代科学技术与当代社会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中国传统道德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科学思维方法论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人生哲学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B040125-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义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中外教育简史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中小学教育管理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心理卫生与心理辅导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教育科学研究方法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pacing w:val="33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33"/>
                <w:sz w:val="20"/>
                <w:szCs w:val="20"/>
              </w:rPr>
              <w:t>二</w:t>
            </w:r>
            <w:r>
              <w:rPr>
                <w:rFonts w:ascii="宋体" w:eastAsia="宋体" w:cs="宋体"/>
                <w:color w:val="231F20"/>
                <w:spacing w:val="3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书学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领导科学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中国秘书史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中外秘书比较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经济法概论（财经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类）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文书学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公文选读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秘书参谋职能概论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657"/>
        <w:gridCol w:w="1050"/>
        <w:gridCol w:w="500"/>
        <w:gridCol w:w="2634"/>
        <w:gridCol w:w="658"/>
        <w:gridCol w:w="2495"/>
        <w:gridCol w:w="657"/>
        <w:gridCol w:w="2285"/>
        <w:gridCol w:w="657"/>
        <w:gridCol w:w="1684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35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 w:right="-1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4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中外音乐欣赏</w:t>
            </w:r>
          </w:p>
        </w:tc>
        <w:tc>
          <w:tcPr>
            <w:tcW w:w="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11320-</w:t>
            </w:r>
          </w:p>
        </w:tc>
        <w:tc>
          <w:tcPr>
            <w:tcW w:w="249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4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(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器乐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)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中外音乐史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音乐分析与创作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简明配器法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伴奏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2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乐教育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作曲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11319-</w:t>
            </w:r>
          </w:p>
        </w:tc>
        <w:tc>
          <w:tcPr>
            <w:tcW w:w="249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4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(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声乐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)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音乐教育学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00729-</w:t>
            </w:r>
          </w:p>
        </w:tc>
        <w:tc>
          <w:tcPr>
            <w:tcW w:w="16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4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键盘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61"/>
              <w:ind w:left="4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B050432-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设计素描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设计色彩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2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</w:p>
        </w:tc>
        <w:tc>
          <w:tcPr>
            <w:tcW w:w="4841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计算机室内设计绘图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CAD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商业建筑室内设计</w:t>
            </w:r>
          </w:p>
        </w:tc>
      </w:tr>
      <w:tr w:rsidR="003D755A" w:rsidTr="00412F4A">
        <w:trPr>
          <w:trHeight w:hRule="exact" w:val="120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内设计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独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4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</w:tr>
      <w:tr w:rsidR="003D755A" w:rsidTr="00412F4A">
        <w:trPr>
          <w:trHeight w:hRule="exact" w:val="120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4841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餐饮建筑室内设计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06216-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中外建筑史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室内环境与设备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景观设计</w:t>
            </w:r>
          </w:p>
        </w:tc>
      </w:tr>
      <w:tr w:rsidR="003D755A" w:rsidTr="00412F4A">
        <w:trPr>
          <w:trHeight w:hRule="exact" w:val="427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立本科段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4841" w:type="dxa"/>
            <w:gridSpan w:val="4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文化、住宅空间室内设计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外国近现代建筑史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建筑与室内制图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61"/>
              <w:ind w:left="4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B050437-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艺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展示设计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字体设计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图形设计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2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</w:p>
        </w:tc>
        <w:tc>
          <w:tcPr>
            <w:tcW w:w="4841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01198-CI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6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36" w:lineRule="exact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01466-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46" w:lineRule="exact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计算机辅助设计基</w:t>
            </w:r>
          </w:p>
        </w:tc>
      </w:tr>
      <w:tr w:rsidR="003D755A" w:rsidTr="00412F4A">
        <w:trPr>
          <w:trHeight w:hRule="exact" w:val="120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术设计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独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4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6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1684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</w:tr>
      <w:tr w:rsidR="003D755A" w:rsidTr="00412F4A">
        <w:trPr>
          <w:trHeight w:hRule="exact" w:val="120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74"/>
            </w:pPr>
          </w:p>
        </w:tc>
        <w:tc>
          <w:tcPr>
            <w:tcW w:w="6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07077-</w:t>
            </w:r>
          </w:p>
        </w:tc>
        <w:tc>
          <w:tcPr>
            <w:tcW w:w="4184" w:type="dxa"/>
            <w:gridSpan w:val="3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广告设计</w:t>
            </w:r>
          </w:p>
        </w:tc>
        <w:tc>
          <w:tcPr>
            <w:tcW w:w="6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04027-</w:t>
            </w:r>
          </w:p>
        </w:tc>
        <w:tc>
          <w:tcPr>
            <w:tcW w:w="2495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设计表现技法</w:t>
            </w:r>
          </w:p>
        </w:tc>
        <w:tc>
          <w:tcPr>
            <w:tcW w:w="6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05424-</w:t>
            </w:r>
          </w:p>
        </w:tc>
        <w:tc>
          <w:tcPr>
            <w:tcW w:w="2285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现代设计史</w:t>
            </w:r>
          </w:p>
        </w:tc>
        <w:tc>
          <w:tcPr>
            <w:tcW w:w="6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05546-</w:t>
            </w:r>
          </w:p>
        </w:tc>
        <w:tc>
          <w:tcPr>
            <w:tcW w:w="168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系列书籍装帧设计</w:t>
            </w:r>
          </w:p>
        </w:tc>
      </w:tr>
      <w:tr w:rsidR="003D755A" w:rsidTr="00412F4A">
        <w:trPr>
          <w:trHeight w:hRule="exact" w:val="427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立本科段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6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4184" w:type="dxa"/>
            <w:gridSpan w:val="3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6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2495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6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2285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6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1684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03814-</w:t>
            </w:r>
          </w:p>
        </w:tc>
        <w:tc>
          <w:tcPr>
            <w:tcW w:w="10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装饰色彩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</w:p>
        </w:tc>
        <w:tc>
          <w:tcPr>
            <w:tcW w:w="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实践</w:t>
            </w:r>
          </w:p>
        </w:tc>
        <w:tc>
          <w:tcPr>
            <w:tcW w:w="26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  <w:ind w:left="5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</w:pPr>
            <w:r>
              <w:rPr>
                <w:rFonts w:ascii="Adobe ﾋﾎﾌ・Std L" w:eastAsia="Adobe ﾋﾎﾌ・Std L" w:cs="Adobe ﾋﾎﾌ・Std L"/>
                <w:color w:val="231F20"/>
                <w:sz w:val="20"/>
                <w:szCs w:val="20"/>
              </w:rPr>
              <w:t>03841-</w:t>
            </w:r>
            <w:r>
              <w:rPr>
                <w:rFonts w:ascii="Adobe ﾋﾎﾌ・Std L" w:eastAsia="Adobe ﾋﾎﾌ・Std L" w:cs="Adobe ﾋﾎﾌ・Std 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网</w:t>
            </w:r>
            <w:r>
              <w:rPr>
                <w:rFonts w:ascii="微软雅黑" w:eastAsia="微软雅黑" w:hAnsi="微软雅黑" w:cs="微软雅黑" w:hint="eastAsia"/>
                <w:color w:val="231F20"/>
                <w:sz w:val="20"/>
                <w:szCs w:val="20"/>
              </w:rPr>
              <w:t>页设计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231F20"/>
                <w:sz w:val="20"/>
                <w:szCs w:val="20"/>
              </w:rPr>
              <w:t>实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践）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90"/>
              <w:ind w:left="-1"/>
            </w:pPr>
            <w:r>
              <w:rPr>
                <w:rFonts w:ascii="Adobe ﾋﾎﾌ・Std L" w:eastAsia="Adobe ﾋﾎﾌ・Std L" w:cs="Adobe ﾋﾎﾌ・Std L"/>
                <w:color w:val="231F20"/>
                <w:sz w:val="20"/>
                <w:szCs w:val="20"/>
              </w:rPr>
              <w:t>01577-</w:t>
            </w:r>
            <w:r>
              <w:rPr>
                <w:rFonts w:ascii="Adobe ﾋﾎﾌ・Std L" w:eastAsia="Adobe ﾋﾎﾌ・Std L" w:cs="Adobe ﾋﾎﾌ・Std 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31F20"/>
                <w:sz w:val="20"/>
                <w:szCs w:val="20"/>
              </w:rPr>
              <w:t>产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品包装</w:t>
            </w:r>
            <w:r>
              <w:rPr>
                <w:rFonts w:ascii="微软雅黑" w:eastAsia="微软雅黑" w:hAnsi="微软雅黑" w:cs="微软雅黑" w:hint="eastAsia"/>
                <w:color w:val="231F20"/>
                <w:sz w:val="20"/>
                <w:szCs w:val="20"/>
              </w:rPr>
              <w:t>设计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231F20"/>
                <w:sz w:val="20"/>
                <w:szCs w:val="20"/>
              </w:rPr>
              <w:t>实</w:t>
            </w:r>
            <w:r>
              <w:rPr>
                <w:rFonts w:ascii="Adobe ﾋﾎﾌ・Std L" w:eastAsia="Adobe ﾋﾎﾌ・Std L" w:cs="Adobe ﾋﾎﾌ・Std L" w:hint="eastAsia"/>
                <w:color w:val="231F20"/>
                <w:sz w:val="20"/>
                <w:szCs w:val="20"/>
              </w:rPr>
              <w:t>践）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4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B070101-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数学教育学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概率论与数理统计（一）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离散数学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初等数论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微分几何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2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学教育</w:t>
            </w: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近世代数</w:t>
            </w:r>
          </w:p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实变函数论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</w:p>
        </w:tc>
        <w:tc>
          <w:tcPr>
            <w:tcW w:w="48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数学教育史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电一体化工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现代设计方法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机械工程控制基础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传感器与检测技术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机电一体化系统设计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模拟、数字及电力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电子技术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工业用微型计算机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15"/>
                <w:szCs w:val="15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4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力系统及其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电力系统微型计算机继电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保护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电磁场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02268-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电力企业经济管理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电力电子变流技术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电力系统分析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自动控制理论（二）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电力系统远动及调度自动化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高电压技术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发电厂动力部分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算机及应用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计算机系统结构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离散数学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操作系统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软件工程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数据结构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数据库系统原理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04737-C++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计算机网络原理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46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72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算机及应用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6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04747-Java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语言程序设计（一）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6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算机通信工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6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操作系统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6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计算机通信网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计算机通信接口技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术</w:t>
            </w:r>
          </w:p>
        </w:tc>
      </w:tr>
      <w:tr w:rsidR="003D755A" w:rsidTr="00412F4A">
        <w:trPr>
          <w:trHeight w:hRule="exact" w:val="45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数据结构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数据库系统原理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通信概论</w:t>
            </w:r>
          </w:p>
        </w:tc>
      </w:tr>
      <w:tr w:rsidR="003D755A" w:rsidTr="00412F4A">
        <w:trPr>
          <w:trHeight w:hRule="exact" w:val="45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算机信息管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网络经济与企业管理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数据库系统原理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管理经济学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5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数据结构导论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03173-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软件开发工具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操作系统概论</w:t>
            </w:r>
          </w:p>
        </w:tc>
      </w:tr>
      <w:tr w:rsidR="003D755A" w:rsidTr="00412F4A">
        <w:trPr>
          <w:trHeight w:hRule="exact" w:val="45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运筹学基础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计算机网络原理</w:t>
            </w:r>
          </w:p>
        </w:tc>
      </w:tr>
      <w:tr w:rsidR="003D755A" w:rsidTr="00412F4A"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信息资源管理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04737-C++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信息系统开发与管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算机网络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计算机网络管理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数据结构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数据库系统原理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03142-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互联网及其应用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网络操作系统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网络工程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计算机网络原理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通信概论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04747-Java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语言程序设计（一）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45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66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筑工程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建筑设备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结构力学（二）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流体力学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计算机基础与程序设计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1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筑工程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混凝土结构设计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工程地质及土力学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钢结构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建筑结构试验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建筑经济与企业管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B080302-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械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制造及自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现代设计方法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自动化制造系统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机械制造装备设计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传感器与检测技术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精密加工与特种加工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电气传动与可编程控制器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PLC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工业用微型计算机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现代模具制造技术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冲压工艺及模具设计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03400-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数控机床加工技术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B080612-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气工程与自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自动控制理论（二）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line="220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电气传动与可编程控制器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PLC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电工与电子技术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单片机与接口技术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电力电子变流技术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03800-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现代电气控制技术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03802-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电力拖动控制系统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B080707-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信工程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光纤通信原理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数字信号处理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通信原理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微波技术与天线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数据通信原理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计算机通信网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06201-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移动通信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B080753-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子信息工程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传感器与检测技术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数字信号处理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通信概论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现代通信系统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10781-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单片机接口技术及应用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2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10783-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数字系统设计与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PLD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应用技术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2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10785-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微型计算机控制技术与系统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10787-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应用程序基础及设计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10789-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智能仪器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2"/>
                <w:szCs w:val="22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B080787-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移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动商务技术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市场营销策划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09434-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电子商务网络技术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网页设计与制作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电子商务安全导论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04747-Java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语言程序设计（一）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管理经济学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计算机网络原理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03173-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软件开发工具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B080789-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嵌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入式技术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单片机原理及应用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高等数学（工本）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传感器与检测技术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数据库系统原理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03142-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互联网及其应用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04747-Java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语言程序设计（一）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12734-ARM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体系结构与编程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12736-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嵌入式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LINUX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系统开发与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应用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计算机网络原理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12575-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嵌入式系统设计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B080824-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4" w:right="72" w:hanging="2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筑环境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备工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计算机辅助设计（一）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建筑设备施工与组织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08368-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热工测量与自动控制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建筑给水排水工程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08734-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热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工基础</w:t>
            </w:r>
            <w:proofErr w:type="gramEnd"/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11084-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流体力学泵与风机</w:t>
            </w:r>
            <w:proofErr w:type="gramEnd"/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通风与空气调节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11064-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建筑供配电</w:t>
            </w:r>
          </w:p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2735" cy="6130290"/>
                <wp:effectExtent l="4445" t="0" r="4445" b="0"/>
                <wp:wrapNone/>
                <wp:docPr id="234" name="文本框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735" cy="613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2942"/>
                              <w:gridCol w:w="2342"/>
                            </w:tblGrid>
                            <w:tr w:rsidR="00412F4A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56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88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B081103-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境工程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02066-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有机化学（二）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分析化学（一）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水处理工艺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环境规划与管理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建筑给水排水工程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物理污染控制技术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固体废弃物资源化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0"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B081203-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学工程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传递与分离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高等数学（工本）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化工热力学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工业化学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 w:line="240" w:lineRule="exact"/>
                                    <w:ind w:left="-1" w:right="7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 w:line="240" w:lineRule="exact"/>
                                    <w:ind w:left="-1" w:right="7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10992-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工程数学（概率论与数理统计）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04881-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催化作用基础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05044-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化学反应工程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企业管理概论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11254-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化学工程专业英语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10988-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工厂设计概论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10361-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化学工程专业实验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宋体" w:eastAsia="宋体" w:cs="宋体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B081209-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用化学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物理化学（三）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02066-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有机化学（二）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仪器分析（一）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05082-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波谱学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02471-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环境生态学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工业分析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08229-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计算机统计分析方法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08291-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环境影响评价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02521-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食品分析与检验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环境分析与监测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B081308-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品科学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与工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食品分析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生物化学（二）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01965-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食品标准与法规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03279-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食品机械与设备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食品微生物学（二）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食品安全与质量控制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食品工艺原理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食品营养学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食品毒理学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食品工厂设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（二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食品工程原理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04175-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食品添加剂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B081314-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品安全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与品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控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食品分析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仪器分析（二）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02520-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食品工艺学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04979-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食品质量管理学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动植物检验检疫学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食品安全控制技术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04990-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食品安全性评价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食品保藏原理与技术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04992-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食品生物技术</w:t>
                                  </w:r>
                                </w:p>
                              </w:tc>
                            </w:tr>
                          </w:tbl>
                          <w:p w:rsidR="00412F4A" w:rsidRDefault="00412F4A" w:rsidP="003D755A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4" o:spid="_x0000_s1027" type="#_x0000_t202" style="position:absolute;margin-left:59.6pt;margin-top:56.65pt;width:723.05pt;height:482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2942"/>
                        <w:gridCol w:w="2342"/>
                      </w:tblGrid>
                      <w:tr w:rsidR="00412F4A"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56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88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49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  <w:sz w:val="17"/>
                                <w:szCs w:val="17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B081103-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境工程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02066-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有机化学（二）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49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分析化学（一）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49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水处理工艺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环境规划与管理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建筑给水排水工程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49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物理污染控制技术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固体废弃物资源化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449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70"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B081203-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学工程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传递与分离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高等数学（工本）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化工热力学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60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工业化学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 w:line="240" w:lineRule="exact"/>
                              <w:ind w:left="-1" w:right="7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5" w:line="240" w:lineRule="exact"/>
                              <w:ind w:left="-1" w:right="7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10992-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工程数学（概率论与数理统计）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04881-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催化作用基础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05044-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化学反应工程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企业管理概论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11254-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化学工程专业英语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10988-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工厂设计概论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10361-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化学工程专业实验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宋体" w:eastAsia="宋体" w:cs="宋体"/>
                                <w:sz w:val="27"/>
                                <w:szCs w:val="27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B081209-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用化学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物理化学（三）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02066-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有机化学（二）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仪器分析（一）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05082-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波谱学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02471-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环境生态学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工业分析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08229-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计算机统计分析方法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08291-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环境影响评价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02521-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食品分析与检验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环境分析与监测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8"/>
                                <w:szCs w:val="18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B081308-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品科学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与工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食品分析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生物化学（二）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01965-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食品标准与法规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03279-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食品机械与设备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食品微生物学（二）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食品安全与质量控制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食品工艺原理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食品营养学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食品毒理学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食品工厂设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计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（二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食品工程原理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04175-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食品添加剂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B081314-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品安全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与品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控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食品分析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仪器分析（二）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02520-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食品工艺学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04979-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食品质量管理学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动植物检验检疫学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5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食品安全控制技术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04990-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食品安全性评价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食品保藏原理与技术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04992-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食品生物技术</w:t>
                            </w:r>
                          </w:p>
                        </w:tc>
                      </w:tr>
                    </w:tbl>
                    <w:p w:rsidR="00412F4A" w:rsidRDefault="00412F4A" w:rsidP="003D755A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15"/>
          <w:szCs w:val="15"/>
        </w:rPr>
      </w:pPr>
    </w:p>
    <w:p w:rsidR="003D755A" w:rsidRDefault="003D755A" w:rsidP="003D755A">
      <w:pPr>
        <w:pStyle w:val="a3"/>
        <w:kinsoku w:val="0"/>
        <w:overflowPunct w:val="0"/>
        <w:spacing w:before="0"/>
        <w:ind w:right="146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28"/>
          <w:szCs w:val="28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B081726-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车维修与检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工程力学（一）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汽车电子控制技术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06930-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汽车制造工艺学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机动车检测维修法规与技术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车用内燃机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接口技术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车辆技术评估与检测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最新自动变速器的故障诊断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B082231-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程造价管理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建筑工程制图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概率论与数理统计（经管类）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8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建设工程工程量清单计价实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建设监理导论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建设工程合同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含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FIDIC)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条款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工程项目管理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06962-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工程造价确定与控制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08984-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房屋建筑工程概论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B090001-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生物化学（二）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田间试验与统计方法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作物栽培生理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农业推广学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农产品加工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种子学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环境保护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作物生态与耕作学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B090002-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畜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牧兽医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农业推广学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动物遗传育种学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畜牧业经济管理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生物统计附试验设计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畜牧微生物学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动物营养与代谢病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防治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家畜饲养管理学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02799-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兽医临床医学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B090115-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林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城市园林绿地规划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花卉学（一）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06640-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园林规划设计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园林艺术原理与设计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06631-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园林苗圃学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05883-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园林育种学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07427-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园林生态学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07435-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园林工程学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06637-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园林树木学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观赏植物栽培学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2735" cy="6124575"/>
                <wp:effectExtent l="4445" t="0" r="4445" b="4445"/>
                <wp:wrapNone/>
                <wp:docPr id="226" name="文本框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735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2942"/>
                              <w:gridCol w:w="2342"/>
                            </w:tblGrid>
                            <w:tr w:rsidR="00412F4A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-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5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56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88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B090202-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02745-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森林生态学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林木育种学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林业生态工程学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森林培育学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03227-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森林保护学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测树学</w:t>
                                  </w:r>
                                  <w:proofErr w:type="gramEnd"/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观赏树木学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GIS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森林规划与设计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B100021-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护理学研究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公共关系学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护理管理学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精神障碍护理学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护理教育导论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社区护理学（一）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内科护理学（二）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预防医学（二）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护理学导论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急救护理学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外科护理学（二）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妇产科护理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（二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儿科护理学（二）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B100805-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01757-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药物分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析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01761-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药剂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物理化学（二）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01759-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药物化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03049-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数理统计学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01763-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药事管理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分子生物学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05522-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有机化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05524-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药用植物与生药学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06831-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0"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C030011-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</w:p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274" w:right="73" w:hanging="2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安管理（本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科段）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00235-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犯罪学（一）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警察伦理学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00370-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刑事证据学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00371-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公安决策学</w:t>
                                  </w:r>
                                </w:p>
                              </w:tc>
                            </w:tr>
                            <w:tr w:rsidR="00412F4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00372-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公安信息学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/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12F4A" w:rsidRDefault="00412F4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涉外警务概论</w:t>
                                  </w:r>
                                </w:p>
                              </w:tc>
                            </w:tr>
                          </w:tbl>
                          <w:p w:rsidR="00412F4A" w:rsidRDefault="00412F4A" w:rsidP="003D755A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6" o:spid="_x0000_s1028" type="#_x0000_t202" style="position:absolute;margin-left:59.6pt;margin-top:56.65pt;width:723.05pt;height:48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2942"/>
                        <w:gridCol w:w="2342"/>
                      </w:tblGrid>
                      <w:tr w:rsidR="00412F4A"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-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5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56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88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B090202-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02745-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森林生态学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林木育种学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林业生态工程学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森林培育学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03227-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森林保护学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测树学</w:t>
                            </w:r>
                            <w:proofErr w:type="gramEnd"/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观赏树木学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GIS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森林规划与设计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B100021-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护理学研究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公共关系学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护理管理学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精神障碍护理学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护理教育导论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社区护理学（一）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内科护理学（二）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预防医学（二）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护理学导论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急救护理学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外科护理学（二）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妇产科护理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（二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儿科护理学（二）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B100805-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01757-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药物分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析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01761-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药剂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物理化学（二）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01759-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药物化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03049-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数理统计学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01763-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药事管理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分子生物学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05522-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有机化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05524-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药用植物与生药学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06831-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50"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C030011-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</w:t>
                            </w:r>
                          </w:p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274" w:right="73" w:hanging="2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安管理（本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科段）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00235-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犯罪学（一）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警察伦理学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00370-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刑事证据学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00371-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公安决策学</w:t>
                            </w:r>
                          </w:p>
                        </w:tc>
                      </w:tr>
                      <w:tr w:rsidR="00412F4A"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00372-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公安信息学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/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412F4A" w:rsidRDefault="00412F4A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涉外警务概论</w:t>
                            </w:r>
                          </w:p>
                        </w:tc>
                      </w:tr>
                    </w:tbl>
                    <w:p w:rsidR="00412F4A" w:rsidRDefault="00412F4A" w:rsidP="003D755A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4"/>
        <w:rPr>
          <w:sz w:val="15"/>
          <w:szCs w:val="15"/>
        </w:rPr>
      </w:pPr>
    </w:p>
    <w:p w:rsidR="003D755A" w:rsidRDefault="003D755A" w:rsidP="003D755A">
      <w:pPr>
        <w:pStyle w:val="a3"/>
        <w:kinsoku w:val="0"/>
        <w:overflowPunct w:val="0"/>
        <w:spacing w:before="0"/>
        <w:ind w:right="146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spacing w:before="6"/>
        <w:rPr>
          <w:sz w:val="28"/>
          <w:szCs w:val="28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38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4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安管理（本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3"/>
                <w:szCs w:val="23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律（本科段）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公司法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国际私法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保险法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房地产法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中国法律思想史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票据法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知识产权法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公证与律师制度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外国法制史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环境与资源保护法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法律文书写作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婚姻家庭法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62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律（基础科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中国法制史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62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英语翻译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现代语言学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英语词汇学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口译与听力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高级英语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英语语法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外语教学法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英语经贸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语言与文化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英美文学选读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第二外语（日语）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23"/>
                <w:szCs w:val="23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8"/>
              <w:jc w:val="both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73" w:right="72"/>
              <w:jc w:val="both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段）（旅游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基础日语（一）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日语听说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饭店服务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日语语法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03547-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初级日语听力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基础日语（二）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日本国概况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日语阅读（二）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越语听说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基础越语（一）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基础越语（二）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越语阅读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越语语法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越语翻译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越南概况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越语精读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74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173" w:right="72" w:hanging="1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语（外贸英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外贸函电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经贸英语</w:t>
            </w:r>
          </w:p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26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3D755A" w:rsidRDefault="003D755A" w:rsidP="003D755A">
      <w:pPr>
        <w:pStyle w:val="a3"/>
        <w:kinsoku w:val="0"/>
        <w:overflowPunct w:val="0"/>
        <w:ind w:right="104"/>
        <w:jc w:val="right"/>
        <w:rPr>
          <w:color w:val="000000"/>
        </w:rPr>
        <w:sectPr w:rsidR="003D755A" w:rsidSect="00EE4F8F">
          <w:pgSz w:w="16840" w:h="11910" w:orient="landscape"/>
          <w:pgMar w:top="1040" w:right="960" w:bottom="280" w:left="1080" w:header="720" w:footer="505" w:gutter="0"/>
          <w:cols w:space="720" w:equalWidth="0">
            <w:col w:w="1480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26"/>
                <w:szCs w:val="2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174" w:right="72" w:hanging="1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语（旅游英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旅游英语选读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sz w:val="16"/>
                <w:szCs w:val="16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现代汉语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高级日语（一）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日本文学选读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日语翻译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日语句法篇章法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高级日语（二）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第二外语（英语）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日语写作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05443-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日本社会文化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3" w:hanging="274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语言文学（本</w:t>
            </w:r>
            <w:r>
              <w:rPr>
                <w:rFonts w:ascii="宋体" w:eastAsia="宋体" w:cs="宋体"/>
                <w:color w:val="231F20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外国文学史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中国古代文学史（一）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中国现代文学史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中国古代文学史（二）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语言学概论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7"/>
                <w:szCs w:val="2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闻学（本科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文学概论（一）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新闻摄影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传播学概论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中外新闻作品研究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新闻评论写作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新闻事业管理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外国新闻事业史</w:t>
            </w:r>
          </w:p>
        </w:tc>
      </w:tr>
      <w:tr w:rsidR="003D755A" w:rsidTr="00412F4A"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</w:tbl>
    <w:p w:rsidR="003D755A" w:rsidRDefault="003D755A" w:rsidP="003D755A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3D755A" w:rsidRDefault="003D755A" w:rsidP="003D755A">
      <w:pPr>
        <w:pStyle w:val="a3"/>
        <w:kinsoku w:val="0"/>
        <w:overflowPunct w:val="0"/>
        <w:ind w:left="111"/>
        <w:rPr>
          <w:color w:val="000000"/>
        </w:rPr>
        <w:sectPr w:rsidR="003D755A" w:rsidSect="00EE4F8F">
          <w:pgSz w:w="16840" w:h="11910" w:orient="landscape"/>
          <w:pgMar w:top="1040" w:right="1080" w:bottom="280" w:left="1080" w:header="720" w:footer="505" w:gutter="0"/>
          <w:cols w:space="720" w:equalWidth="0">
            <w:col w:w="14680"/>
          </w:cols>
          <w:noEndnote/>
        </w:sectPr>
      </w:pPr>
    </w:p>
    <w:p w:rsidR="003D755A" w:rsidRDefault="003D755A" w:rsidP="003D755A">
      <w:pPr>
        <w:pStyle w:val="a3"/>
        <w:kinsoku w:val="0"/>
        <w:overflowPunct w:val="0"/>
        <w:spacing w:before="10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2942"/>
        <w:gridCol w:w="2341"/>
      </w:tblGrid>
      <w:tr w:rsidR="003D755A" w:rsidTr="00412F4A"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19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20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3D755A" w:rsidTr="00412F4A"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51"/>
              <w:ind w:left="1659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56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46"/>
              <w:ind w:left="288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9"/>
                <w:szCs w:val="29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第二外语（日语）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综合越语（一）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综合越语（二）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高级越语（一）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高级越语（二）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翻译理论与实践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越语报刊选读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越语写作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79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5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C050201-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173" w:hanging="174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语言文学（基</w:t>
            </w:r>
            <w:r>
              <w:rPr>
                <w:rFonts w:ascii="宋体" w:eastAsia="宋体" w:cs="宋体"/>
                <w:color w:val="231F20"/>
                <w:spacing w:val="-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础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中国现代文学作品选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写作（一）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中国古代文学作品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选（一）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文学概论（一）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古代汉语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中国当代文学作品选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中国古代文学作品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选（二）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现代汉语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外国文学作品选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79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135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</w:t>
            </w:r>
          </w:p>
          <w:p w:rsidR="003D755A" w:rsidRDefault="003D755A" w:rsidP="00412F4A">
            <w:pPr>
              <w:pStyle w:val="TableParagraph"/>
              <w:kinsoku w:val="0"/>
              <w:overflowPunct w:val="0"/>
              <w:spacing w:before="30" w:line="240" w:lineRule="exact"/>
              <w:ind w:left="273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闻学（基础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中国现代文学作品选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中国新闻事业史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新闻采访写作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广告学（二）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广播新闻与电视新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闻</w:t>
            </w:r>
          </w:p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报纸编辑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新闻心理学</w:t>
            </w:r>
          </w:p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</w:tr>
      <w:tr w:rsidR="003D755A" w:rsidTr="00412F4A">
        <w:trPr>
          <w:trHeight w:hRule="exact" w:val="79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7"/>
                <w:szCs w:val="17"/>
              </w:rPr>
            </w:pPr>
          </w:p>
          <w:p w:rsidR="003D755A" w:rsidRDefault="003D755A" w:rsidP="00412F4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</w:tc>
        <w:tc>
          <w:tcPr>
            <w:tcW w:w="2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>
            <w:pPr>
              <w:pStyle w:val="TableParagraph"/>
              <w:kinsoku w:val="0"/>
              <w:overflowPunct w:val="0"/>
              <w:spacing w:before="150" w:line="240" w:lineRule="exact"/>
              <w:ind w:left="-1" w:right="7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会主义理论体系概论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755A" w:rsidRDefault="003D755A" w:rsidP="00412F4A"/>
          <w:p w:rsidR="00EE4F8F" w:rsidRPr="00EE4F8F" w:rsidRDefault="00EE4F8F" w:rsidP="00EE4F8F"/>
          <w:p w:rsidR="00EE4F8F" w:rsidRPr="00EE4F8F" w:rsidRDefault="00EE4F8F" w:rsidP="00EE4F8F"/>
          <w:p w:rsidR="00EE4F8F" w:rsidRPr="00EE4F8F" w:rsidRDefault="00EE4F8F" w:rsidP="00EE4F8F">
            <w:pPr>
              <w:jc w:val="right"/>
            </w:pPr>
          </w:p>
        </w:tc>
      </w:tr>
    </w:tbl>
    <w:p w:rsidR="002044AC" w:rsidRPr="003D755A" w:rsidRDefault="002044AC" w:rsidP="003D755A"/>
    <w:sectPr w:rsidR="002044AC" w:rsidRPr="003D755A" w:rsidSect="00EE4F8F">
      <w:footerReference w:type="even" r:id="rId8"/>
      <w:footerReference w:type="default" r:id="rId9"/>
      <w:pgSz w:w="16840" w:h="11910" w:orient="landscape" w:code="9"/>
      <w:pgMar w:top="1021" w:right="1077" w:bottom="1021" w:left="1077" w:header="851" w:footer="505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BD" w:rsidRDefault="00B57BBD" w:rsidP="00DD3EF4">
      <w:r>
        <w:separator/>
      </w:r>
    </w:p>
  </w:endnote>
  <w:endnote w:type="continuationSeparator" w:id="0">
    <w:p w:rsidR="00B57BBD" w:rsidRDefault="00B57BBD" w:rsidP="00D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ﾋﾎﾌ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8F" w:rsidRPr="00EE4F8F" w:rsidRDefault="00EE4F8F">
    <w:pPr>
      <w:pStyle w:val="a8"/>
      <w:rPr>
        <w:rFonts w:ascii="仿宋" w:eastAsia="仿宋" w:hAnsi="仿宋"/>
        <w:sz w:val="28"/>
        <w:szCs w:val="28"/>
      </w:rPr>
    </w:pPr>
    <w:r w:rsidRPr="00EE4F8F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38952036"/>
        <w:docPartObj>
          <w:docPartGallery w:val="Page Numbers (Bottom of Page)"/>
          <w:docPartUnique/>
        </w:docPartObj>
      </w:sdtPr>
      <w:sdtEndPr/>
      <w:sdtContent>
        <w:r w:rsidRPr="00EE4F8F">
          <w:rPr>
            <w:rFonts w:ascii="仿宋" w:eastAsia="仿宋" w:hAnsi="仿宋"/>
            <w:sz w:val="28"/>
            <w:szCs w:val="28"/>
          </w:rPr>
          <w:fldChar w:fldCharType="begin"/>
        </w:r>
        <w:r w:rsidRPr="00EE4F8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EE4F8F">
          <w:rPr>
            <w:rFonts w:ascii="仿宋" w:eastAsia="仿宋" w:hAnsi="仿宋"/>
            <w:sz w:val="28"/>
            <w:szCs w:val="28"/>
          </w:rPr>
          <w:fldChar w:fldCharType="separate"/>
        </w:r>
        <w:r w:rsidRPr="00EE4F8F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EE4F8F">
          <w:rPr>
            <w:rFonts w:ascii="仿宋" w:eastAsia="仿宋" w:hAnsi="仿宋"/>
            <w:sz w:val="28"/>
            <w:szCs w:val="28"/>
          </w:rPr>
          <w:fldChar w:fldCharType="end"/>
        </w:r>
        <w:r w:rsidRPr="00EE4F8F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8F" w:rsidRPr="00EE4F8F" w:rsidRDefault="00B57BBD" w:rsidP="00EE4F8F">
    <w:pPr>
      <w:pStyle w:val="a8"/>
      <w:jc w:val="right"/>
      <w:rPr>
        <w:rFonts w:ascii="仿宋" w:eastAsia="仿宋" w:hAnsi="仿宋"/>
        <w:sz w:val="28"/>
        <w:szCs w:val="28"/>
      </w:rPr>
    </w:pPr>
    <w:sdt>
      <w:sdtPr>
        <w:id w:val="-839933402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  <w:szCs w:val="28"/>
        </w:rPr>
      </w:sdtEndPr>
      <w:sdtContent>
        <w:r w:rsidR="00EE4F8F" w:rsidRPr="00EE4F8F">
          <w:rPr>
            <w:rFonts w:ascii="仿宋" w:eastAsia="仿宋" w:hAnsi="仿宋" w:hint="eastAsia"/>
            <w:sz w:val="28"/>
            <w:szCs w:val="28"/>
          </w:rPr>
          <w:t>—</w:t>
        </w:r>
        <w:r w:rsidR="00EE4F8F" w:rsidRPr="00EE4F8F">
          <w:rPr>
            <w:rFonts w:ascii="仿宋" w:eastAsia="仿宋" w:hAnsi="仿宋"/>
            <w:sz w:val="28"/>
            <w:szCs w:val="28"/>
          </w:rPr>
          <w:fldChar w:fldCharType="begin"/>
        </w:r>
        <w:r w:rsidR="00EE4F8F" w:rsidRPr="00EE4F8F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EE4F8F" w:rsidRPr="00EE4F8F">
          <w:rPr>
            <w:rFonts w:ascii="仿宋" w:eastAsia="仿宋" w:hAnsi="仿宋"/>
            <w:sz w:val="28"/>
            <w:szCs w:val="28"/>
          </w:rPr>
          <w:fldChar w:fldCharType="separate"/>
        </w:r>
        <w:r w:rsidR="00EE4F8F" w:rsidRPr="00EE4F8F">
          <w:rPr>
            <w:rFonts w:ascii="仿宋" w:eastAsia="仿宋" w:hAnsi="仿宋"/>
            <w:sz w:val="28"/>
            <w:szCs w:val="28"/>
            <w:lang w:val="zh-CN"/>
          </w:rPr>
          <w:t>2</w:t>
        </w:r>
        <w:r w:rsidR="00EE4F8F" w:rsidRPr="00EE4F8F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 w:rsidR="00EE4F8F" w:rsidRPr="00EE4F8F"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375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12F4A" w:rsidRPr="00DD3EF4" w:rsidRDefault="00412F4A">
        <w:pPr>
          <w:pStyle w:val="a8"/>
          <w:rPr>
            <w:rFonts w:ascii="仿宋" w:eastAsia="仿宋" w:hAnsi="仿宋"/>
            <w:sz w:val="28"/>
            <w:szCs w:val="28"/>
          </w:rPr>
        </w:pPr>
        <w:r w:rsidRPr="00DD3EF4">
          <w:rPr>
            <w:rFonts w:ascii="仿宋" w:eastAsia="仿宋" w:hAnsi="仿宋"/>
            <w:sz w:val="28"/>
            <w:szCs w:val="28"/>
          </w:rPr>
          <w:t>—</w:t>
        </w:r>
        <w:r w:rsidRPr="00DD3EF4">
          <w:rPr>
            <w:rFonts w:ascii="仿宋" w:eastAsia="仿宋" w:hAnsi="仿宋"/>
            <w:sz w:val="28"/>
            <w:szCs w:val="28"/>
          </w:rPr>
          <w:fldChar w:fldCharType="begin"/>
        </w:r>
        <w:r w:rsidRPr="00DD3EF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D3EF4">
          <w:rPr>
            <w:rFonts w:ascii="仿宋" w:eastAsia="仿宋" w:hAnsi="仿宋"/>
            <w:sz w:val="28"/>
            <w:szCs w:val="28"/>
          </w:rPr>
          <w:fldChar w:fldCharType="separate"/>
        </w:r>
        <w:r w:rsidRPr="00DD3EF4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DD3EF4">
          <w:rPr>
            <w:rFonts w:ascii="仿宋" w:eastAsia="仿宋" w:hAnsi="仿宋"/>
            <w:sz w:val="28"/>
            <w:szCs w:val="28"/>
          </w:rPr>
          <w:fldChar w:fldCharType="end"/>
        </w:r>
        <w:r w:rsidRPr="00DD3EF4">
          <w:rPr>
            <w:rFonts w:ascii="仿宋" w:eastAsia="仿宋" w:hAnsi="仿宋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4A" w:rsidRPr="00DD3EF4" w:rsidRDefault="00B57BBD" w:rsidP="00DD3EF4">
    <w:pPr>
      <w:pStyle w:val="a8"/>
      <w:jc w:val="right"/>
      <w:rPr>
        <w:rFonts w:ascii="仿宋" w:eastAsia="仿宋" w:hAnsi="仿宋"/>
        <w:sz w:val="28"/>
        <w:szCs w:val="28"/>
      </w:rPr>
    </w:pPr>
    <w:sdt>
      <w:sdtPr>
        <w:id w:val="-1883161034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  <w:szCs w:val="28"/>
        </w:rPr>
      </w:sdtEndPr>
      <w:sdtContent>
        <w:r w:rsidR="00412F4A" w:rsidRPr="00DD3EF4">
          <w:rPr>
            <w:rFonts w:ascii="仿宋" w:eastAsia="仿宋" w:hAnsi="仿宋"/>
            <w:sz w:val="28"/>
            <w:szCs w:val="28"/>
          </w:rPr>
          <w:t>—</w:t>
        </w:r>
        <w:r w:rsidR="00412F4A" w:rsidRPr="00DD3EF4">
          <w:rPr>
            <w:rFonts w:ascii="仿宋" w:eastAsia="仿宋" w:hAnsi="仿宋"/>
            <w:sz w:val="28"/>
            <w:szCs w:val="28"/>
          </w:rPr>
          <w:fldChar w:fldCharType="begin"/>
        </w:r>
        <w:r w:rsidR="00412F4A" w:rsidRPr="00DD3EF4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12F4A" w:rsidRPr="00DD3EF4">
          <w:rPr>
            <w:rFonts w:ascii="仿宋" w:eastAsia="仿宋" w:hAnsi="仿宋"/>
            <w:sz w:val="28"/>
            <w:szCs w:val="28"/>
          </w:rPr>
          <w:fldChar w:fldCharType="separate"/>
        </w:r>
        <w:r w:rsidR="00412F4A" w:rsidRPr="00DD3EF4">
          <w:rPr>
            <w:rFonts w:ascii="仿宋" w:eastAsia="仿宋" w:hAnsi="仿宋"/>
            <w:sz w:val="28"/>
            <w:szCs w:val="28"/>
            <w:lang w:val="zh-CN"/>
          </w:rPr>
          <w:t>2</w:t>
        </w:r>
        <w:r w:rsidR="00412F4A" w:rsidRPr="00DD3EF4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 w:rsidR="00412F4A" w:rsidRPr="00DD3EF4">
      <w:rPr>
        <w:rFonts w:ascii="仿宋" w:eastAsia="仿宋" w:hAnsi="仿宋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BD" w:rsidRDefault="00B57BBD" w:rsidP="00DD3EF4">
      <w:r>
        <w:separator/>
      </w:r>
    </w:p>
  </w:footnote>
  <w:footnote w:type="continuationSeparator" w:id="0">
    <w:p w:rsidR="00B57BBD" w:rsidRDefault="00B57BBD" w:rsidP="00DD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AC"/>
    <w:rsid w:val="002044AC"/>
    <w:rsid w:val="003D755A"/>
    <w:rsid w:val="00412F4A"/>
    <w:rsid w:val="00500F24"/>
    <w:rsid w:val="00786A58"/>
    <w:rsid w:val="007C549A"/>
    <w:rsid w:val="00881C89"/>
    <w:rsid w:val="008A5442"/>
    <w:rsid w:val="00911988"/>
    <w:rsid w:val="00A32964"/>
    <w:rsid w:val="00B57BBD"/>
    <w:rsid w:val="00DD3EF4"/>
    <w:rsid w:val="00E4445A"/>
    <w:rsid w:val="00EE4F8F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EA673-6010-4E04-8081-0856E60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D3E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044AC"/>
    <w:pPr>
      <w:ind w:left="1839"/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44AC"/>
    <w:rPr>
      <w:rFonts w:ascii="方正小标宋简体" w:eastAsia="方正小标宋简体" w:hAnsi="Times New Roman" w:cs="方正小标宋简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2044AC"/>
    <w:pPr>
      <w:spacing w:before="26"/>
    </w:pPr>
    <w:rPr>
      <w:rFonts w:ascii="宋体" w:eastAsia="宋体" w:cs="宋体"/>
    </w:rPr>
  </w:style>
  <w:style w:type="character" w:customStyle="1" w:styleId="a4">
    <w:name w:val="正文文本 字符"/>
    <w:basedOn w:val="a0"/>
    <w:link w:val="a3"/>
    <w:uiPriority w:val="99"/>
    <w:rsid w:val="002044AC"/>
    <w:rPr>
      <w:rFonts w:ascii="宋体" w:eastAsia="宋体" w:hAnsi="Times New Roman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44AC"/>
  </w:style>
  <w:style w:type="character" w:customStyle="1" w:styleId="a5">
    <w:name w:val="页眉 字符"/>
    <w:basedOn w:val="a0"/>
    <w:link w:val="a6"/>
    <w:uiPriority w:val="99"/>
    <w:rsid w:val="00911988"/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91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911988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9119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3E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3EF4"/>
    <w:rPr>
      <w:sz w:val="18"/>
      <w:szCs w:val="18"/>
    </w:rPr>
  </w:style>
  <w:style w:type="paragraph" w:styleId="ab">
    <w:name w:val="List Paragraph"/>
    <w:basedOn w:val="a"/>
    <w:uiPriority w:val="1"/>
    <w:qFormat/>
    <w:rsid w:val="00DD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3742</Words>
  <Characters>21332</Characters>
  <Application>Microsoft Office Word</Application>
  <DocSecurity>0</DocSecurity>
  <Lines>177</Lines>
  <Paragraphs>50</Paragraphs>
  <ScaleCrop>false</ScaleCrop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梁湘漪</dc:creator>
  <cp:keywords/>
  <dc:description/>
  <cp:lastModifiedBy>梁湘漪</cp:lastModifiedBy>
  <cp:revision>5</cp:revision>
  <cp:lastPrinted>2018-11-08T09:18:00Z</cp:lastPrinted>
  <dcterms:created xsi:type="dcterms:W3CDTF">2018-11-08T07:49:00Z</dcterms:created>
  <dcterms:modified xsi:type="dcterms:W3CDTF">2018-11-08T09:23:00Z</dcterms:modified>
</cp:coreProperties>
</file>