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01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201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kern w:val="0"/>
          <w:sz w:val="44"/>
          <w:szCs w:val="44"/>
        </w:rPr>
        <w:t>年度全国勘察设计注册工程师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01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考试有关注意事项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right="0" w:rightChars="0" w:firstLine="601" w:firstLineChars="0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81" w:firstLineChars="213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一、雷同卷的认定：依据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专业技术人员资格考试违纪违规行为处理规定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人社部令第31号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规定，在考试结束后将进行雷同试卷认定和处理，被认定雷同作答信息的试卷，当次科目成绩无效。对有违纪违规行为的应考人员，按人社部令第31号处理。特别提醒考生，严守考试纪律，自觉诚信参考。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二、考生应考时应携带2B铅笔、黑色墨水笔、三角板、橡皮以及无声无文本编辑功能的计算器。并严格按照试卷方面的应试人员注意事项作答。考试用草稿纸统一配发，考后收回。各专业的基础考试均为闭卷考试，考试时禁止携带任何参考资料进考场；各专业的专业考试为开卷考试，允许考生携带与考试有关的规范、手册等各种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三、各专业的专业考试主要推荐规范、标准、规程、技术（设计）手册目录可登录云南省勘察设计咨询业管理信息网（www.ynjst.gov.cn:84/nkcsj/）或</w:t>
      </w:r>
      <w:r>
        <w:rPr>
          <w:rFonts w:hint="eastAsia" w:ascii="仿宋_GB2312" w:hAnsi="仿宋" w:eastAsia="仿宋_GB2312"/>
          <w:sz w:val="32"/>
          <w:szCs w:val="32"/>
        </w:rPr>
        <w:t>住房和城乡建设部执业资格注册中心官网（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"http://www.pqrc.org.cn"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" w:eastAsia="仿宋_GB2312"/>
          <w:color w:val="auto"/>
          <w:sz w:val="32"/>
          <w:szCs w:val="32"/>
          <w:u w:val="none"/>
        </w:rPr>
        <w:t>www.pqrc.org.cn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Style w:val="4"/>
          <w:rFonts w:hint="eastAsia" w:ascii="仿宋_GB2312" w:hAnsi="仿宋" w:eastAsia="仿宋_GB2312"/>
          <w:color w:val="auto"/>
          <w:sz w:val="32"/>
          <w:szCs w:val="32"/>
          <w:u w:val="none"/>
        </w:rPr>
        <w:t>中的</w:t>
      </w:r>
      <w:r>
        <w:rPr>
          <w:rFonts w:hint="eastAsia" w:ascii="仿宋_GB2312" w:hAnsi="仿宋" w:eastAsia="仿宋_GB2312"/>
          <w:sz w:val="32"/>
          <w:szCs w:val="32"/>
        </w:rPr>
        <w:t>考试动态）查询</w:t>
      </w:r>
      <w:r>
        <w:rPr>
          <w:rFonts w:hint="eastAsia" w:ascii="仿宋_GB2312" w:hAnsi="仿宋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四、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客观题用2B铅笔在答题卡上填涂作答，主观题按要求在专用答题卡上作答。考生在作答时应注意：（1）答题前要仔细阅读应试人员注意事项（试卷封二）和作答须知（专用答题卡首页）；（2）使用规定的作答工具作答；（3）在专用答题卡划定的区域内作答；（4）在题本上作答一律无效。不按要求和规定作答造成的后果自行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����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五、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考生应考时，应携带准考证和有效身份证件（包括二代身份证、临时身份证或其他与报名信息一致的有效身份证件），两证不全或信息不一致的，不得参考。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考生报名时填报的“证件类型”一栏为其他证件的（如军官证等），“证件号码”一栏应填写相应证件号码，考试时必须携带相应证件原件。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15756"/>
    <w:rsid w:val="6C515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6"/>
    <w:basedOn w:val="2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云南省住房和城乡建设厅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2018-09-05T10:56:00Z</dcterms:created>
  <dc:creator>Administrator</dc:creator>
  <cp:lastModifiedBy>Administrator</cp:lastModifiedBy>
  <dcterms:modified xsi:type="dcterms:W3CDTF">2018-09-05T10:57:10Z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