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9F8" w:rsidRPr="00CE4B0A" w:rsidRDefault="009819F8" w:rsidP="009819F8">
      <w:pPr>
        <w:spacing w:line="560" w:lineRule="exact"/>
        <w:rPr>
          <w:rFonts w:ascii="仿宋" w:eastAsia="仿宋" w:hAnsi="仿宋" w:cs="Times New Roman"/>
          <w:color w:val="000000"/>
          <w:kern w:val="0"/>
          <w:sz w:val="32"/>
          <w:szCs w:val="32"/>
        </w:rPr>
      </w:pPr>
      <w:r w:rsidRPr="00CE4B0A">
        <w:rPr>
          <w:rFonts w:ascii="仿宋" w:eastAsia="仿宋" w:hAnsi="仿宋" w:cs="Times New Roman"/>
          <w:color w:val="000000"/>
          <w:kern w:val="0"/>
          <w:sz w:val="32"/>
          <w:szCs w:val="32"/>
        </w:rPr>
        <w:t>附件3</w:t>
      </w:r>
    </w:p>
    <w:p w:rsidR="009819F8" w:rsidRPr="00CE4B0A" w:rsidRDefault="009819F8" w:rsidP="009819F8">
      <w:pPr>
        <w:spacing w:line="560" w:lineRule="exact"/>
        <w:jc w:val="center"/>
        <w:rPr>
          <w:rFonts w:ascii="方正小标宋简体" w:eastAsia="方正小标宋简体" w:hAnsi="仿宋" w:cs="Times New Roman" w:hint="eastAsia"/>
          <w:kern w:val="0"/>
          <w:sz w:val="44"/>
          <w:szCs w:val="44"/>
        </w:rPr>
      </w:pPr>
      <w:r w:rsidRPr="00CE4B0A">
        <w:rPr>
          <w:rFonts w:ascii="方正小标宋简体" w:eastAsia="方正小标宋简体" w:hAnsi="仿宋" w:cs="Times New Roman" w:hint="eastAsia"/>
          <w:kern w:val="0"/>
          <w:sz w:val="44"/>
          <w:szCs w:val="44"/>
        </w:rPr>
        <w:t>北京市高等教育自学考试</w:t>
      </w:r>
    </w:p>
    <w:p w:rsidR="009819F8" w:rsidRPr="00CE4B0A" w:rsidRDefault="009819F8" w:rsidP="009819F8">
      <w:pPr>
        <w:spacing w:line="560" w:lineRule="exact"/>
        <w:jc w:val="center"/>
        <w:rPr>
          <w:rFonts w:ascii="方正小标宋简体" w:eastAsia="方正小标宋简体" w:hAnsi="仿宋" w:cs="Times New Roman" w:hint="eastAsia"/>
          <w:kern w:val="0"/>
          <w:sz w:val="44"/>
          <w:szCs w:val="44"/>
        </w:rPr>
      </w:pPr>
      <w:r w:rsidRPr="00CE4B0A">
        <w:rPr>
          <w:rFonts w:ascii="方正小标宋简体" w:eastAsia="方正小标宋简体" w:hAnsi="仿宋" w:cs="Times New Roman" w:hint="eastAsia"/>
          <w:kern w:val="0"/>
          <w:sz w:val="44"/>
          <w:szCs w:val="44"/>
        </w:rPr>
        <w:t>教育技术学专业（专升本）考试计划</w:t>
      </w:r>
    </w:p>
    <w:p w:rsidR="009819F8" w:rsidRPr="00CE4B0A" w:rsidRDefault="009819F8" w:rsidP="009819F8">
      <w:pPr>
        <w:tabs>
          <w:tab w:val="left" w:pos="2296"/>
        </w:tabs>
        <w:adjustRightInd w:val="0"/>
        <w:snapToGrid w:val="0"/>
        <w:spacing w:line="560" w:lineRule="exact"/>
        <w:jc w:val="center"/>
        <w:rPr>
          <w:rFonts w:ascii="仿宋" w:eastAsia="仿宋" w:hAnsi="仿宋" w:cs="Times New Roman"/>
          <w:b/>
          <w:bCs/>
          <w:sz w:val="32"/>
          <w:szCs w:val="32"/>
        </w:rPr>
      </w:pPr>
    </w:p>
    <w:p w:rsidR="009819F8" w:rsidRPr="00CE4B0A" w:rsidRDefault="009819F8" w:rsidP="009819F8">
      <w:pPr>
        <w:spacing w:line="600" w:lineRule="exact"/>
        <w:ind w:firstLineChars="200" w:firstLine="640"/>
        <w:rPr>
          <w:rFonts w:ascii="黑体" w:eastAsia="黑体" w:hAnsi="黑体" w:cs="Times New Roman"/>
          <w:bCs/>
          <w:sz w:val="32"/>
          <w:szCs w:val="32"/>
        </w:rPr>
      </w:pPr>
      <w:r w:rsidRPr="00CE4B0A">
        <w:rPr>
          <w:rFonts w:ascii="黑体" w:eastAsia="黑体" w:hAnsi="黑体" w:cs="Times New Roman"/>
          <w:bCs/>
          <w:sz w:val="32"/>
          <w:szCs w:val="32"/>
        </w:rPr>
        <w:t>一、指导思想</w:t>
      </w:r>
    </w:p>
    <w:p w:rsidR="009819F8" w:rsidRPr="00CE4B0A" w:rsidRDefault="009819F8" w:rsidP="009819F8">
      <w:pPr>
        <w:spacing w:line="600" w:lineRule="exact"/>
        <w:ind w:firstLine="564"/>
        <w:rPr>
          <w:rFonts w:ascii="仿宋" w:eastAsia="仿宋" w:hAnsi="仿宋" w:cs="Times New Roman"/>
          <w:color w:val="000000"/>
          <w:sz w:val="32"/>
          <w:szCs w:val="32"/>
        </w:rPr>
      </w:pPr>
      <w:r w:rsidRPr="00CE4B0A">
        <w:rPr>
          <w:rFonts w:ascii="仿宋" w:eastAsia="仿宋" w:hAnsi="仿宋" w:cs="Times New Roman"/>
          <w:color w:val="000000"/>
          <w:sz w:val="32"/>
          <w:szCs w:val="32"/>
        </w:rPr>
        <w:t>高等教育自学考试教育技术</w:t>
      </w:r>
      <w:r w:rsidRPr="00CE4B0A">
        <w:rPr>
          <w:rFonts w:ascii="仿宋" w:eastAsia="仿宋" w:hAnsi="仿宋" w:cs="Times New Roman" w:hint="eastAsia"/>
          <w:color w:val="000000"/>
          <w:sz w:val="32"/>
          <w:szCs w:val="32"/>
        </w:rPr>
        <w:t>学</w:t>
      </w:r>
      <w:r w:rsidRPr="00CE4B0A">
        <w:rPr>
          <w:rFonts w:ascii="仿宋" w:eastAsia="仿宋" w:hAnsi="仿宋" w:cs="Times New Roman"/>
          <w:color w:val="000000"/>
          <w:sz w:val="32"/>
          <w:szCs w:val="32"/>
        </w:rPr>
        <w:t>专业（专升本）课程设置总体上与全日制普通高等院校相应层次专业的要求一致；同时结合高等教育自学考试的特点，强调专业性和实用性，注重考核考生对教育技术基本知识和基本技能的系统掌握，以及考生运用所学知识进行实际操作的能力，使考生能够胜任教育技术相关岗位。</w:t>
      </w:r>
    </w:p>
    <w:p w:rsidR="009819F8" w:rsidRPr="00CE4B0A" w:rsidRDefault="009819F8" w:rsidP="009819F8">
      <w:pPr>
        <w:spacing w:line="600" w:lineRule="exact"/>
        <w:ind w:firstLineChars="200" w:firstLine="640"/>
        <w:rPr>
          <w:rFonts w:ascii="黑体" w:eastAsia="黑体" w:hAnsi="黑体" w:cs="Times New Roman"/>
          <w:bCs/>
          <w:sz w:val="32"/>
          <w:szCs w:val="32"/>
        </w:rPr>
      </w:pPr>
      <w:r w:rsidRPr="00CE4B0A">
        <w:rPr>
          <w:rFonts w:ascii="黑体" w:eastAsia="黑体" w:hAnsi="黑体" w:cs="Times New Roman"/>
          <w:bCs/>
          <w:sz w:val="32"/>
          <w:szCs w:val="32"/>
        </w:rPr>
        <w:t>二、培养目标与基本要求</w:t>
      </w:r>
    </w:p>
    <w:p w:rsidR="009819F8" w:rsidRPr="00CE4B0A" w:rsidRDefault="009819F8" w:rsidP="009819F8">
      <w:pPr>
        <w:spacing w:line="600" w:lineRule="exact"/>
        <w:ind w:firstLine="564"/>
        <w:rPr>
          <w:rFonts w:ascii="仿宋" w:eastAsia="仿宋" w:hAnsi="仿宋" w:cs="Times New Roman"/>
          <w:color w:val="000000"/>
          <w:sz w:val="32"/>
          <w:szCs w:val="32"/>
        </w:rPr>
      </w:pPr>
      <w:r w:rsidRPr="00CE4B0A">
        <w:rPr>
          <w:rFonts w:ascii="仿宋" w:eastAsia="仿宋" w:hAnsi="仿宋" w:cs="Times New Roman"/>
          <w:color w:val="000000"/>
          <w:sz w:val="32"/>
          <w:szCs w:val="32"/>
        </w:rPr>
        <w:t>本专业培养目标是使考生掌握教育技术</w:t>
      </w:r>
      <w:r w:rsidRPr="00CE4B0A">
        <w:rPr>
          <w:rFonts w:ascii="仿宋" w:eastAsia="仿宋" w:hAnsi="仿宋" w:cs="Times New Roman" w:hint="eastAsia"/>
          <w:color w:val="000000"/>
          <w:sz w:val="32"/>
          <w:szCs w:val="32"/>
        </w:rPr>
        <w:t>学</w:t>
      </w:r>
      <w:r w:rsidRPr="00CE4B0A">
        <w:rPr>
          <w:rFonts w:ascii="仿宋" w:eastAsia="仿宋" w:hAnsi="仿宋" w:cs="Times New Roman"/>
          <w:color w:val="000000"/>
          <w:sz w:val="32"/>
          <w:szCs w:val="32"/>
        </w:rPr>
        <w:t>的相关理论、知识与相应的方法、技能，达到较高的教育技术职业能力水平，并能够在实践中熟悉并灵活应用，有较强的分析问题、解决问题的能力。能够在新技术教育领域从事教学媒体和教学系统的设计、开发、运用、管理和评价等，成为教育软件公司、电教馆、高校、普教、职教需要的教育技术人员。</w:t>
      </w:r>
    </w:p>
    <w:p w:rsidR="009819F8" w:rsidRPr="00CE4B0A" w:rsidRDefault="009819F8" w:rsidP="009819F8">
      <w:pPr>
        <w:spacing w:line="600" w:lineRule="exact"/>
        <w:ind w:firstLineChars="200" w:firstLine="640"/>
        <w:rPr>
          <w:rFonts w:ascii="黑体" w:eastAsia="黑体" w:hAnsi="黑体" w:cs="Times New Roman"/>
          <w:bCs/>
          <w:sz w:val="32"/>
          <w:szCs w:val="32"/>
        </w:rPr>
      </w:pPr>
      <w:r w:rsidRPr="00CE4B0A">
        <w:rPr>
          <w:rFonts w:ascii="黑体" w:eastAsia="黑体" w:hAnsi="黑体" w:cs="Times New Roman"/>
          <w:bCs/>
          <w:sz w:val="32"/>
          <w:szCs w:val="32"/>
        </w:rPr>
        <w:t>三、学历层次和规格</w:t>
      </w:r>
    </w:p>
    <w:p w:rsidR="009819F8" w:rsidRPr="00CE4B0A" w:rsidRDefault="009819F8" w:rsidP="009819F8">
      <w:pPr>
        <w:spacing w:line="600" w:lineRule="exact"/>
        <w:ind w:firstLine="564"/>
        <w:rPr>
          <w:rFonts w:ascii="仿宋" w:eastAsia="仿宋" w:hAnsi="仿宋" w:cs="Times New Roman"/>
          <w:color w:val="000000"/>
          <w:sz w:val="32"/>
          <w:szCs w:val="32"/>
        </w:rPr>
      </w:pPr>
      <w:r w:rsidRPr="00CE4B0A">
        <w:rPr>
          <w:rFonts w:ascii="仿宋" w:eastAsia="仿宋" w:hAnsi="仿宋" w:cs="Times New Roman"/>
          <w:color w:val="000000"/>
          <w:sz w:val="32"/>
          <w:szCs w:val="32"/>
        </w:rPr>
        <w:t>本专业为高等教育自学考试本科层次，其专业培养规格在总体上与普通高等学校本科水平相一致。</w:t>
      </w:r>
      <w:r w:rsidRPr="00CE4B0A">
        <w:rPr>
          <w:rFonts w:ascii="仿宋" w:eastAsia="仿宋" w:hAnsi="仿宋" w:cs="Times New Roman" w:hint="eastAsia"/>
          <w:color w:val="000000"/>
          <w:sz w:val="32"/>
          <w:szCs w:val="32"/>
        </w:rPr>
        <w:t>在具有专科及以上学历的基础上，</w:t>
      </w:r>
      <w:r w:rsidRPr="00CE4B0A">
        <w:rPr>
          <w:rFonts w:ascii="仿宋" w:eastAsia="仿宋" w:hAnsi="仿宋" w:cs="Times New Roman"/>
          <w:color w:val="000000"/>
          <w:sz w:val="32"/>
          <w:szCs w:val="32"/>
        </w:rPr>
        <w:t>凡取得本专业考试计划规定的12门课程的合格成绩，学分总数不少于70学分，</w:t>
      </w:r>
      <w:r w:rsidRPr="00CE4B0A">
        <w:rPr>
          <w:rFonts w:ascii="仿宋" w:eastAsia="仿宋" w:hAnsi="仿宋" w:cs="Times New Roman" w:hint="eastAsia"/>
          <w:color w:val="000000"/>
          <w:sz w:val="32"/>
          <w:szCs w:val="32"/>
        </w:rPr>
        <w:t>毕业论文（设计</w:t>
      </w:r>
      <w:r w:rsidRPr="00CE4B0A">
        <w:rPr>
          <w:rFonts w:ascii="仿宋" w:eastAsia="仿宋" w:hAnsi="仿宋" w:cs="Times New Roman"/>
          <w:color w:val="000000"/>
          <w:sz w:val="32"/>
          <w:szCs w:val="32"/>
        </w:rPr>
        <w:t>）</w:t>
      </w:r>
      <w:r w:rsidRPr="00CE4B0A">
        <w:rPr>
          <w:rFonts w:ascii="仿宋" w:eastAsia="仿宋" w:hAnsi="仿宋" w:cs="Times New Roman" w:hint="eastAsia"/>
          <w:color w:val="000000"/>
          <w:sz w:val="32"/>
          <w:szCs w:val="32"/>
        </w:rPr>
        <w:lastRenderedPageBreak/>
        <w:t>经答辩成绩合格，</w:t>
      </w:r>
      <w:r w:rsidRPr="00CE4B0A">
        <w:rPr>
          <w:rFonts w:ascii="仿宋" w:eastAsia="仿宋" w:hAnsi="仿宋" w:cs="Times New Roman"/>
          <w:color w:val="000000"/>
          <w:sz w:val="32"/>
          <w:szCs w:val="32"/>
        </w:rPr>
        <w:t>思想品德</w:t>
      </w:r>
      <w:r w:rsidRPr="00CE4B0A">
        <w:rPr>
          <w:rFonts w:ascii="仿宋" w:eastAsia="仿宋" w:hAnsi="仿宋" w:cs="Times New Roman" w:hint="eastAsia"/>
          <w:color w:val="000000"/>
          <w:sz w:val="32"/>
          <w:szCs w:val="32"/>
        </w:rPr>
        <w:t>经</w:t>
      </w:r>
      <w:r w:rsidRPr="00CE4B0A">
        <w:rPr>
          <w:rFonts w:ascii="仿宋" w:eastAsia="仿宋" w:hAnsi="仿宋" w:cs="Times New Roman"/>
          <w:color w:val="000000"/>
          <w:sz w:val="32"/>
          <w:szCs w:val="32"/>
        </w:rPr>
        <w:t>鉴定符合要求者，颁发</w:t>
      </w:r>
      <w:r w:rsidRPr="00CE4B0A">
        <w:rPr>
          <w:rFonts w:ascii="仿宋" w:eastAsia="仿宋" w:hAnsi="仿宋" w:cs="Times New Roman" w:hint="eastAsia"/>
          <w:color w:val="000000"/>
          <w:sz w:val="32"/>
          <w:szCs w:val="32"/>
        </w:rPr>
        <w:t>高等教育</w:t>
      </w:r>
      <w:r w:rsidRPr="00CE4B0A">
        <w:rPr>
          <w:rFonts w:ascii="仿宋" w:eastAsia="仿宋" w:hAnsi="仿宋" w:cs="Times New Roman"/>
          <w:color w:val="000000"/>
          <w:sz w:val="32"/>
          <w:szCs w:val="32"/>
        </w:rPr>
        <w:t>自学考试</w:t>
      </w:r>
      <w:r w:rsidRPr="00CE4B0A">
        <w:rPr>
          <w:rFonts w:ascii="仿宋" w:eastAsia="仿宋" w:hAnsi="仿宋" w:cs="Times New Roman" w:hint="eastAsia"/>
          <w:color w:val="000000"/>
          <w:sz w:val="32"/>
          <w:szCs w:val="32"/>
        </w:rPr>
        <w:t>教育技术学专业</w:t>
      </w:r>
      <w:r w:rsidRPr="00CE4B0A">
        <w:rPr>
          <w:rFonts w:ascii="仿宋" w:eastAsia="仿宋" w:hAnsi="仿宋" w:cs="Times New Roman"/>
          <w:color w:val="000000"/>
          <w:sz w:val="32"/>
          <w:szCs w:val="32"/>
        </w:rPr>
        <w:t>本科毕业证书。对符合授予学位条件的本科毕业生按规定由主考学校授予教育学学士学位。</w:t>
      </w:r>
    </w:p>
    <w:p w:rsidR="009819F8" w:rsidRPr="00CE4B0A" w:rsidRDefault="009819F8" w:rsidP="009819F8">
      <w:pPr>
        <w:spacing w:line="600" w:lineRule="exact"/>
        <w:ind w:firstLineChars="200" w:firstLine="640"/>
        <w:rPr>
          <w:rFonts w:ascii="黑体" w:eastAsia="黑体" w:hAnsi="黑体" w:cs="Times New Roman"/>
          <w:bCs/>
          <w:sz w:val="32"/>
          <w:szCs w:val="32"/>
        </w:rPr>
      </w:pPr>
      <w:r w:rsidRPr="00CE4B0A">
        <w:rPr>
          <w:rFonts w:ascii="黑体" w:eastAsia="黑体" w:hAnsi="黑体" w:cs="Times New Roman"/>
          <w:bCs/>
          <w:sz w:val="32"/>
          <w:szCs w:val="32"/>
        </w:rPr>
        <w:t>四、考试课程与学分</w:t>
      </w:r>
      <w:r w:rsidRPr="00CE4B0A">
        <w:rPr>
          <w:rFonts w:ascii="黑体" w:eastAsia="黑体" w:hAnsi="黑体" w:cs="Times New Roman" w:hint="eastAsia"/>
          <w:bCs/>
          <w:sz w:val="32"/>
          <w:szCs w:val="32"/>
        </w:rPr>
        <w:t>（专业</w:t>
      </w:r>
      <w:r w:rsidRPr="00CE4B0A">
        <w:rPr>
          <w:rFonts w:ascii="黑体" w:eastAsia="黑体" w:hAnsi="黑体" w:cs="Times New Roman"/>
          <w:bCs/>
          <w:sz w:val="32"/>
          <w:szCs w:val="32"/>
        </w:rPr>
        <w:t>代码：</w:t>
      </w:r>
      <w:r w:rsidRPr="00CE4B0A">
        <w:rPr>
          <w:rFonts w:ascii="黑体" w:eastAsia="黑体" w:hAnsi="黑体" w:cs="Times New Roman" w:hint="eastAsia"/>
          <w:bCs/>
          <w:sz w:val="32"/>
          <w:szCs w:val="32"/>
        </w:rPr>
        <w:t>0</w:t>
      </w:r>
      <w:r w:rsidRPr="00CE4B0A">
        <w:rPr>
          <w:rFonts w:ascii="黑体" w:eastAsia="黑体" w:hAnsi="黑体" w:cs="Times New Roman"/>
          <w:bCs/>
          <w:sz w:val="32"/>
          <w:szCs w:val="32"/>
        </w:rPr>
        <w:t>1B0002</w:t>
      </w:r>
      <w:r w:rsidRPr="00CE4B0A">
        <w:rPr>
          <w:rFonts w:ascii="黑体" w:eastAsia="黑体" w:hAnsi="黑体" w:cs="Times New Roman" w:hint="eastAsia"/>
          <w:bCs/>
          <w:sz w:val="32"/>
          <w:szCs w:val="32"/>
        </w:rPr>
        <w:t>）</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080"/>
        <w:gridCol w:w="3743"/>
        <w:gridCol w:w="851"/>
        <w:gridCol w:w="2020"/>
      </w:tblGrid>
      <w:tr w:rsidR="009819F8" w:rsidRPr="00CE4B0A" w:rsidTr="0069037A">
        <w:trPr>
          <w:jc w:val="center"/>
        </w:trPr>
        <w:tc>
          <w:tcPr>
            <w:tcW w:w="828" w:type="dxa"/>
            <w:vAlign w:val="center"/>
          </w:tcPr>
          <w:p w:rsidR="009819F8" w:rsidRPr="00CE4B0A" w:rsidRDefault="009819F8" w:rsidP="0069037A">
            <w:pPr>
              <w:spacing w:line="560" w:lineRule="exact"/>
              <w:jc w:val="center"/>
              <w:rPr>
                <w:rFonts w:ascii="仿宋" w:eastAsia="仿宋" w:hAnsi="仿宋" w:cs="Times New Roman"/>
                <w:color w:val="000000"/>
                <w:spacing w:val="-30"/>
                <w:sz w:val="28"/>
                <w:szCs w:val="28"/>
              </w:rPr>
            </w:pPr>
            <w:r w:rsidRPr="00CE4B0A">
              <w:rPr>
                <w:rFonts w:ascii="仿宋" w:eastAsia="仿宋" w:hAnsi="仿宋" w:cs="Times New Roman"/>
                <w:color w:val="000000"/>
                <w:spacing w:val="-30"/>
                <w:sz w:val="28"/>
                <w:szCs w:val="28"/>
              </w:rPr>
              <w:t>序号</w:t>
            </w:r>
          </w:p>
        </w:tc>
        <w:tc>
          <w:tcPr>
            <w:tcW w:w="1080" w:type="dxa"/>
            <w:vAlign w:val="center"/>
          </w:tcPr>
          <w:p w:rsidR="009819F8" w:rsidRPr="00CE4B0A" w:rsidRDefault="009819F8" w:rsidP="0069037A">
            <w:pPr>
              <w:spacing w:line="42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课程</w:t>
            </w:r>
          </w:p>
          <w:p w:rsidR="009819F8" w:rsidRPr="00CE4B0A" w:rsidRDefault="009819F8" w:rsidP="0069037A">
            <w:pPr>
              <w:spacing w:line="42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代码</w:t>
            </w:r>
          </w:p>
        </w:tc>
        <w:tc>
          <w:tcPr>
            <w:tcW w:w="3743" w:type="dxa"/>
            <w:vAlign w:val="center"/>
          </w:tcPr>
          <w:p w:rsidR="009819F8" w:rsidRPr="00CE4B0A" w:rsidRDefault="009819F8" w:rsidP="0069037A">
            <w:pPr>
              <w:spacing w:line="42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课程名称</w:t>
            </w:r>
          </w:p>
        </w:tc>
        <w:tc>
          <w:tcPr>
            <w:tcW w:w="851" w:type="dxa"/>
            <w:vAlign w:val="center"/>
          </w:tcPr>
          <w:p w:rsidR="009819F8" w:rsidRPr="00CE4B0A" w:rsidRDefault="009819F8" w:rsidP="0069037A">
            <w:pPr>
              <w:spacing w:line="42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学</w:t>
            </w:r>
          </w:p>
          <w:p w:rsidR="009819F8" w:rsidRPr="00CE4B0A" w:rsidRDefault="009819F8" w:rsidP="0069037A">
            <w:pPr>
              <w:spacing w:line="42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分</w:t>
            </w:r>
          </w:p>
        </w:tc>
        <w:tc>
          <w:tcPr>
            <w:tcW w:w="2020" w:type="dxa"/>
            <w:vAlign w:val="center"/>
          </w:tcPr>
          <w:p w:rsidR="009819F8" w:rsidRPr="00CE4B0A" w:rsidRDefault="009819F8" w:rsidP="0069037A">
            <w:pPr>
              <w:spacing w:line="560" w:lineRule="exact"/>
              <w:rPr>
                <w:rFonts w:ascii="仿宋" w:eastAsia="仿宋" w:hAnsi="仿宋" w:cs="Times New Roman"/>
                <w:color w:val="000000"/>
                <w:sz w:val="28"/>
                <w:szCs w:val="28"/>
              </w:rPr>
            </w:pPr>
            <w:r w:rsidRPr="00CE4B0A">
              <w:rPr>
                <w:rFonts w:ascii="仿宋" w:eastAsia="仿宋" w:hAnsi="仿宋" w:cs="Times New Roman"/>
                <w:color w:val="000000"/>
                <w:sz w:val="28"/>
                <w:szCs w:val="28"/>
              </w:rPr>
              <w:t>课程性质及说明</w:t>
            </w:r>
          </w:p>
        </w:tc>
      </w:tr>
      <w:tr w:rsidR="009819F8" w:rsidRPr="00CE4B0A" w:rsidTr="0069037A">
        <w:trPr>
          <w:jc w:val="center"/>
        </w:trPr>
        <w:tc>
          <w:tcPr>
            <w:tcW w:w="828" w:type="dxa"/>
            <w:vAlign w:val="center"/>
          </w:tcPr>
          <w:p w:rsidR="009819F8" w:rsidRPr="00CE4B0A" w:rsidRDefault="009819F8"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1</w:t>
            </w:r>
          </w:p>
        </w:tc>
        <w:tc>
          <w:tcPr>
            <w:tcW w:w="1080" w:type="dxa"/>
          </w:tcPr>
          <w:p w:rsidR="009819F8" w:rsidRPr="00CE4B0A" w:rsidRDefault="009819F8"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00015</w:t>
            </w:r>
          </w:p>
        </w:tc>
        <w:tc>
          <w:tcPr>
            <w:tcW w:w="3743" w:type="dxa"/>
          </w:tcPr>
          <w:p w:rsidR="009819F8" w:rsidRPr="00CE4B0A" w:rsidRDefault="009819F8" w:rsidP="0069037A">
            <w:pPr>
              <w:spacing w:line="560" w:lineRule="exact"/>
              <w:rPr>
                <w:rFonts w:ascii="仿宋" w:eastAsia="仿宋" w:hAnsi="仿宋" w:cs="Times New Roman"/>
                <w:color w:val="000000"/>
                <w:sz w:val="28"/>
                <w:szCs w:val="28"/>
              </w:rPr>
            </w:pPr>
            <w:r w:rsidRPr="00CE4B0A">
              <w:rPr>
                <w:rFonts w:ascii="仿宋" w:eastAsia="仿宋" w:hAnsi="仿宋" w:cs="Times New Roman"/>
                <w:color w:val="000000"/>
                <w:sz w:val="28"/>
                <w:szCs w:val="28"/>
              </w:rPr>
              <w:t>英语</w:t>
            </w:r>
            <w:r w:rsidRPr="00CE4B0A">
              <w:rPr>
                <w:rFonts w:ascii="仿宋" w:eastAsia="仿宋" w:hAnsi="仿宋" w:cs="Times New Roman" w:hint="eastAsia"/>
                <w:color w:val="000000"/>
                <w:sz w:val="28"/>
                <w:szCs w:val="28"/>
              </w:rPr>
              <w:t>（二）</w:t>
            </w:r>
          </w:p>
        </w:tc>
        <w:tc>
          <w:tcPr>
            <w:tcW w:w="851" w:type="dxa"/>
          </w:tcPr>
          <w:p w:rsidR="009819F8" w:rsidRPr="00CE4B0A" w:rsidRDefault="009819F8"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14</w:t>
            </w:r>
          </w:p>
        </w:tc>
        <w:tc>
          <w:tcPr>
            <w:tcW w:w="2020" w:type="dxa"/>
            <w:vMerge w:val="restart"/>
          </w:tcPr>
          <w:p w:rsidR="009819F8" w:rsidRPr="00CE4B0A" w:rsidRDefault="009819F8" w:rsidP="0069037A">
            <w:pPr>
              <w:spacing w:line="560" w:lineRule="exact"/>
              <w:rPr>
                <w:rFonts w:ascii="仿宋" w:eastAsia="仿宋" w:hAnsi="仿宋" w:cs="Times New Roman"/>
                <w:color w:val="000000"/>
                <w:sz w:val="28"/>
                <w:szCs w:val="28"/>
              </w:rPr>
            </w:pPr>
            <w:r w:rsidRPr="00CE4B0A">
              <w:rPr>
                <w:rFonts w:ascii="仿宋" w:eastAsia="仿宋" w:hAnsi="仿宋" w:cs="Times New Roman"/>
                <w:color w:val="000000"/>
                <w:sz w:val="28"/>
                <w:szCs w:val="28"/>
              </w:rPr>
              <w:t>公共基础课</w:t>
            </w:r>
          </w:p>
        </w:tc>
      </w:tr>
      <w:tr w:rsidR="009819F8" w:rsidRPr="00CE4B0A" w:rsidTr="0069037A">
        <w:trPr>
          <w:jc w:val="center"/>
        </w:trPr>
        <w:tc>
          <w:tcPr>
            <w:tcW w:w="828" w:type="dxa"/>
            <w:vAlign w:val="center"/>
          </w:tcPr>
          <w:p w:rsidR="009819F8" w:rsidRPr="00CE4B0A" w:rsidRDefault="009819F8"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2</w:t>
            </w:r>
          </w:p>
        </w:tc>
        <w:tc>
          <w:tcPr>
            <w:tcW w:w="1080" w:type="dxa"/>
          </w:tcPr>
          <w:p w:rsidR="009819F8" w:rsidRPr="00CE4B0A" w:rsidRDefault="009819F8" w:rsidP="0069037A">
            <w:pPr>
              <w:spacing w:line="560" w:lineRule="exact"/>
              <w:jc w:val="center"/>
              <w:rPr>
                <w:rFonts w:ascii="仿宋" w:eastAsia="仿宋" w:hAnsi="仿宋" w:cs="Times New Roman"/>
                <w:color w:val="000000"/>
                <w:kern w:val="0"/>
                <w:sz w:val="28"/>
                <w:szCs w:val="28"/>
              </w:rPr>
            </w:pPr>
            <w:r w:rsidRPr="00CE4B0A">
              <w:rPr>
                <w:rFonts w:ascii="仿宋" w:eastAsia="仿宋" w:hAnsi="仿宋" w:cs="Times New Roman"/>
                <w:color w:val="000000"/>
                <w:kern w:val="0"/>
                <w:sz w:val="28"/>
                <w:szCs w:val="28"/>
              </w:rPr>
              <w:t>03708</w:t>
            </w:r>
          </w:p>
        </w:tc>
        <w:tc>
          <w:tcPr>
            <w:tcW w:w="3743" w:type="dxa"/>
          </w:tcPr>
          <w:p w:rsidR="009819F8" w:rsidRPr="00CE4B0A" w:rsidRDefault="009819F8" w:rsidP="0069037A">
            <w:pPr>
              <w:spacing w:line="560" w:lineRule="exact"/>
              <w:rPr>
                <w:rFonts w:ascii="仿宋" w:eastAsia="仿宋" w:hAnsi="仿宋" w:cs="Times New Roman"/>
                <w:color w:val="000000"/>
                <w:sz w:val="28"/>
                <w:szCs w:val="28"/>
              </w:rPr>
            </w:pPr>
            <w:r w:rsidRPr="00CE4B0A">
              <w:rPr>
                <w:rFonts w:ascii="仿宋" w:eastAsia="仿宋" w:hAnsi="仿宋" w:cs="Times New Roman"/>
                <w:color w:val="000000"/>
                <w:sz w:val="28"/>
                <w:szCs w:val="28"/>
              </w:rPr>
              <w:t>中国近现代史纲要</w:t>
            </w:r>
          </w:p>
        </w:tc>
        <w:tc>
          <w:tcPr>
            <w:tcW w:w="851" w:type="dxa"/>
          </w:tcPr>
          <w:p w:rsidR="009819F8" w:rsidRPr="00CE4B0A" w:rsidRDefault="009819F8"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2</w:t>
            </w:r>
          </w:p>
        </w:tc>
        <w:tc>
          <w:tcPr>
            <w:tcW w:w="2020" w:type="dxa"/>
            <w:vMerge/>
          </w:tcPr>
          <w:p w:rsidR="009819F8" w:rsidRPr="00CE4B0A" w:rsidRDefault="009819F8" w:rsidP="0069037A">
            <w:pPr>
              <w:spacing w:line="560" w:lineRule="exact"/>
              <w:rPr>
                <w:rFonts w:ascii="仿宋" w:eastAsia="仿宋" w:hAnsi="仿宋" w:cs="Times New Roman"/>
                <w:color w:val="000000"/>
                <w:sz w:val="28"/>
                <w:szCs w:val="28"/>
              </w:rPr>
            </w:pPr>
          </w:p>
        </w:tc>
      </w:tr>
      <w:tr w:rsidR="009819F8" w:rsidRPr="00CE4B0A" w:rsidTr="0069037A">
        <w:trPr>
          <w:jc w:val="center"/>
        </w:trPr>
        <w:tc>
          <w:tcPr>
            <w:tcW w:w="828" w:type="dxa"/>
            <w:vAlign w:val="center"/>
          </w:tcPr>
          <w:p w:rsidR="009819F8" w:rsidRPr="00CE4B0A" w:rsidRDefault="009819F8"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3</w:t>
            </w:r>
          </w:p>
        </w:tc>
        <w:tc>
          <w:tcPr>
            <w:tcW w:w="1080" w:type="dxa"/>
          </w:tcPr>
          <w:p w:rsidR="009819F8" w:rsidRPr="00CE4B0A" w:rsidRDefault="009819F8" w:rsidP="0069037A">
            <w:pPr>
              <w:spacing w:line="560" w:lineRule="exact"/>
              <w:jc w:val="center"/>
              <w:rPr>
                <w:rFonts w:ascii="仿宋" w:eastAsia="仿宋" w:hAnsi="仿宋" w:cs="Times New Roman"/>
                <w:color w:val="000000"/>
                <w:kern w:val="0"/>
                <w:sz w:val="28"/>
                <w:szCs w:val="28"/>
              </w:rPr>
            </w:pPr>
            <w:r w:rsidRPr="00CE4B0A">
              <w:rPr>
                <w:rFonts w:ascii="仿宋" w:eastAsia="仿宋" w:hAnsi="仿宋" w:cs="Times New Roman"/>
                <w:color w:val="000000"/>
                <w:kern w:val="0"/>
                <w:sz w:val="28"/>
                <w:szCs w:val="28"/>
              </w:rPr>
              <w:t>03709</w:t>
            </w:r>
          </w:p>
        </w:tc>
        <w:tc>
          <w:tcPr>
            <w:tcW w:w="3743" w:type="dxa"/>
          </w:tcPr>
          <w:p w:rsidR="009819F8" w:rsidRPr="00CE4B0A" w:rsidRDefault="009819F8" w:rsidP="0069037A">
            <w:pPr>
              <w:spacing w:line="560" w:lineRule="exact"/>
              <w:rPr>
                <w:rFonts w:ascii="仿宋" w:eastAsia="仿宋" w:hAnsi="仿宋" w:cs="Times New Roman"/>
                <w:color w:val="000000"/>
                <w:sz w:val="28"/>
                <w:szCs w:val="28"/>
              </w:rPr>
            </w:pPr>
            <w:r w:rsidRPr="00CE4B0A">
              <w:rPr>
                <w:rFonts w:ascii="仿宋" w:eastAsia="仿宋" w:hAnsi="仿宋" w:cs="Times New Roman"/>
                <w:color w:val="000000"/>
                <w:sz w:val="28"/>
                <w:szCs w:val="28"/>
              </w:rPr>
              <w:t>马克思主义基本原理概论</w:t>
            </w:r>
          </w:p>
        </w:tc>
        <w:tc>
          <w:tcPr>
            <w:tcW w:w="851" w:type="dxa"/>
          </w:tcPr>
          <w:p w:rsidR="009819F8" w:rsidRPr="00CE4B0A" w:rsidRDefault="009819F8"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4</w:t>
            </w:r>
          </w:p>
        </w:tc>
        <w:tc>
          <w:tcPr>
            <w:tcW w:w="2020" w:type="dxa"/>
            <w:vMerge/>
          </w:tcPr>
          <w:p w:rsidR="009819F8" w:rsidRPr="00CE4B0A" w:rsidRDefault="009819F8" w:rsidP="0069037A">
            <w:pPr>
              <w:spacing w:line="560" w:lineRule="exact"/>
              <w:rPr>
                <w:rFonts w:ascii="仿宋" w:eastAsia="仿宋" w:hAnsi="仿宋" w:cs="Times New Roman"/>
                <w:color w:val="000000"/>
                <w:sz w:val="28"/>
                <w:szCs w:val="28"/>
              </w:rPr>
            </w:pPr>
          </w:p>
        </w:tc>
      </w:tr>
      <w:tr w:rsidR="009819F8" w:rsidRPr="00CE4B0A" w:rsidTr="0069037A">
        <w:trPr>
          <w:trHeight w:val="465"/>
          <w:jc w:val="center"/>
        </w:trPr>
        <w:tc>
          <w:tcPr>
            <w:tcW w:w="828" w:type="dxa"/>
            <w:vAlign w:val="center"/>
          </w:tcPr>
          <w:p w:rsidR="009819F8" w:rsidRPr="00CE4B0A" w:rsidRDefault="009819F8"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4</w:t>
            </w:r>
          </w:p>
        </w:tc>
        <w:tc>
          <w:tcPr>
            <w:tcW w:w="1080" w:type="dxa"/>
          </w:tcPr>
          <w:p w:rsidR="009819F8" w:rsidRPr="00CE4B0A" w:rsidRDefault="009819F8"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00430</w:t>
            </w:r>
          </w:p>
        </w:tc>
        <w:tc>
          <w:tcPr>
            <w:tcW w:w="3743" w:type="dxa"/>
          </w:tcPr>
          <w:p w:rsidR="009819F8" w:rsidRPr="00CE4B0A" w:rsidRDefault="009819F8" w:rsidP="0069037A">
            <w:pPr>
              <w:spacing w:line="560" w:lineRule="exact"/>
              <w:rPr>
                <w:rFonts w:ascii="仿宋" w:eastAsia="仿宋" w:hAnsi="仿宋" w:cs="Times New Roman"/>
                <w:color w:val="000000"/>
                <w:sz w:val="28"/>
                <w:szCs w:val="28"/>
              </w:rPr>
            </w:pPr>
            <w:r w:rsidRPr="00CE4B0A">
              <w:rPr>
                <w:rFonts w:ascii="仿宋" w:eastAsia="仿宋" w:hAnsi="仿宋" w:cs="Times New Roman"/>
                <w:color w:val="000000"/>
                <w:sz w:val="28"/>
                <w:szCs w:val="28"/>
              </w:rPr>
              <w:t>教与学的基本原理</w:t>
            </w:r>
          </w:p>
        </w:tc>
        <w:tc>
          <w:tcPr>
            <w:tcW w:w="851" w:type="dxa"/>
          </w:tcPr>
          <w:p w:rsidR="009819F8" w:rsidRPr="00CE4B0A" w:rsidRDefault="009819F8"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4</w:t>
            </w:r>
          </w:p>
        </w:tc>
        <w:tc>
          <w:tcPr>
            <w:tcW w:w="2020" w:type="dxa"/>
            <w:vMerge w:val="restart"/>
          </w:tcPr>
          <w:p w:rsidR="009819F8" w:rsidRPr="00CE4B0A" w:rsidRDefault="009819F8" w:rsidP="0069037A">
            <w:pPr>
              <w:spacing w:line="560" w:lineRule="exact"/>
              <w:rPr>
                <w:rFonts w:ascii="仿宋" w:eastAsia="仿宋" w:hAnsi="仿宋" w:cs="Times New Roman"/>
                <w:color w:val="000000"/>
                <w:sz w:val="28"/>
                <w:szCs w:val="28"/>
              </w:rPr>
            </w:pPr>
            <w:r w:rsidRPr="00CE4B0A">
              <w:rPr>
                <w:rFonts w:ascii="仿宋" w:eastAsia="仿宋" w:hAnsi="仿宋" w:cs="Times New Roman"/>
                <w:color w:val="000000"/>
                <w:sz w:val="28"/>
                <w:szCs w:val="28"/>
              </w:rPr>
              <w:t>专业核心课</w:t>
            </w:r>
          </w:p>
        </w:tc>
      </w:tr>
      <w:tr w:rsidR="009819F8" w:rsidRPr="00CE4B0A" w:rsidTr="0069037A">
        <w:trPr>
          <w:trHeight w:val="418"/>
          <w:jc w:val="center"/>
        </w:trPr>
        <w:tc>
          <w:tcPr>
            <w:tcW w:w="828" w:type="dxa"/>
            <w:vAlign w:val="center"/>
          </w:tcPr>
          <w:p w:rsidR="009819F8" w:rsidRPr="00CE4B0A" w:rsidRDefault="009819F8"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5</w:t>
            </w:r>
          </w:p>
        </w:tc>
        <w:tc>
          <w:tcPr>
            <w:tcW w:w="1080" w:type="dxa"/>
          </w:tcPr>
          <w:p w:rsidR="009819F8" w:rsidRPr="00CE4B0A" w:rsidRDefault="009819F8"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00431</w:t>
            </w:r>
          </w:p>
        </w:tc>
        <w:tc>
          <w:tcPr>
            <w:tcW w:w="3743" w:type="dxa"/>
          </w:tcPr>
          <w:p w:rsidR="009819F8" w:rsidRPr="00CE4B0A" w:rsidRDefault="009819F8" w:rsidP="0069037A">
            <w:pPr>
              <w:spacing w:line="560" w:lineRule="exact"/>
              <w:rPr>
                <w:rFonts w:ascii="仿宋" w:eastAsia="仿宋" w:hAnsi="仿宋" w:cs="Times New Roman"/>
                <w:color w:val="000000"/>
                <w:sz w:val="28"/>
                <w:szCs w:val="28"/>
              </w:rPr>
            </w:pPr>
            <w:r w:rsidRPr="00CE4B0A">
              <w:rPr>
                <w:rFonts w:ascii="仿宋" w:eastAsia="仿宋" w:hAnsi="仿宋" w:cs="Times New Roman"/>
                <w:color w:val="000000"/>
                <w:sz w:val="28"/>
                <w:szCs w:val="28"/>
              </w:rPr>
              <w:t>教学设计</w:t>
            </w:r>
          </w:p>
        </w:tc>
        <w:tc>
          <w:tcPr>
            <w:tcW w:w="851" w:type="dxa"/>
          </w:tcPr>
          <w:p w:rsidR="009819F8" w:rsidRPr="00CE4B0A" w:rsidRDefault="009819F8"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5</w:t>
            </w:r>
          </w:p>
        </w:tc>
        <w:tc>
          <w:tcPr>
            <w:tcW w:w="2020" w:type="dxa"/>
            <w:vMerge/>
          </w:tcPr>
          <w:p w:rsidR="009819F8" w:rsidRPr="00CE4B0A" w:rsidRDefault="009819F8" w:rsidP="0069037A">
            <w:pPr>
              <w:spacing w:line="560" w:lineRule="exact"/>
              <w:rPr>
                <w:rFonts w:ascii="仿宋" w:eastAsia="仿宋" w:hAnsi="仿宋" w:cs="Times New Roman"/>
                <w:color w:val="000000"/>
                <w:sz w:val="28"/>
                <w:szCs w:val="28"/>
              </w:rPr>
            </w:pPr>
          </w:p>
        </w:tc>
      </w:tr>
      <w:tr w:rsidR="009819F8" w:rsidRPr="00CE4B0A" w:rsidTr="0069037A">
        <w:trPr>
          <w:jc w:val="center"/>
        </w:trPr>
        <w:tc>
          <w:tcPr>
            <w:tcW w:w="828" w:type="dxa"/>
            <w:vAlign w:val="center"/>
          </w:tcPr>
          <w:p w:rsidR="009819F8" w:rsidRPr="00CE4B0A" w:rsidRDefault="009819F8"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6</w:t>
            </w:r>
          </w:p>
        </w:tc>
        <w:tc>
          <w:tcPr>
            <w:tcW w:w="1080" w:type="dxa"/>
          </w:tcPr>
          <w:p w:rsidR="009819F8" w:rsidRPr="00CE4B0A" w:rsidRDefault="009819F8"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08758</w:t>
            </w:r>
          </w:p>
        </w:tc>
        <w:tc>
          <w:tcPr>
            <w:tcW w:w="3743" w:type="dxa"/>
          </w:tcPr>
          <w:p w:rsidR="009819F8" w:rsidRPr="00CE4B0A" w:rsidRDefault="009819F8" w:rsidP="0069037A">
            <w:pPr>
              <w:spacing w:line="560" w:lineRule="exact"/>
              <w:jc w:val="left"/>
              <w:rPr>
                <w:rFonts w:ascii="仿宋" w:eastAsia="仿宋" w:hAnsi="仿宋" w:cs="Times New Roman"/>
                <w:color w:val="000000"/>
                <w:sz w:val="28"/>
                <w:szCs w:val="28"/>
              </w:rPr>
            </w:pPr>
            <w:r w:rsidRPr="00CE4B0A">
              <w:rPr>
                <w:rFonts w:ascii="仿宋" w:eastAsia="仿宋" w:hAnsi="仿宋" w:cs="Times New Roman"/>
                <w:color w:val="000000"/>
                <w:sz w:val="28"/>
                <w:szCs w:val="28"/>
              </w:rPr>
              <w:t>远程教育基本原理</w:t>
            </w:r>
          </w:p>
        </w:tc>
        <w:tc>
          <w:tcPr>
            <w:tcW w:w="851" w:type="dxa"/>
          </w:tcPr>
          <w:p w:rsidR="009819F8" w:rsidRPr="00CE4B0A" w:rsidRDefault="009819F8"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5</w:t>
            </w:r>
          </w:p>
        </w:tc>
        <w:tc>
          <w:tcPr>
            <w:tcW w:w="2020" w:type="dxa"/>
            <w:vMerge/>
          </w:tcPr>
          <w:p w:rsidR="009819F8" w:rsidRPr="00CE4B0A" w:rsidRDefault="009819F8" w:rsidP="0069037A">
            <w:pPr>
              <w:spacing w:line="560" w:lineRule="exact"/>
              <w:rPr>
                <w:rFonts w:ascii="仿宋" w:eastAsia="仿宋" w:hAnsi="仿宋" w:cs="Times New Roman"/>
                <w:color w:val="000000"/>
                <w:sz w:val="28"/>
                <w:szCs w:val="28"/>
              </w:rPr>
            </w:pPr>
          </w:p>
        </w:tc>
      </w:tr>
      <w:tr w:rsidR="009819F8" w:rsidRPr="00CE4B0A" w:rsidTr="0069037A">
        <w:trPr>
          <w:jc w:val="center"/>
        </w:trPr>
        <w:tc>
          <w:tcPr>
            <w:tcW w:w="828" w:type="dxa"/>
            <w:vMerge w:val="restart"/>
            <w:vAlign w:val="center"/>
          </w:tcPr>
          <w:p w:rsidR="009819F8" w:rsidRPr="00CE4B0A" w:rsidRDefault="009819F8"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7</w:t>
            </w:r>
          </w:p>
        </w:tc>
        <w:tc>
          <w:tcPr>
            <w:tcW w:w="1080" w:type="dxa"/>
          </w:tcPr>
          <w:p w:rsidR="009819F8" w:rsidRPr="00CE4B0A" w:rsidRDefault="009819F8"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04918</w:t>
            </w:r>
          </w:p>
        </w:tc>
        <w:tc>
          <w:tcPr>
            <w:tcW w:w="3743" w:type="dxa"/>
          </w:tcPr>
          <w:p w:rsidR="009819F8" w:rsidRPr="00CE4B0A" w:rsidRDefault="009819F8" w:rsidP="0069037A">
            <w:pPr>
              <w:spacing w:line="560" w:lineRule="exact"/>
              <w:rPr>
                <w:rFonts w:ascii="仿宋" w:eastAsia="仿宋" w:hAnsi="仿宋" w:cs="Times New Roman"/>
                <w:color w:val="000000"/>
                <w:sz w:val="28"/>
                <w:szCs w:val="28"/>
              </w:rPr>
            </w:pPr>
            <w:r w:rsidRPr="00CE4B0A">
              <w:rPr>
                <w:rFonts w:ascii="仿宋" w:eastAsia="仿宋" w:hAnsi="仿宋" w:cs="Times New Roman"/>
                <w:color w:val="000000"/>
                <w:sz w:val="28"/>
                <w:szCs w:val="28"/>
              </w:rPr>
              <w:t>CAI课件制作</w:t>
            </w:r>
          </w:p>
        </w:tc>
        <w:tc>
          <w:tcPr>
            <w:tcW w:w="851" w:type="dxa"/>
          </w:tcPr>
          <w:p w:rsidR="009819F8" w:rsidRPr="00CE4B0A" w:rsidRDefault="009819F8"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6</w:t>
            </w:r>
          </w:p>
        </w:tc>
        <w:tc>
          <w:tcPr>
            <w:tcW w:w="2020" w:type="dxa"/>
            <w:vMerge/>
          </w:tcPr>
          <w:p w:rsidR="009819F8" w:rsidRPr="00CE4B0A" w:rsidRDefault="009819F8" w:rsidP="0069037A">
            <w:pPr>
              <w:spacing w:line="560" w:lineRule="exact"/>
              <w:rPr>
                <w:rFonts w:ascii="仿宋" w:eastAsia="仿宋" w:hAnsi="仿宋" w:cs="Times New Roman"/>
                <w:color w:val="000000"/>
                <w:sz w:val="28"/>
                <w:szCs w:val="28"/>
              </w:rPr>
            </w:pPr>
          </w:p>
        </w:tc>
      </w:tr>
      <w:tr w:rsidR="009819F8" w:rsidRPr="00CE4B0A" w:rsidTr="0069037A">
        <w:trPr>
          <w:jc w:val="center"/>
        </w:trPr>
        <w:tc>
          <w:tcPr>
            <w:tcW w:w="828" w:type="dxa"/>
            <w:vMerge/>
            <w:vAlign w:val="center"/>
          </w:tcPr>
          <w:p w:rsidR="009819F8" w:rsidRPr="00CE4B0A" w:rsidRDefault="009819F8" w:rsidP="0069037A">
            <w:pPr>
              <w:spacing w:line="560" w:lineRule="exact"/>
              <w:jc w:val="center"/>
              <w:rPr>
                <w:rFonts w:ascii="仿宋" w:eastAsia="仿宋" w:hAnsi="仿宋" w:cs="Times New Roman"/>
                <w:color w:val="000000"/>
                <w:sz w:val="28"/>
                <w:szCs w:val="28"/>
              </w:rPr>
            </w:pPr>
          </w:p>
        </w:tc>
        <w:tc>
          <w:tcPr>
            <w:tcW w:w="1080" w:type="dxa"/>
          </w:tcPr>
          <w:p w:rsidR="009819F8" w:rsidRPr="00CE4B0A" w:rsidRDefault="009819F8"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04919</w:t>
            </w:r>
          </w:p>
        </w:tc>
        <w:tc>
          <w:tcPr>
            <w:tcW w:w="3743" w:type="dxa"/>
          </w:tcPr>
          <w:p w:rsidR="009819F8" w:rsidRPr="00CE4B0A" w:rsidRDefault="009819F8" w:rsidP="0069037A">
            <w:pPr>
              <w:spacing w:line="560" w:lineRule="exact"/>
              <w:rPr>
                <w:rFonts w:ascii="仿宋" w:eastAsia="仿宋" w:hAnsi="仿宋" w:cs="Times New Roman"/>
                <w:color w:val="000000"/>
                <w:sz w:val="28"/>
                <w:szCs w:val="28"/>
              </w:rPr>
            </w:pPr>
            <w:r w:rsidRPr="00CE4B0A">
              <w:rPr>
                <w:rFonts w:ascii="仿宋" w:eastAsia="仿宋" w:hAnsi="仿宋" w:cs="Times New Roman"/>
                <w:color w:val="000000"/>
                <w:sz w:val="28"/>
                <w:szCs w:val="28"/>
              </w:rPr>
              <w:t>CAI课件制作（实践）</w:t>
            </w:r>
          </w:p>
        </w:tc>
        <w:tc>
          <w:tcPr>
            <w:tcW w:w="851" w:type="dxa"/>
          </w:tcPr>
          <w:p w:rsidR="009819F8" w:rsidRPr="00CE4B0A" w:rsidRDefault="009819F8"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3</w:t>
            </w:r>
          </w:p>
        </w:tc>
        <w:tc>
          <w:tcPr>
            <w:tcW w:w="2020" w:type="dxa"/>
            <w:vMerge/>
          </w:tcPr>
          <w:p w:rsidR="009819F8" w:rsidRPr="00CE4B0A" w:rsidRDefault="009819F8" w:rsidP="0069037A">
            <w:pPr>
              <w:spacing w:line="560" w:lineRule="exact"/>
              <w:rPr>
                <w:rFonts w:ascii="仿宋" w:eastAsia="仿宋" w:hAnsi="仿宋" w:cs="Times New Roman"/>
                <w:color w:val="000000"/>
                <w:sz w:val="28"/>
                <w:szCs w:val="28"/>
              </w:rPr>
            </w:pPr>
          </w:p>
        </w:tc>
      </w:tr>
      <w:tr w:rsidR="009819F8" w:rsidRPr="00CE4B0A" w:rsidTr="0069037A">
        <w:trPr>
          <w:jc w:val="center"/>
        </w:trPr>
        <w:tc>
          <w:tcPr>
            <w:tcW w:w="828" w:type="dxa"/>
            <w:vAlign w:val="center"/>
          </w:tcPr>
          <w:p w:rsidR="009819F8" w:rsidRPr="00CE4B0A" w:rsidRDefault="009819F8"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8</w:t>
            </w:r>
          </w:p>
        </w:tc>
        <w:tc>
          <w:tcPr>
            <w:tcW w:w="1080" w:type="dxa"/>
          </w:tcPr>
          <w:p w:rsidR="009819F8" w:rsidRPr="00CE4B0A" w:rsidRDefault="009819F8"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00440</w:t>
            </w:r>
          </w:p>
        </w:tc>
        <w:tc>
          <w:tcPr>
            <w:tcW w:w="3743" w:type="dxa"/>
          </w:tcPr>
          <w:p w:rsidR="009819F8" w:rsidRPr="00CE4B0A" w:rsidRDefault="009819F8" w:rsidP="0069037A">
            <w:pPr>
              <w:spacing w:line="560" w:lineRule="exact"/>
              <w:rPr>
                <w:rFonts w:ascii="仿宋" w:eastAsia="仿宋" w:hAnsi="仿宋" w:cs="Times New Roman"/>
                <w:sz w:val="28"/>
                <w:szCs w:val="28"/>
              </w:rPr>
            </w:pPr>
            <w:r w:rsidRPr="00CE4B0A">
              <w:rPr>
                <w:rFonts w:ascii="仿宋" w:eastAsia="仿宋" w:hAnsi="仿宋" w:cs="Times New Roman"/>
                <w:sz w:val="28"/>
                <w:szCs w:val="28"/>
              </w:rPr>
              <w:t>教育传播研究方法</w:t>
            </w:r>
          </w:p>
        </w:tc>
        <w:tc>
          <w:tcPr>
            <w:tcW w:w="851" w:type="dxa"/>
          </w:tcPr>
          <w:p w:rsidR="009819F8" w:rsidRPr="00CE4B0A" w:rsidRDefault="009819F8"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5</w:t>
            </w:r>
          </w:p>
        </w:tc>
        <w:tc>
          <w:tcPr>
            <w:tcW w:w="2020" w:type="dxa"/>
            <w:vMerge/>
          </w:tcPr>
          <w:p w:rsidR="009819F8" w:rsidRPr="00CE4B0A" w:rsidRDefault="009819F8" w:rsidP="0069037A">
            <w:pPr>
              <w:spacing w:line="560" w:lineRule="exact"/>
              <w:rPr>
                <w:rFonts w:ascii="仿宋" w:eastAsia="仿宋" w:hAnsi="仿宋" w:cs="Times New Roman"/>
                <w:color w:val="000000"/>
                <w:sz w:val="28"/>
                <w:szCs w:val="28"/>
              </w:rPr>
            </w:pPr>
          </w:p>
        </w:tc>
      </w:tr>
      <w:tr w:rsidR="009819F8" w:rsidRPr="00CE4B0A" w:rsidTr="0069037A">
        <w:trPr>
          <w:jc w:val="center"/>
        </w:trPr>
        <w:tc>
          <w:tcPr>
            <w:tcW w:w="828" w:type="dxa"/>
            <w:vMerge w:val="restart"/>
            <w:vAlign w:val="center"/>
          </w:tcPr>
          <w:p w:rsidR="009819F8" w:rsidRPr="00CE4B0A" w:rsidRDefault="009819F8"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9</w:t>
            </w:r>
          </w:p>
        </w:tc>
        <w:tc>
          <w:tcPr>
            <w:tcW w:w="1080" w:type="dxa"/>
          </w:tcPr>
          <w:p w:rsidR="009819F8" w:rsidRPr="00CE4B0A" w:rsidRDefault="009819F8"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07311</w:t>
            </w:r>
          </w:p>
        </w:tc>
        <w:tc>
          <w:tcPr>
            <w:tcW w:w="3743" w:type="dxa"/>
          </w:tcPr>
          <w:p w:rsidR="009819F8" w:rsidRPr="00CE4B0A" w:rsidRDefault="009819F8" w:rsidP="0069037A">
            <w:pPr>
              <w:spacing w:line="560" w:lineRule="exact"/>
              <w:rPr>
                <w:rFonts w:ascii="仿宋" w:eastAsia="仿宋" w:hAnsi="仿宋" w:cs="Times New Roman"/>
                <w:color w:val="000000"/>
                <w:sz w:val="28"/>
                <w:szCs w:val="28"/>
              </w:rPr>
            </w:pPr>
            <w:r w:rsidRPr="00CE4B0A">
              <w:rPr>
                <w:rFonts w:ascii="仿宋" w:eastAsia="仿宋" w:hAnsi="仿宋" w:cs="Times New Roman"/>
                <w:color w:val="000000"/>
                <w:sz w:val="28"/>
                <w:szCs w:val="28"/>
              </w:rPr>
              <w:t>多媒体技术</w:t>
            </w:r>
          </w:p>
        </w:tc>
        <w:tc>
          <w:tcPr>
            <w:tcW w:w="851" w:type="dxa"/>
          </w:tcPr>
          <w:p w:rsidR="009819F8" w:rsidRPr="00CE4B0A" w:rsidRDefault="009819F8"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4</w:t>
            </w:r>
          </w:p>
        </w:tc>
        <w:tc>
          <w:tcPr>
            <w:tcW w:w="2020" w:type="dxa"/>
            <w:vMerge/>
          </w:tcPr>
          <w:p w:rsidR="009819F8" w:rsidRPr="00CE4B0A" w:rsidRDefault="009819F8" w:rsidP="0069037A">
            <w:pPr>
              <w:spacing w:line="560" w:lineRule="exact"/>
              <w:rPr>
                <w:rFonts w:ascii="仿宋" w:eastAsia="仿宋" w:hAnsi="仿宋" w:cs="Times New Roman"/>
                <w:color w:val="000000"/>
                <w:sz w:val="28"/>
                <w:szCs w:val="28"/>
              </w:rPr>
            </w:pPr>
          </w:p>
        </w:tc>
      </w:tr>
      <w:tr w:rsidR="009819F8" w:rsidRPr="00CE4B0A" w:rsidTr="0069037A">
        <w:trPr>
          <w:jc w:val="center"/>
        </w:trPr>
        <w:tc>
          <w:tcPr>
            <w:tcW w:w="828" w:type="dxa"/>
            <w:vMerge/>
            <w:vAlign w:val="center"/>
          </w:tcPr>
          <w:p w:rsidR="009819F8" w:rsidRPr="00CE4B0A" w:rsidRDefault="009819F8" w:rsidP="0069037A">
            <w:pPr>
              <w:spacing w:line="560" w:lineRule="exact"/>
              <w:jc w:val="center"/>
              <w:rPr>
                <w:rFonts w:ascii="仿宋" w:eastAsia="仿宋" w:hAnsi="仿宋" w:cs="Times New Roman"/>
                <w:color w:val="000000"/>
                <w:sz w:val="28"/>
                <w:szCs w:val="28"/>
              </w:rPr>
            </w:pPr>
          </w:p>
        </w:tc>
        <w:tc>
          <w:tcPr>
            <w:tcW w:w="1080" w:type="dxa"/>
          </w:tcPr>
          <w:p w:rsidR="009819F8" w:rsidRPr="00CE4B0A" w:rsidRDefault="009819F8"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07845</w:t>
            </w:r>
          </w:p>
        </w:tc>
        <w:tc>
          <w:tcPr>
            <w:tcW w:w="3743" w:type="dxa"/>
          </w:tcPr>
          <w:p w:rsidR="009819F8" w:rsidRPr="00CE4B0A" w:rsidRDefault="009819F8" w:rsidP="0069037A">
            <w:pPr>
              <w:spacing w:line="560" w:lineRule="exact"/>
              <w:rPr>
                <w:rFonts w:ascii="仿宋" w:eastAsia="仿宋" w:hAnsi="仿宋" w:cs="Times New Roman"/>
                <w:color w:val="000000"/>
                <w:sz w:val="28"/>
                <w:szCs w:val="28"/>
              </w:rPr>
            </w:pPr>
            <w:r w:rsidRPr="00CE4B0A">
              <w:rPr>
                <w:rFonts w:ascii="仿宋" w:eastAsia="仿宋" w:hAnsi="仿宋" w:cs="Times New Roman"/>
                <w:color w:val="000000"/>
                <w:sz w:val="28"/>
                <w:szCs w:val="28"/>
              </w:rPr>
              <w:t>多媒体技术（实践）</w:t>
            </w:r>
          </w:p>
        </w:tc>
        <w:tc>
          <w:tcPr>
            <w:tcW w:w="851" w:type="dxa"/>
          </w:tcPr>
          <w:p w:rsidR="009819F8" w:rsidRPr="00CE4B0A" w:rsidRDefault="009819F8"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4</w:t>
            </w:r>
          </w:p>
        </w:tc>
        <w:tc>
          <w:tcPr>
            <w:tcW w:w="2020" w:type="dxa"/>
            <w:vMerge/>
          </w:tcPr>
          <w:p w:rsidR="009819F8" w:rsidRPr="00CE4B0A" w:rsidRDefault="009819F8" w:rsidP="0069037A">
            <w:pPr>
              <w:spacing w:line="560" w:lineRule="exact"/>
              <w:rPr>
                <w:rFonts w:ascii="仿宋" w:eastAsia="仿宋" w:hAnsi="仿宋" w:cs="Times New Roman"/>
                <w:color w:val="000000"/>
                <w:sz w:val="28"/>
                <w:szCs w:val="28"/>
              </w:rPr>
            </w:pPr>
          </w:p>
        </w:tc>
      </w:tr>
      <w:tr w:rsidR="009819F8" w:rsidRPr="00CE4B0A" w:rsidTr="0069037A">
        <w:trPr>
          <w:jc w:val="center"/>
        </w:trPr>
        <w:tc>
          <w:tcPr>
            <w:tcW w:w="828" w:type="dxa"/>
            <w:vAlign w:val="center"/>
          </w:tcPr>
          <w:p w:rsidR="009819F8" w:rsidRPr="00CE4B0A" w:rsidRDefault="009819F8"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10</w:t>
            </w:r>
          </w:p>
        </w:tc>
        <w:tc>
          <w:tcPr>
            <w:tcW w:w="1080" w:type="dxa"/>
          </w:tcPr>
          <w:p w:rsidR="009819F8" w:rsidRPr="00CE4B0A" w:rsidRDefault="009819F8"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00419</w:t>
            </w:r>
          </w:p>
        </w:tc>
        <w:tc>
          <w:tcPr>
            <w:tcW w:w="3743" w:type="dxa"/>
          </w:tcPr>
          <w:p w:rsidR="009819F8" w:rsidRPr="00CE4B0A" w:rsidRDefault="009819F8" w:rsidP="0069037A">
            <w:pPr>
              <w:spacing w:line="560" w:lineRule="exact"/>
              <w:rPr>
                <w:rFonts w:ascii="仿宋" w:eastAsia="仿宋" w:hAnsi="仿宋" w:cs="Times New Roman"/>
                <w:color w:val="000000"/>
                <w:sz w:val="28"/>
                <w:szCs w:val="28"/>
              </w:rPr>
            </w:pPr>
            <w:r w:rsidRPr="00CE4B0A">
              <w:rPr>
                <w:rFonts w:ascii="仿宋" w:eastAsia="仿宋" w:hAnsi="仿宋" w:cs="Times New Roman"/>
                <w:color w:val="000000"/>
                <w:sz w:val="28"/>
                <w:szCs w:val="28"/>
              </w:rPr>
              <w:t>教育传播学</w:t>
            </w:r>
          </w:p>
        </w:tc>
        <w:tc>
          <w:tcPr>
            <w:tcW w:w="851" w:type="dxa"/>
          </w:tcPr>
          <w:p w:rsidR="009819F8" w:rsidRPr="00CE4B0A" w:rsidRDefault="009819F8"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7</w:t>
            </w:r>
          </w:p>
        </w:tc>
        <w:tc>
          <w:tcPr>
            <w:tcW w:w="2020" w:type="dxa"/>
            <w:vMerge w:val="restart"/>
          </w:tcPr>
          <w:p w:rsidR="009819F8" w:rsidRPr="00CE4B0A" w:rsidRDefault="009819F8" w:rsidP="0069037A">
            <w:pPr>
              <w:spacing w:line="560" w:lineRule="exact"/>
              <w:rPr>
                <w:rFonts w:ascii="仿宋" w:eastAsia="仿宋" w:hAnsi="仿宋" w:cs="Times New Roman"/>
                <w:color w:val="000000"/>
                <w:sz w:val="28"/>
                <w:szCs w:val="28"/>
              </w:rPr>
            </w:pPr>
            <w:r w:rsidRPr="00CE4B0A">
              <w:rPr>
                <w:rFonts w:ascii="仿宋" w:eastAsia="仿宋" w:hAnsi="仿宋" w:cs="Times New Roman"/>
                <w:color w:val="000000"/>
                <w:sz w:val="28"/>
                <w:szCs w:val="28"/>
              </w:rPr>
              <w:t>专业选考课</w:t>
            </w:r>
          </w:p>
          <w:p w:rsidR="009819F8" w:rsidRPr="00CE4B0A" w:rsidRDefault="009819F8" w:rsidP="0069037A">
            <w:pPr>
              <w:spacing w:line="560" w:lineRule="exact"/>
              <w:rPr>
                <w:rFonts w:ascii="仿宋" w:eastAsia="仿宋" w:hAnsi="仿宋" w:cs="Times New Roman"/>
                <w:color w:val="000000"/>
                <w:sz w:val="28"/>
                <w:szCs w:val="28"/>
              </w:rPr>
            </w:pPr>
          </w:p>
          <w:p w:rsidR="009819F8" w:rsidRPr="00CE4B0A" w:rsidRDefault="009819F8" w:rsidP="0069037A">
            <w:pPr>
              <w:spacing w:line="560" w:lineRule="exact"/>
              <w:rPr>
                <w:rFonts w:ascii="仿宋" w:eastAsia="仿宋" w:hAnsi="仿宋" w:cs="Times New Roman"/>
                <w:color w:val="000000"/>
                <w:sz w:val="28"/>
                <w:szCs w:val="28"/>
              </w:rPr>
            </w:pPr>
            <w:r w:rsidRPr="00CE4B0A">
              <w:rPr>
                <w:rFonts w:ascii="仿宋" w:eastAsia="仿宋" w:hAnsi="仿宋" w:cs="Times New Roman"/>
                <w:color w:val="000000"/>
                <w:sz w:val="28"/>
                <w:szCs w:val="28"/>
              </w:rPr>
              <w:t>至少选考14学分课程。</w:t>
            </w:r>
          </w:p>
          <w:p w:rsidR="009819F8" w:rsidRPr="00CE4B0A" w:rsidRDefault="009819F8" w:rsidP="0069037A">
            <w:pPr>
              <w:spacing w:line="560" w:lineRule="exact"/>
              <w:rPr>
                <w:rFonts w:ascii="仿宋" w:eastAsia="仿宋" w:hAnsi="仿宋" w:cs="Times New Roman"/>
                <w:color w:val="000000"/>
                <w:sz w:val="28"/>
                <w:szCs w:val="28"/>
              </w:rPr>
            </w:pPr>
            <w:r w:rsidRPr="00CE4B0A">
              <w:rPr>
                <w:rFonts w:ascii="仿宋" w:eastAsia="仿宋" w:hAnsi="仿宋" w:cs="Times New Roman"/>
                <w:color w:val="000000"/>
                <w:sz w:val="28"/>
                <w:szCs w:val="28"/>
              </w:rPr>
              <w:t>不考外语的考生选考不重复的课程补足学</w:t>
            </w:r>
            <w:r w:rsidRPr="00CE4B0A">
              <w:rPr>
                <w:rFonts w:ascii="仿宋" w:eastAsia="仿宋" w:hAnsi="仿宋" w:cs="Times New Roman"/>
                <w:color w:val="000000"/>
                <w:sz w:val="28"/>
                <w:szCs w:val="28"/>
              </w:rPr>
              <w:lastRenderedPageBreak/>
              <w:t>分。不考外语的考生，不得申请学位。</w:t>
            </w:r>
          </w:p>
        </w:tc>
      </w:tr>
      <w:tr w:rsidR="009819F8" w:rsidRPr="00CE4B0A" w:rsidTr="0069037A">
        <w:trPr>
          <w:jc w:val="center"/>
        </w:trPr>
        <w:tc>
          <w:tcPr>
            <w:tcW w:w="828" w:type="dxa"/>
            <w:vMerge w:val="restart"/>
            <w:tcBorders>
              <w:top w:val="single" w:sz="4" w:space="0" w:color="auto"/>
              <w:left w:val="single" w:sz="4" w:space="0" w:color="auto"/>
              <w:right w:val="single" w:sz="4" w:space="0" w:color="auto"/>
            </w:tcBorders>
            <w:vAlign w:val="center"/>
          </w:tcPr>
          <w:p w:rsidR="009819F8" w:rsidRPr="00CE4B0A" w:rsidRDefault="009819F8"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11</w:t>
            </w:r>
          </w:p>
        </w:tc>
        <w:tc>
          <w:tcPr>
            <w:tcW w:w="1080" w:type="dxa"/>
            <w:tcBorders>
              <w:top w:val="single" w:sz="4" w:space="0" w:color="auto"/>
              <w:left w:val="single" w:sz="4" w:space="0" w:color="auto"/>
              <w:bottom w:val="single" w:sz="4" w:space="0" w:color="auto"/>
              <w:right w:val="single" w:sz="4" w:space="0" w:color="auto"/>
            </w:tcBorders>
          </w:tcPr>
          <w:p w:rsidR="009819F8" w:rsidRPr="00CE4B0A" w:rsidRDefault="009819F8"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00342</w:t>
            </w:r>
          </w:p>
        </w:tc>
        <w:tc>
          <w:tcPr>
            <w:tcW w:w="3743" w:type="dxa"/>
            <w:tcBorders>
              <w:top w:val="single" w:sz="4" w:space="0" w:color="auto"/>
              <w:left w:val="single" w:sz="4" w:space="0" w:color="auto"/>
              <w:bottom w:val="single" w:sz="4" w:space="0" w:color="auto"/>
              <w:right w:val="single" w:sz="4" w:space="0" w:color="auto"/>
            </w:tcBorders>
          </w:tcPr>
          <w:p w:rsidR="009819F8" w:rsidRPr="00CE4B0A" w:rsidRDefault="009819F8" w:rsidP="0069037A">
            <w:pPr>
              <w:spacing w:line="560" w:lineRule="exact"/>
              <w:jc w:val="left"/>
              <w:rPr>
                <w:rFonts w:ascii="仿宋" w:eastAsia="仿宋" w:hAnsi="仿宋" w:cs="Times New Roman"/>
                <w:color w:val="000000"/>
                <w:sz w:val="28"/>
                <w:szCs w:val="28"/>
              </w:rPr>
            </w:pPr>
            <w:r w:rsidRPr="00CE4B0A">
              <w:rPr>
                <w:rFonts w:ascii="仿宋" w:eastAsia="仿宋" w:hAnsi="仿宋" w:cs="Times New Roman"/>
                <w:color w:val="000000"/>
                <w:sz w:val="28"/>
                <w:szCs w:val="28"/>
              </w:rPr>
              <w:t>高级语言程序设计㈠</w:t>
            </w:r>
          </w:p>
        </w:tc>
        <w:tc>
          <w:tcPr>
            <w:tcW w:w="851" w:type="dxa"/>
            <w:tcBorders>
              <w:top w:val="single" w:sz="4" w:space="0" w:color="auto"/>
              <w:left w:val="single" w:sz="4" w:space="0" w:color="auto"/>
              <w:bottom w:val="single" w:sz="4" w:space="0" w:color="auto"/>
            </w:tcBorders>
          </w:tcPr>
          <w:p w:rsidR="009819F8" w:rsidRPr="00CE4B0A" w:rsidRDefault="009819F8"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3</w:t>
            </w:r>
          </w:p>
        </w:tc>
        <w:tc>
          <w:tcPr>
            <w:tcW w:w="2020" w:type="dxa"/>
            <w:vMerge/>
          </w:tcPr>
          <w:p w:rsidR="009819F8" w:rsidRPr="00CE4B0A" w:rsidRDefault="009819F8" w:rsidP="0069037A">
            <w:pPr>
              <w:spacing w:line="560" w:lineRule="exact"/>
              <w:rPr>
                <w:rFonts w:ascii="仿宋" w:eastAsia="仿宋" w:hAnsi="仿宋" w:cs="Times New Roman"/>
                <w:color w:val="000000"/>
                <w:sz w:val="28"/>
                <w:szCs w:val="28"/>
              </w:rPr>
            </w:pPr>
          </w:p>
        </w:tc>
      </w:tr>
      <w:tr w:rsidR="009819F8" w:rsidRPr="00CE4B0A" w:rsidTr="0069037A">
        <w:trPr>
          <w:jc w:val="center"/>
        </w:trPr>
        <w:tc>
          <w:tcPr>
            <w:tcW w:w="828" w:type="dxa"/>
            <w:vMerge/>
            <w:tcBorders>
              <w:left w:val="single" w:sz="4" w:space="0" w:color="auto"/>
              <w:bottom w:val="single" w:sz="4" w:space="0" w:color="auto"/>
              <w:right w:val="single" w:sz="4" w:space="0" w:color="auto"/>
            </w:tcBorders>
            <w:vAlign w:val="center"/>
          </w:tcPr>
          <w:p w:rsidR="009819F8" w:rsidRPr="00CE4B0A" w:rsidRDefault="009819F8" w:rsidP="0069037A">
            <w:pPr>
              <w:spacing w:line="560" w:lineRule="exact"/>
              <w:jc w:val="center"/>
              <w:rPr>
                <w:rFonts w:ascii="仿宋" w:eastAsia="仿宋" w:hAnsi="仿宋" w:cs="Times New Roman"/>
                <w:color w:val="000000"/>
                <w:sz w:val="28"/>
                <w:szCs w:val="28"/>
              </w:rPr>
            </w:pPr>
          </w:p>
        </w:tc>
        <w:tc>
          <w:tcPr>
            <w:tcW w:w="1080" w:type="dxa"/>
            <w:tcBorders>
              <w:top w:val="single" w:sz="4" w:space="0" w:color="auto"/>
              <w:left w:val="single" w:sz="4" w:space="0" w:color="auto"/>
              <w:bottom w:val="single" w:sz="4" w:space="0" w:color="auto"/>
              <w:right w:val="single" w:sz="4" w:space="0" w:color="auto"/>
            </w:tcBorders>
          </w:tcPr>
          <w:p w:rsidR="009819F8" w:rsidRPr="00CE4B0A" w:rsidRDefault="009819F8" w:rsidP="0069037A">
            <w:pPr>
              <w:spacing w:line="560" w:lineRule="exact"/>
              <w:jc w:val="center"/>
              <w:rPr>
                <w:rFonts w:ascii="仿宋" w:eastAsia="仿宋" w:hAnsi="仿宋" w:cs="Times New Roman"/>
                <w:color w:val="000000"/>
                <w:sz w:val="28"/>
                <w:szCs w:val="28"/>
              </w:rPr>
            </w:pPr>
            <w:r>
              <w:rPr>
                <w:rFonts w:ascii="仿宋" w:eastAsia="仿宋" w:hAnsi="仿宋" w:cs="Times New Roman" w:hint="eastAsia"/>
                <w:color w:val="000000"/>
                <w:sz w:val="28"/>
                <w:szCs w:val="28"/>
              </w:rPr>
              <w:t>05257</w:t>
            </w:r>
          </w:p>
        </w:tc>
        <w:tc>
          <w:tcPr>
            <w:tcW w:w="3743" w:type="dxa"/>
            <w:tcBorders>
              <w:top w:val="single" w:sz="4" w:space="0" w:color="auto"/>
              <w:left w:val="single" w:sz="4" w:space="0" w:color="auto"/>
              <w:bottom w:val="single" w:sz="4" w:space="0" w:color="auto"/>
              <w:right w:val="single" w:sz="4" w:space="0" w:color="auto"/>
            </w:tcBorders>
          </w:tcPr>
          <w:p w:rsidR="009819F8" w:rsidRPr="00CE4B0A" w:rsidRDefault="009819F8" w:rsidP="0069037A">
            <w:pPr>
              <w:spacing w:line="560" w:lineRule="exact"/>
              <w:jc w:val="left"/>
              <w:rPr>
                <w:rFonts w:ascii="仿宋" w:eastAsia="仿宋" w:hAnsi="仿宋" w:cs="Times New Roman"/>
                <w:color w:val="000000"/>
                <w:sz w:val="28"/>
                <w:szCs w:val="28"/>
              </w:rPr>
            </w:pPr>
            <w:r w:rsidRPr="00CE4B0A">
              <w:rPr>
                <w:rFonts w:ascii="仿宋" w:eastAsia="仿宋" w:hAnsi="仿宋" w:cs="Times New Roman"/>
                <w:color w:val="000000"/>
                <w:sz w:val="28"/>
                <w:szCs w:val="28"/>
              </w:rPr>
              <w:t>高级语言程序设计㈠（实践）</w:t>
            </w:r>
          </w:p>
        </w:tc>
        <w:tc>
          <w:tcPr>
            <w:tcW w:w="851" w:type="dxa"/>
            <w:tcBorders>
              <w:top w:val="single" w:sz="4" w:space="0" w:color="auto"/>
              <w:left w:val="single" w:sz="4" w:space="0" w:color="auto"/>
              <w:bottom w:val="single" w:sz="4" w:space="0" w:color="auto"/>
            </w:tcBorders>
          </w:tcPr>
          <w:p w:rsidR="009819F8" w:rsidRPr="00CE4B0A" w:rsidRDefault="009819F8"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1</w:t>
            </w:r>
          </w:p>
        </w:tc>
        <w:tc>
          <w:tcPr>
            <w:tcW w:w="2020" w:type="dxa"/>
            <w:vMerge/>
          </w:tcPr>
          <w:p w:rsidR="009819F8" w:rsidRPr="00CE4B0A" w:rsidRDefault="009819F8" w:rsidP="0069037A">
            <w:pPr>
              <w:spacing w:line="560" w:lineRule="exact"/>
              <w:rPr>
                <w:rFonts w:ascii="仿宋" w:eastAsia="仿宋" w:hAnsi="仿宋" w:cs="Times New Roman"/>
                <w:color w:val="000000"/>
                <w:sz w:val="28"/>
                <w:szCs w:val="28"/>
              </w:rPr>
            </w:pPr>
          </w:p>
        </w:tc>
      </w:tr>
      <w:tr w:rsidR="009819F8" w:rsidRPr="00CE4B0A" w:rsidTr="0069037A">
        <w:trPr>
          <w:trHeight w:val="445"/>
          <w:jc w:val="center"/>
        </w:trPr>
        <w:tc>
          <w:tcPr>
            <w:tcW w:w="828" w:type="dxa"/>
            <w:vMerge w:val="restart"/>
            <w:vAlign w:val="center"/>
          </w:tcPr>
          <w:p w:rsidR="009819F8" w:rsidRPr="00CE4B0A" w:rsidRDefault="009819F8"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12</w:t>
            </w:r>
          </w:p>
        </w:tc>
        <w:tc>
          <w:tcPr>
            <w:tcW w:w="1080" w:type="dxa"/>
          </w:tcPr>
          <w:p w:rsidR="009819F8" w:rsidRPr="00CE4B0A" w:rsidRDefault="009819F8"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00432</w:t>
            </w:r>
          </w:p>
        </w:tc>
        <w:tc>
          <w:tcPr>
            <w:tcW w:w="3743" w:type="dxa"/>
          </w:tcPr>
          <w:p w:rsidR="009819F8" w:rsidRPr="00CE4B0A" w:rsidRDefault="009819F8" w:rsidP="0069037A">
            <w:pPr>
              <w:spacing w:line="560" w:lineRule="exact"/>
              <w:rPr>
                <w:rFonts w:ascii="仿宋" w:eastAsia="仿宋" w:hAnsi="仿宋" w:cs="Times New Roman"/>
                <w:color w:val="000000"/>
                <w:sz w:val="28"/>
                <w:szCs w:val="28"/>
              </w:rPr>
            </w:pPr>
            <w:r w:rsidRPr="00CE4B0A">
              <w:rPr>
                <w:rFonts w:ascii="仿宋" w:eastAsia="仿宋" w:hAnsi="仿宋" w:cs="Times New Roman"/>
                <w:color w:val="000000"/>
                <w:sz w:val="28"/>
                <w:szCs w:val="28"/>
              </w:rPr>
              <w:t>教育电视系统</w:t>
            </w:r>
          </w:p>
        </w:tc>
        <w:tc>
          <w:tcPr>
            <w:tcW w:w="851" w:type="dxa"/>
          </w:tcPr>
          <w:p w:rsidR="009819F8" w:rsidRPr="00CE4B0A" w:rsidRDefault="009819F8"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4</w:t>
            </w:r>
          </w:p>
        </w:tc>
        <w:tc>
          <w:tcPr>
            <w:tcW w:w="2020" w:type="dxa"/>
            <w:vMerge/>
          </w:tcPr>
          <w:p w:rsidR="009819F8" w:rsidRPr="00CE4B0A" w:rsidRDefault="009819F8" w:rsidP="0069037A">
            <w:pPr>
              <w:spacing w:line="560" w:lineRule="exact"/>
              <w:rPr>
                <w:rFonts w:ascii="仿宋" w:eastAsia="仿宋" w:hAnsi="仿宋" w:cs="Times New Roman"/>
                <w:color w:val="000000"/>
                <w:sz w:val="28"/>
                <w:szCs w:val="28"/>
              </w:rPr>
            </w:pPr>
          </w:p>
        </w:tc>
      </w:tr>
      <w:tr w:rsidR="009819F8" w:rsidRPr="00CE4B0A" w:rsidTr="0069037A">
        <w:trPr>
          <w:trHeight w:val="445"/>
          <w:jc w:val="center"/>
        </w:trPr>
        <w:tc>
          <w:tcPr>
            <w:tcW w:w="828" w:type="dxa"/>
            <w:vMerge/>
            <w:vAlign w:val="center"/>
          </w:tcPr>
          <w:p w:rsidR="009819F8" w:rsidRPr="00CE4B0A" w:rsidRDefault="009819F8" w:rsidP="0069037A">
            <w:pPr>
              <w:spacing w:line="560" w:lineRule="exact"/>
              <w:jc w:val="center"/>
              <w:rPr>
                <w:rFonts w:ascii="仿宋" w:eastAsia="仿宋" w:hAnsi="仿宋" w:cs="Times New Roman"/>
                <w:color w:val="000000"/>
                <w:sz w:val="28"/>
                <w:szCs w:val="28"/>
              </w:rPr>
            </w:pPr>
          </w:p>
        </w:tc>
        <w:tc>
          <w:tcPr>
            <w:tcW w:w="1080" w:type="dxa"/>
          </w:tcPr>
          <w:p w:rsidR="009819F8" w:rsidRPr="00CE4B0A" w:rsidRDefault="009819F8"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00433</w:t>
            </w:r>
          </w:p>
        </w:tc>
        <w:tc>
          <w:tcPr>
            <w:tcW w:w="3743" w:type="dxa"/>
          </w:tcPr>
          <w:p w:rsidR="009819F8" w:rsidRPr="00CE4B0A" w:rsidRDefault="009819F8" w:rsidP="0069037A">
            <w:pPr>
              <w:spacing w:line="560" w:lineRule="exact"/>
              <w:rPr>
                <w:rFonts w:ascii="仿宋" w:eastAsia="仿宋" w:hAnsi="仿宋" w:cs="Times New Roman"/>
                <w:color w:val="000000"/>
                <w:sz w:val="28"/>
                <w:szCs w:val="28"/>
              </w:rPr>
            </w:pPr>
            <w:r w:rsidRPr="00CE4B0A">
              <w:rPr>
                <w:rFonts w:ascii="仿宋" w:eastAsia="仿宋" w:hAnsi="仿宋" w:cs="Times New Roman"/>
                <w:color w:val="000000"/>
                <w:sz w:val="28"/>
                <w:szCs w:val="28"/>
              </w:rPr>
              <w:t>教育电视系统（实践）</w:t>
            </w:r>
          </w:p>
        </w:tc>
        <w:tc>
          <w:tcPr>
            <w:tcW w:w="851" w:type="dxa"/>
          </w:tcPr>
          <w:p w:rsidR="009819F8" w:rsidRPr="00CE4B0A" w:rsidRDefault="009819F8"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2</w:t>
            </w:r>
          </w:p>
        </w:tc>
        <w:tc>
          <w:tcPr>
            <w:tcW w:w="2020" w:type="dxa"/>
            <w:vMerge/>
          </w:tcPr>
          <w:p w:rsidR="009819F8" w:rsidRPr="00CE4B0A" w:rsidRDefault="009819F8" w:rsidP="0069037A">
            <w:pPr>
              <w:spacing w:line="560" w:lineRule="exact"/>
              <w:rPr>
                <w:rFonts w:ascii="仿宋" w:eastAsia="仿宋" w:hAnsi="仿宋" w:cs="Times New Roman"/>
                <w:color w:val="000000"/>
                <w:sz w:val="28"/>
                <w:szCs w:val="28"/>
              </w:rPr>
            </w:pPr>
          </w:p>
        </w:tc>
      </w:tr>
      <w:tr w:rsidR="009819F8" w:rsidRPr="00CE4B0A" w:rsidTr="0069037A">
        <w:trPr>
          <w:jc w:val="center"/>
        </w:trPr>
        <w:tc>
          <w:tcPr>
            <w:tcW w:w="828" w:type="dxa"/>
            <w:vMerge w:val="restart"/>
            <w:vAlign w:val="center"/>
          </w:tcPr>
          <w:p w:rsidR="009819F8" w:rsidRPr="00CE4B0A" w:rsidRDefault="009819F8"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13</w:t>
            </w:r>
          </w:p>
        </w:tc>
        <w:tc>
          <w:tcPr>
            <w:tcW w:w="1080" w:type="dxa"/>
          </w:tcPr>
          <w:p w:rsidR="009819F8" w:rsidRPr="00CE4B0A" w:rsidRDefault="009819F8"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00434</w:t>
            </w:r>
          </w:p>
        </w:tc>
        <w:tc>
          <w:tcPr>
            <w:tcW w:w="3743" w:type="dxa"/>
          </w:tcPr>
          <w:p w:rsidR="009819F8" w:rsidRPr="00CE4B0A" w:rsidRDefault="009819F8" w:rsidP="0069037A">
            <w:pPr>
              <w:spacing w:line="560" w:lineRule="exact"/>
              <w:rPr>
                <w:rFonts w:ascii="仿宋" w:eastAsia="仿宋" w:hAnsi="仿宋" w:cs="Times New Roman"/>
                <w:color w:val="000000"/>
                <w:sz w:val="28"/>
                <w:szCs w:val="28"/>
              </w:rPr>
            </w:pPr>
            <w:r w:rsidRPr="00CE4B0A">
              <w:rPr>
                <w:rFonts w:ascii="仿宋" w:eastAsia="仿宋" w:hAnsi="仿宋" w:cs="Times New Roman"/>
                <w:color w:val="000000"/>
                <w:sz w:val="28"/>
                <w:szCs w:val="28"/>
              </w:rPr>
              <w:t>教育电视节目制作</w:t>
            </w:r>
          </w:p>
        </w:tc>
        <w:tc>
          <w:tcPr>
            <w:tcW w:w="851" w:type="dxa"/>
          </w:tcPr>
          <w:p w:rsidR="009819F8" w:rsidRPr="00CE4B0A" w:rsidRDefault="009819F8"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3</w:t>
            </w:r>
          </w:p>
        </w:tc>
        <w:tc>
          <w:tcPr>
            <w:tcW w:w="2020" w:type="dxa"/>
            <w:vMerge/>
          </w:tcPr>
          <w:p w:rsidR="009819F8" w:rsidRPr="00CE4B0A" w:rsidRDefault="009819F8" w:rsidP="0069037A">
            <w:pPr>
              <w:spacing w:line="560" w:lineRule="exact"/>
              <w:rPr>
                <w:rFonts w:ascii="仿宋" w:eastAsia="仿宋" w:hAnsi="仿宋" w:cs="Times New Roman"/>
                <w:color w:val="000000"/>
                <w:sz w:val="28"/>
                <w:szCs w:val="28"/>
              </w:rPr>
            </w:pPr>
          </w:p>
        </w:tc>
      </w:tr>
      <w:tr w:rsidR="009819F8" w:rsidRPr="00CE4B0A" w:rsidTr="0069037A">
        <w:trPr>
          <w:jc w:val="center"/>
        </w:trPr>
        <w:tc>
          <w:tcPr>
            <w:tcW w:w="828" w:type="dxa"/>
            <w:vMerge/>
            <w:vAlign w:val="center"/>
          </w:tcPr>
          <w:p w:rsidR="009819F8" w:rsidRPr="00CE4B0A" w:rsidRDefault="009819F8" w:rsidP="0069037A">
            <w:pPr>
              <w:spacing w:line="560" w:lineRule="exact"/>
              <w:jc w:val="center"/>
              <w:rPr>
                <w:rFonts w:ascii="仿宋" w:eastAsia="仿宋" w:hAnsi="仿宋" w:cs="Times New Roman"/>
                <w:color w:val="000000"/>
                <w:sz w:val="28"/>
                <w:szCs w:val="28"/>
              </w:rPr>
            </w:pPr>
          </w:p>
        </w:tc>
        <w:tc>
          <w:tcPr>
            <w:tcW w:w="1080" w:type="dxa"/>
          </w:tcPr>
          <w:p w:rsidR="009819F8" w:rsidRPr="00CE4B0A" w:rsidRDefault="009819F8"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00435</w:t>
            </w:r>
          </w:p>
        </w:tc>
        <w:tc>
          <w:tcPr>
            <w:tcW w:w="3743" w:type="dxa"/>
          </w:tcPr>
          <w:p w:rsidR="009819F8" w:rsidRPr="00CE4B0A" w:rsidRDefault="009819F8" w:rsidP="0069037A">
            <w:pPr>
              <w:spacing w:line="560" w:lineRule="exact"/>
              <w:rPr>
                <w:rFonts w:ascii="仿宋" w:eastAsia="仿宋" w:hAnsi="仿宋" w:cs="Times New Roman"/>
                <w:color w:val="000000"/>
                <w:sz w:val="28"/>
                <w:szCs w:val="28"/>
              </w:rPr>
            </w:pPr>
            <w:r w:rsidRPr="00CE4B0A">
              <w:rPr>
                <w:rFonts w:ascii="仿宋" w:eastAsia="仿宋" w:hAnsi="仿宋" w:cs="Times New Roman"/>
                <w:color w:val="000000"/>
                <w:sz w:val="28"/>
                <w:szCs w:val="28"/>
              </w:rPr>
              <w:t>教育电视节目制作（实践）</w:t>
            </w:r>
          </w:p>
        </w:tc>
        <w:tc>
          <w:tcPr>
            <w:tcW w:w="851" w:type="dxa"/>
          </w:tcPr>
          <w:p w:rsidR="009819F8" w:rsidRPr="00CE4B0A" w:rsidRDefault="009819F8"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2</w:t>
            </w:r>
          </w:p>
        </w:tc>
        <w:tc>
          <w:tcPr>
            <w:tcW w:w="2020" w:type="dxa"/>
            <w:vMerge/>
          </w:tcPr>
          <w:p w:rsidR="009819F8" w:rsidRPr="00CE4B0A" w:rsidRDefault="009819F8" w:rsidP="0069037A">
            <w:pPr>
              <w:spacing w:line="560" w:lineRule="exact"/>
              <w:rPr>
                <w:rFonts w:ascii="仿宋" w:eastAsia="仿宋" w:hAnsi="仿宋" w:cs="Times New Roman"/>
                <w:color w:val="000000"/>
                <w:sz w:val="28"/>
                <w:szCs w:val="28"/>
              </w:rPr>
            </w:pPr>
          </w:p>
        </w:tc>
      </w:tr>
      <w:tr w:rsidR="009819F8" w:rsidRPr="00CE4B0A" w:rsidTr="0069037A">
        <w:trPr>
          <w:jc w:val="center"/>
        </w:trPr>
        <w:tc>
          <w:tcPr>
            <w:tcW w:w="828" w:type="dxa"/>
            <w:vMerge w:val="restart"/>
            <w:vAlign w:val="center"/>
          </w:tcPr>
          <w:p w:rsidR="009819F8" w:rsidRPr="00CE4B0A" w:rsidRDefault="009819F8"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lastRenderedPageBreak/>
              <w:t>14</w:t>
            </w:r>
          </w:p>
        </w:tc>
        <w:tc>
          <w:tcPr>
            <w:tcW w:w="1080" w:type="dxa"/>
          </w:tcPr>
          <w:p w:rsidR="009819F8" w:rsidRPr="00CE4B0A" w:rsidRDefault="009819F8"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04735</w:t>
            </w:r>
          </w:p>
        </w:tc>
        <w:tc>
          <w:tcPr>
            <w:tcW w:w="3743" w:type="dxa"/>
          </w:tcPr>
          <w:p w:rsidR="009819F8" w:rsidRPr="00CE4B0A" w:rsidRDefault="009819F8" w:rsidP="0069037A">
            <w:pPr>
              <w:spacing w:line="560" w:lineRule="exact"/>
              <w:rPr>
                <w:rFonts w:ascii="仿宋" w:eastAsia="仿宋" w:hAnsi="仿宋" w:cs="Times New Roman"/>
                <w:sz w:val="28"/>
                <w:szCs w:val="28"/>
              </w:rPr>
            </w:pPr>
            <w:r w:rsidRPr="00CE4B0A">
              <w:rPr>
                <w:rFonts w:ascii="仿宋" w:eastAsia="仿宋" w:hAnsi="仿宋" w:cs="Times New Roman"/>
                <w:sz w:val="28"/>
                <w:szCs w:val="28"/>
              </w:rPr>
              <w:t>数据库系统原理</w:t>
            </w:r>
          </w:p>
        </w:tc>
        <w:tc>
          <w:tcPr>
            <w:tcW w:w="851" w:type="dxa"/>
          </w:tcPr>
          <w:p w:rsidR="009819F8" w:rsidRPr="00CE4B0A" w:rsidRDefault="009819F8"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4</w:t>
            </w:r>
          </w:p>
        </w:tc>
        <w:tc>
          <w:tcPr>
            <w:tcW w:w="2020" w:type="dxa"/>
            <w:vMerge/>
          </w:tcPr>
          <w:p w:rsidR="009819F8" w:rsidRPr="00CE4B0A" w:rsidRDefault="009819F8" w:rsidP="0069037A">
            <w:pPr>
              <w:spacing w:line="560" w:lineRule="exact"/>
              <w:rPr>
                <w:rFonts w:ascii="仿宋" w:eastAsia="仿宋" w:hAnsi="仿宋" w:cs="Times New Roman"/>
                <w:color w:val="000000"/>
                <w:sz w:val="28"/>
                <w:szCs w:val="28"/>
              </w:rPr>
            </w:pPr>
          </w:p>
        </w:tc>
      </w:tr>
      <w:tr w:rsidR="009819F8" w:rsidRPr="00CE4B0A" w:rsidTr="0069037A">
        <w:trPr>
          <w:jc w:val="center"/>
        </w:trPr>
        <w:tc>
          <w:tcPr>
            <w:tcW w:w="828" w:type="dxa"/>
            <w:vMerge/>
            <w:vAlign w:val="center"/>
          </w:tcPr>
          <w:p w:rsidR="009819F8" w:rsidRPr="00CE4B0A" w:rsidRDefault="009819F8" w:rsidP="0069037A">
            <w:pPr>
              <w:spacing w:line="560" w:lineRule="exact"/>
              <w:jc w:val="center"/>
              <w:rPr>
                <w:rFonts w:ascii="仿宋" w:eastAsia="仿宋" w:hAnsi="仿宋" w:cs="Times New Roman"/>
                <w:color w:val="000000"/>
                <w:sz w:val="28"/>
                <w:szCs w:val="28"/>
              </w:rPr>
            </w:pPr>
          </w:p>
        </w:tc>
        <w:tc>
          <w:tcPr>
            <w:tcW w:w="1080" w:type="dxa"/>
          </w:tcPr>
          <w:p w:rsidR="009819F8" w:rsidRPr="00CE4B0A" w:rsidRDefault="009819F8"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0</w:t>
            </w:r>
            <w:r>
              <w:rPr>
                <w:rFonts w:ascii="仿宋" w:eastAsia="仿宋" w:hAnsi="仿宋" w:cs="Times New Roman" w:hint="eastAsia"/>
                <w:sz w:val="28"/>
                <w:szCs w:val="28"/>
              </w:rPr>
              <w:t>4615</w:t>
            </w:r>
          </w:p>
        </w:tc>
        <w:tc>
          <w:tcPr>
            <w:tcW w:w="3743" w:type="dxa"/>
          </w:tcPr>
          <w:p w:rsidR="009819F8" w:rsidRPr="00CE4B0A" w:rsidRDefault="009819F8" w:rsidP="0069037A">
            <w:pPr>
              <w:spacing w:line="560" w:lineRule="exact"/>
              <w:rPr>
                <w:rFonts w:ascii="仿宋" w:eastAsia="仿宋" w:hAnsi="仿宋" w:cs="Times New Roman"/>
                <w:sz w:val="28"/>
                <w:szCs w:val="28"/>
              </w:rPr>
            </w:pPr>
            <w:r w:rsidRPr="00CE4B0A">
              <w:rPr>
                <w:rFonts w:ascii="仿宋" w:eastAsia="仿宋" w:hAnsi="仿宋" w:cs="Times New Roman"/>
                <w:sz w:val="28"/>
                <w:szCs w:val="28"/>
              </w:rPr>
              <w:t>数据库系统原理（实践）</w:t>
            </w:r>
          </w:p>
        </w:tc>
        <w:tc>
          <w:tcPr>
            <w:tcW w:w="851" w:type="dxa"/>
          </w:tcPr>
          <w:p w:rsidR="009819F8" w:rsidRPr="00CE4B0A" w:rsidRDefault="009819F8" w:rsidP="0069037A">
            <w:pPr>
              <w:spacing w:line="560" w:lineRule="exact"/>
              <w:jc w:val="center"/>
              <w:rPr>
                <w:rFonts w:ascii="仿宋" w:eastAsia="仿宋" w:hAnsi="仿宋" w:cs="Times New Roman"/>
                <w:sz w:val="28"/>
                <w:szCs w:val="28"/>
              </w:rPr>
            </w:pPr>
            <w:r w:rsidRPr="00CE4B0A">
              <w:rPr>
                <w:rFonts w:ascii="仿宋" w:eastAsia="仿宋" w:hAnsi="仿宋" w:cs="Times New Roman"/>
                <w:sz w:val="28"/>
                <w:szCs w:val="28"/>
              </w:rPr>
              <w:t>2</w:t>
            </w:r>
          </w:p>
        </w:tc>
        <w:tc>
          <w:tcPr>
            <w:tcW w:w="2020" w:type="dxa"/>
            <w:vMerge/>
          </w:tcPr>
          <w:p w:rsidR="009819F8" w:rsidRPr="00CE4B0A" w:rsidRDefault="009819F8" w:rsidP="0069037A">
            <w:pPr>
              <w:spacing w:line="560" w:lineRule="exact"/>
              <w:rPr>
                <w:rFonts w:ascii="仿宋" w:eastAsia="仿宋" w:hAnsi="仿宋" w:cs="Times New Roman"/>
                <w:color w:val="000000"/>
                <w:sz w:val="28"/>
                <w:szCs w:val="28"/>
              </w:rPr>
            </w:pPr>
          </w:p>
        </w:tc>
      </w:tr>
      <w:tr w:rsidR="009819F8" w:rsidRPr="00CE4B0A" w:rsidTr="0069037A">
        <w:trPr>
          <w:trHeight w:val="694"/>
          <w:jc w:val="center"/>
        </w:trPr>
        <w:tc>
          <w:tcPr>
            <w:tcW w:w="828" w:type="dxa"/>
            <w:vAlign w:val="center"/>
          </w:tcPr>
          <w:p w:rsidR="009819F8" w:rsidRPr="00CE4B0A" w:rsidRDefault="009819F8"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15</w:t>
            </w:r>
          </w:p>
        </w:tc>
        <w:tc>
          <w:tcPr>
            <w:tcW w:w="1080" w:type="dxa"/>
          </w:tcPr>
          <w:p w:rsidR="009819F8" w:rsidRPr="00CE4B0A" w:rsidRDefault="009819F8"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sz w:val="28"/>
                <w:szCs w:val="28"/>
              </w:rPr>
              <w:t>00423</w:t>
            </w:r>
          </w:p>
        </w:tc>
        <w:tc>
          <w:tcPr>
            <w:tcW w:w="3743" w:type="dxa"/>
          </w:tcPr>
          <w:p w:rsidR="009819F8" w:rsidRPr="00CE4B0A" w:rsidRDefault="009819F8" w:rsidP="0069037A">
            <w:pPr>
              <w:spacing w:line="560" w:lineRule="exact"/>
              <w:rPr>
                <w:rFonts w:ascii="仿宋" w:eastAsia="仿宋" w:hAnsi="仿宋" w:cs="Times New Roman"/>
                <w:color w:val="000000"/>
                <w:sz w:val="28"/>
                <w:szCs w:val="28"/>
              </w:rPr>
            </w:pPr>
            <w:r w:rsidRPr="00CE4B0A">
              <w:rPr>
                <w:rFonts w:ascii="仿宋" w:eastAsia="仿宋" w:hAnsi="仿宋" w:cs="Times New Roman"/>
                <w:sz w:val="28"/>
                <w:szCs w:val="28"/>
              </w:rPr>
              <w:t>电化教育概论</w:t>
            </w:r>
          </w:p>
        </w:tc>
        <w:tc>
          <w:tcPr>
            <w:tcW w:w="851" w:type="dxa"/>
          </w:tcPr>
          <w:p w:rsidR="009819F8" w:rsidRPr="00CE4B0A" w:rsidRDefault="009819F8"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4</w:t>
            </w:r>
          </w:p>
        </w:tc>
        <w:tc>
          <w:tcPr>
            <w:tcW w:w="2020" w:type="dxa"/>
            <w:vMerge/>
          </w:tcPr>
          <w:p w:rsidR="009819F8" w:rsidRPr="00CE4B0A" w:rsidRDefault="009819F8" w:rsidP="0069037A">
            <w:pPr>
              <w:spacing w:line="560" w:lineRule="exact"/>
              <w:ind w:firstLineChars="450" w:firstLine="1260"/>
              <w:rPr>
                <w:rFonts w:ascii="仿宋" w:eastAsia="仿宋" w:hAnsi="仿宋" w:cs="Times New Roman"/>
                <w:color w:val="000000"/>
                <w:sz w:val="28"/>
                <w:szCs w:val="28"/>
              </w:rPr>
            </w:pPr>
          </w:p>
        </w:tc>
      </w:tr>
      <w:tr w:rsidR="009819F8" w:rsidRPr="00CE4B0A" w:rsidTr="0069037A">
        <w:trPr>
          <w:jc w:val="center"/>
        </w:trPr>
        <w:tc>
          <w:tcPr>
            <w:tcW w:w="828" w:type="dxa"/>
            <w:vAlign w:val="center"/>
          </w:tcPr>
          <w:p w:rsidR="009819F8" w:rsidRPr="00CE4B0A" w:rsidRDefault="009819F8"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16</w:t>
            </w:r>
          </w:p>
        </w:tc>
        <w:tc>
          <w:tcPr>
            <w:tcW w:w="1080" w:type="dxa"/>
          </w:tcPr>
          <w:p w:rsidR="009819F8" w:rsidRPr="00CE4B0A" w:rsidRDefault="009819F8"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40305</w:t>
            </w:r>
          </w:p>
        </w:tc>
        <w:tc>
          <w:tcPr>
            <w:tcW w:w="3743" w:type="dxa"/>
          </w:tcPr>
          <w:p w:rsidR="009819F8" w:rsidRPr="00CE4B0A" w:rsidRDefault="009819F8" w:rsidP="0069037A">
            <w:pPr>
              <w:spacing w:line="560" w:lineRule="exact"/>
              <w:rPr>
                <w:rFonts w:ascii="仿宋" w:eastAsia="仿宋" w:hAnsi="仿宋" w:cs="Times New Roman" w:hint="eastAsia"/>
                <w:color w:val="000000"/>
                <w:sz w:val="28"/>
                <w:szCs w:val="28"/>
              </w:rPr>
            </w:pPr>
            <w:r w:rsidRPr="00CE4B0A">
              <w:rPr>
                <w:rFonts w:ascii="仿宋" w:eastAsia="仿宋" w:hAnsi="仿宋" w:cs="Times New Roman"/>
                <w:color w:val="000000"/>
                <w:sz w:val="28"/>
                <w:szCs w:val="28"/>
              </w:rPr>
              <w:t>教育技术</w:t>
            </w:r>
            <w:r w:rsidRPr="00CE4B0A">
              <w:rPr>
                <w:rFonts w:ascii="仿宋" w:eastAsia="仿宋" w:hAnsi="仿宋" w:cs="Times New Roman" w:hint="eastAsia"/>
                <w:color w:val="000000"/>
                <w:sz w:val="28"/>
                <w:szCs w:val="28"/>
              </w:rPr>
              <w:t>学</w:t>
            </w:r>
            <w:r w:rsidRPr="00CE4B0A">
              <w:rPr>
                <w:rFonts w:ascii="仿宋" w:eastAsia="仿宋" w:hAnsi="仿宋" w:cs="Times New Roman"/>
                <w:color w:val="000000"/>
                <w:sz w:val="28"/>
                <w:szCs w:val="28"/>
              </w:rPr>
              <w:t>毕业论文</w:t>
            </w:r>
          </w:p>
        </w:tc>
        <w:tc>
          <w:tcPr>
            <w:tcW w:w="2871" w:type="dxa"/>
            <w:gridSpan w:val="2"/>
          </w:tcPr>
          <w:p w:rsidR="009819F8" w:rsidRPr="00CE4B0A" w:rsidRDefault="009819F8" w:rsidP="0069037A">
            <w:pPr>
              <w:spacing w:line="560" w:lineRule="exact"/>
              <w:ind w:firstLineChars="450" w:firstLine="1260"/>
              <w:rPr>
                <w:rFonts w:ascii="仿宋" w:eastAsia="仿宋" w:hAnsi="仿宋" w:cs="Times New Roman"/>
                <w:color w:val="000000"/>
                <w:sz w:val="28"/>
                <w:szCs w:val="28"/>
              </w:rPr>
            </w:pPr>
            <w:r w:rsidRPr="00CE4B0A">
              <w:rPr>
                <w:rFonts w:ascii="仿宋" w:eastAsia="仿宋" w:hAnsi="仿宋" w:cs="Times New Roman"/>
                <w:color w:val="000000"/>
                <w:sz w:val="28"/>
                <w:szCs w:val="28"/>
              </w:rPr>
              <w:t>不计学分</w:t>
            </w:r>
          </w:p>
        </w:tc>
      </w:tr>
      <w:tr w:rsidR="009819F8" w:rsidRPr="00CE4B0A" w:rsidTr="0069037A">
        <w:trPr>
          <w:jc w:val="center"/>
        </w:trPr>
        <w:tc>
          <w:tcPr>
            <w:tcW w:w="1908" w:type="dxa"/>
            <w:gridSpan w:val="2"/>
            <w:vAlign w:val="center"/>
          </w:tcPr>
          <w:p w:rsidR="009819F8" w:rsidRPr="00CE4B0A" w:rsidRDefault="009819F8" w:rsidP="0069037A">
            <w:pPr>
              <w:spacing w:line="56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总学分</w:t>
            </w:r>
          </w:p>
        </w:tc>
        <w:tc>
          <w:tcPr>
            <w:tcW w:w="6614" w:type="dxa"/>
            <w:gridSpan w:val="3"/>
          </w:tcPr>
          <w:p w:rsidR="009819F8" w:rsidRPr="00CE4B0A" w:rsidRDefault="009819F8" w:rsidP="0069037A">
            <w:pPr>
              <w:spacing w:line="560" w:lineRule="exact"/>
              <w:rPr>
                <w:rFonts w:ascii="仿宋" w:eastAsia="仿宋" w:hAnsi="仿宋" w:cs="Times New Roman"/>
                <w:color w:val="000000"/>
                <w:sz w:val="28"/>
                <w:szCs w:val="28"/>
              </w:rPr>
            </w:pPr>
            <w:r w:rsidRPr="00CE4B0A">
              <w:rPr>
                <w:rFonts w:ascii="仿宋" w:eastAsia="仿宋" w:hAnsi="仿宋" w:cs="Times New Roman"/>
                <w:color w:val="000000"/>
                <w:sz w:val="28"/>
                <w:szCs w:val="28"/>
              </w:rPr>
              <w:t xml:space="preserve">                  70</w:t>
            </w:r>
          </w:p>
        </w:tc>
      </w:tr>
    </w:tbl>
    <w:p w:rsidR="009819F8" w:rsidRPr="00CE4B0A" w:rsidRDefault="009819F8" w:rsidP="009819F8">
      <w:pPr>
        <w:spacing w:line="600" w:lineRule="exact"/>
        <w:ind w:firstLineChars="200" w:firstLine="640"/>
        <w:rPr>
          <w:rFonts w:ascii="黑体" w:eastAsia="黑体" w:hAnsi="黑体" w:cs="Times New Roman"/>
          <w:bCs/>
          <w:sz w:val="32"/>
          <w:szCs w:val="32"/>
        </w:rPr>
      </w:pPr>
      <w:r w:rsidRPr="00CE4B0A">
        <w:rPr>
          <w:rFonts w:ascii="黑体" w:eastAsia="黑体" w:hAnsi="黑体" w:cs="Times New Roman"/>
          <w:bCs/>
          <w:sz w:val="32"/>
          <w:szCs w:val="32"/>
        </w:rPr>
        <w:t>五、相关说明</w:t>
      </w:r>
    </w:p>
    <w:p w:rsidR="009819F8" w:rsidRPr="00CE4B0A" w:rsidRDefault="009819F8" w:rsidP="009819F8">
      <w:pPr>
        <w:spacing w:line="600" w:lineRule="exact"/>
        <w:ind w:firstLineChars="200" w:firstLine="640"/>
        <w:rPr>
          <w:rFonts w:ascii="仿宋" w:eastAsia="仿宋" w:hAnsi="仿宋" w:cs="Times New Roman"/>
          <w:sz w:val="32"/>
          <w:szCs w:val="32"/>
        </w:rPr>
      </w:pPr>
      <w:r w:rsidRPr="00CE4B0A">
        <w:rPr>
          <w:rFonts w:ascii="仿宋" w:eastAsia="仿宋" w:hAnsi="仿宋" w:cs="Times New Roman"/>
          <w:sz w:val="32"/>
          <w:szCs w:val="32"/>
        </w:rPr>
        <w:t>1.本专业中实践课程，</w:t>
      </w:r>
      <w:r w:rsidRPr="00CE4B0A">
        <w:rPr>
          <w:rFonts w:ascii="仿宋" w:eastAsia="仿宋" w:hAnsi="仿宋" w:cs="Times New Roman" w:hint="eastAsia"/>
          <w:sz w:val="32"/>
          <w:szCs w:val="32"/>
        </w:rPr>
        <w:t>按</w:t>
      </w:r>
      <w:r w:rsidRPr="00CE4B0A">
        <w:rPr>
          <w:rFonts w:ascii="仿宋" w:eastAsia="仿宋" w:hAnsi="仿宋" w:cs="Times New Roman"/>
          <w:sz w:val="32"/>
          <w:szCs w:val="32"/>
        </w:rPr>
        <w:t>四级制计分，主考学校负责实践性学习环节的考核，自考办认可其成绩；其</w:t>
      </w:r>
      <w:r w:rsidRPr="00CE4B0A">
        <w:rPr>
          <w:rFonts w:ascii="仿宋" w:eastAsia="仿宋" w:hAnsi="仿宋" w:cs="Times New Roman" w:hint="eastAsia"/>
          <w:sz w:val="32"/>
          <w:szCs w:val="32"/>
        </w:rPr>
        <w:t>他</w:t>
      </w:r>
      <w:r w:rsidRPr="00CE4B0A">
        <w:rPr>
          <w:rFonts w:ascii="仿宋" w:eastAsia="仿宋" w:hAnsi="仿宋" w:cs="Times New Roman"/>
          <w:sz w:val="32"/>
          <w:szCs w:val="32"/>
        </w:rPr>
        <w:t>课程均为闭卷笔试课程，按百分制计分，60分为及格。</w:t>
      </w:r>
    </w:p>
    <w:p w:rsidR="009819F8" w:rsidRPr="00CE4B0A" w:rsidRDefault="009819F8" w:rsidP="009819F8">
      <w:pPr>
        <w:spacing w:line="600" w:lineRule="exact"/>
        <w:ind w:firstLineChars="200" w:firstLine="640"/>
        <w:rPr>
          <w:rFonts w:ascii="仿宋" w:eastAsia="仿宋" w:hAnsi="仿宋" w:cs="Times New Roman"/>
          <w:sz w:val="32"/>
          <w:szCs w:val="32"/>
        </w:rPr>
      </w:pPr>
      <w:r w:rsidRPr="00CE4B0A">
        <w:rPr>
          <w:rFonts w:ascii="仿宋" w:eastAsia="仿宋" w:hAnsi="仿宋" w:cs="Times New Roman"/>
          <w:sz w:val="32"/>
          <w:szCs w:val="32"/>
        </w:rPr>
        <w:t>2.毕业论文（设计）要求：考生在通过本计划全部课程后，方可提出撰写毕业论文的申请。毕业论文（设计）应在主考学校指定教师指导下进行，由考生独立完成。经主考学校审核答辩后，按优、良、及格、不及格四级制评定成绩。</w:t>
      </w:r>
    </w:p>
    <w:p w:rsidR="009819F8" w:rsidRPr="00CE4B0A" w:rsidRDefault="009819F8" w:rsidP="009819F8">
      <w:pPr>
        <w:spacing w:line="600" w:lineRule="exact"/>
        <w:ind w:firstLineChars="200" w:firstLine="640"/>
        <w:rPr>
          <w:rFonts w:ascii="仿宋" w:eastAsia="仿宋" w:hAnsi="仿宋" w:cs="Times New Roman"/>
          <w:bCs/>
          <w:sz w:val="32"/>
          <w:szCs w:val="32"/>
        </w:rPr>
      </w:pPr>
      <w:r w:rsidRPr="00CE4B0A">
        <w:rPr>
          <w:rFonts w:ascii="仿宋" w:eastAsia="仿宋" w:hAnsi="仿宋" w:cs="Times New Roman"/>
          <w:bCs/>
          <w:sz w:val="32"/>
          <w:szCs w:val="32"/>
        </w:rPr>
        <w:t>六、</w:t>
      </w:r>
      <w:proofErr w:type="gramStart"/>
      <w:r w:rsidRPr="00CE4B0A">
        <w:rPr>
          <w:rFonts w:ascii="仿宋" w:eastAsia="仿宋" w:hAnsi="仿宋" w:cs="Times New Roman"/>
          <w:bCs/>
          <w:sz w:val="32"/>
          <w:szCs w:val="32"/>
        </w:rPr>
        <w:t>接考规定</w:t>
      </w:r>
      <w:proofErr w:type="gramEnd"/>
    </w:p>
    <w:p w:rsidR="009819F8" w:rsidRPr="00CE4B0A" w:rsidRDefault="009819F8" w:rsidP="009819F8">
      <w:pPr>
        <w:spacing w:line="600" w:lineRule="exact"/>
        <w:ind w:firstLine="564"/>
        <w:rPr>
          <w:rFonts w:ascii="仿宋" w:eastAsia="仿宋" w:hAnsi="仿宋" w:cs="Times New Roman"/>
          <w:color w:val="000000"/>
          <w:sz w:val="32"/>
          <w:szCs w:val="32"/>
        </w:rPr>
      </w:pPr>
      <w:r w:rsidRPr="00CE4B0A">
        <w:rPr>
          <w:rFonts w:ascii="仿宋" w:eastAsia="仿宋" w:hAnsi="仿宋" w:cs="Times New Roman"/>
          <w:color w:val="000000"/>
          <w:sz w:val="32"/>
          <w:szCs w:val="32"/>
        </w:rPr>
        <w:t>凡国家承认学历的国民教育系列大学专科及以上学历的毕业生，均可直接</w:t>
      </w:r>
      <w:proofErr w:type="gramStart"/>
      <w:r w:rsidRPr="00CE4B0A">
        <w:rPr>
          <w:rFonts w:ascii="仿宋" w:eastAsia="仿宋" w:hAnsi="仿宋" w:cs="Times New Roman"/>
          <w:color w:val="000000"/>
          <w:sz w:val="32"/>
          <w:szCs w:val="32"/>
        </w:rPr>
        <w:t>接</w:t>
      </w:r>
      <w:proofErr w:type="gramEnd"/>
      <w:r w:rsidRPr="00CE4B0A">
        <w:rPr>
          <w:rFonts w:ascii="仿宋" w:eastAsia="仿宋" w:hAnsi="仿宋" w:cs="Times New Roman"/>
          <w:color w:val="000000"/>
          <w:sz w:val="32"/>
          <w:szCs w:val="32"/>
        </w:rPr>
        <w:t>考本专业。</w:t>
      </w:r>
    </w:p>
    <w:p w:rsidR="009819F8" w:rsidRPr="00CE4B0A" w:rsidRDefault="009819F8" w:rsidP="009819F8">
      <w:pPr>
        <w:spacing w:line="600" w:lineRule="exact"/>
        <w:ind w:firstLineChars="200" w:firstLine="640"/>
        <w:rPr>
          <w:rFonts w:ascii="仿宋" w:eastAsia="仿宋" w:hAnsi="仿宋" w:cs="Times New Roman"/>
          <w:bCs/>
          <w:sz w:val="32"/>
          <w:szCs w:val="32"/>
        </w:rPr>
      </w:pPr>
      <w:r w:rsidRPr="00CE4B0A">
        <w:rPr>
          <w:rFonts w:ascii="仿宋" w:eastAsia="仿宋" w:hAnsi="仿宋" w:cs="Times New Roman"/>
          <w:bCs/>
          <w:sz w:val="32"/>
          <w:szCs w:val="32"/>
        </w:rPr>
        <w:t>七、课程说明与推荐用书</w:t>
      </w:r>
    </w:p>
    <w:p w:rsidR="009819F8" w:rsidRPr="00CE4B0A" w:rsidRDefault="009819F8" w:rsidP="009819F8">
      <w:pPr>
        <w:spacing w:line="600" w:lineRule="exact"/>
        <w:ind w:firstLineChars="200" w:firstLine="640"/>
        <w:rPr>
          <w:rFonts w:ascii="仿宋" w:eastAsia="仿宋" w:hAnsi="仿宋" w:cs="Times New Roman"/>
          <w:color w:val="000000"/>
          <w:sz w:val="32"/>
          <w:szCs w:val="32"/>
        </w:rPr>
      </w:pPr>
      <w:r w:rsidRPr="00CE4B0A">
        <w:rPr>
          <w:rFonts w:ascii="仿宋" w:eastAsia="仿宋" w:hAnsi="仿宋" w:cs="Times New Roman"/>
          <w:color w:val="000000"/>
          <w:sz w:val="32"/>
          <w:szCs w:val="32"/>
        </w:rPr>
        <w:t>1. 英语（二）（课程说明及教材略）</w:t>
      </w:r>
    </w:p>
    <w:p w:rsidR="009819F8" w:rsidRPr="00CE4B0A" w:rsidRDefault="009819F8" w:rsidP="009819F8">
      <w:pPr>
        <w:spacing w:line="600" w:lineRule="exact"/>
        <w:ind w:firstLineChars="200" w:firstLine="640"/>
        <w:rPr>
          <w:rFonts w:ascii="仿宋" w:eastAsia="仿宋" w:hAnsi="仿宋" w:cs="Times New Roman"/>
          <w:color w:val="000000"/>
          <w:sz w:val="32"/>
          <w:szCs w:val="32"/>
        </w:rPr>
      </w:pPr>
      <w:r w:rsidRPr="00CE4B0A">
        <w:rPr>
          <w:rFonts w:ascii="仿宋" w:eastAsia="仿宋" w:hAnsi="仿宋" w:cs="Times New Roman"/>
          <w:color w:val="000000"/>
          <w:sz w:val="32"/>
          <w:szCs w:val="32"/>
        </w:rPr>
        <w:t>2. 中国近现代史纲要（课程说明及教材略）</w:t>
      </w:r>
    </w:p>
    <w:p w:rsidR="009819F8" w:rsidRPr="00CE4B0A" w:rsidRDefault="009819F8" w:rsidP="009819F8">
      <w:pPr>
        <w:spacing w:line="560" w:lineRule="exact"/>
        <w:ind w:firstLineChars="200" w:firstLine="640"/>
        <w:rPr>
          <w:rFonts w:ascii="仿宋" w:eastAsia="仿宋" w:hAnsi="仿宋" w:cs="Times New Roman"/>
          <w:color w:val="000000"/>
          <w:sz w:val="32"/>
          <w:szCs w:val="32"/>
        </w:rPr>
      </w:pPr>
      <w:r w:rsidRPr="00CE4B0A">
        <w:rPr>
          <w:rFonts w:ascii="仿宋" w:eastAsia="仿宋" w:hAnsi="仿宋" w:cs="Times New Roman"/>
          <w:color w:val="000000"/>
          <w:sz w:val="32"/>
          <w:szCs w:val="32"/>
        </w:rPr>
        <w:t>3. 马克思主义基本原理概论（课程说明及教材略）</w:t>
      </w:r>
    </w:p>
    <w:p w:rsidR="009819F8" w:rsidRPr="00CE4B0A" w:rsidRDefault="009819F8" w:rsidP="009819F8">
      <w:pPr>
        <w:spacing w:line="560" w:lineRule="exact"/>
        <w:ind w:firstLineChars="200" w:firstLine="640"/>
        <w:rPr>
          <w:rFonts w:ascii="仿宋" w:eastAsia="仿宋" w:hAnsi="仿宋" w:cs="Times New Roman"/>
          <w:color w:val="000000"/>
          <w:sz w:val="32"/>
          <w:szCs w:val="32"/>
        </w:rPr>
      </w:pPr>
      <w:r w:rsidRPr="00CE4B0A">
        <w:rPr>
          <w:rFonts w:ascii="仿宋" w:eastAsia="仿宋" w:hAnsi="仿宋" w:cs="Times New Roman" w:hint="eastAsia"/>
          <w:color w:val="000000"/>
          <w:sz w:val="32"/>
          <w:szCs w:val="32"/>
        </w:rPr>
        <w:t>4</w:t>
      </w:r>
      <w:r w:rsidRPr="00CE4B0A">
        <w:rPr>
          <w:rFonts w:ascii="仿宋" w:eastAsia="仿宋" w:hAnsi="仿宋" w:cs="Times New Roman"/>
          <w:color w:val="000000"/>
          <w:sz w:val="32"/>
          <w:szCs w:val="32"/>
        </w:rPr>
        <w:t>. 教与学的基本原理</w:t>
      </w:r>
    </w:p>
    <w:p w:rsidR="009819F8" w:rsidRPr="00CE4B0A" w:rsidRDefault="009819F8" w:rsidP="009819F8">
      <w:pPr>
        <w:spacing w:line="560" w:lineRule="exact"/>
        <w:ind w:firstLine="564"/>
        <w:rPr>
          <w:rFonts w:ascii="仿宋" w:eastAsia="仿宋" w:hAnsi="仿宋" w:cs="Times New Roman"/>
          <w:color w:val="000000"/>
          <w:sz w:val="32"/>
          <w:szCs w:val="32"/>
        </w:rPr>
      </w:pPr>
      <w:r w:rsidRPr="00CE4B0A">
        <w:rPr>
          <w:rFonts w:ascii="仿宋" w:eastAsia="仿宋" w:hAnsi="仿宋" w:cs="Times New Roman"/>
          <w:color w:val="000000"/>
          <w:sz w:val="32"/>
          <w:szCs w:val="32"/>
        </w:rPr>
        <w:t>课程说明：本课程主要内容包括：学与教的理论的产生与发展、学习的基本理论（包括学习过程、制约学习的内部</w:t>
      </w:r>
      <w:r w:rsidRPr="00CE4B0A">
        <w:rPr>
          <w:rFonts w:ascii="仿宋" w:eastAsia="仿宋" w:hAnsi="仿宋" w:cs="Times New Roman"/>
          <w:color w:val="000000"/>
          <w:sz w:val="32"/>
          <w:szCs w:val="32"/>
        </w:rPr>
        <w:lastRenderedPageBreak/>
        <w:t>因素和外部条件）、教的（教学）基本理论问题（包括教学过程、原则、方法及教学艺术）、学与教的理论在教学实践中的目标、策略和评价问题。通过学习，不仅要求</w:t>
      </w:r>
      <w:r w:rsidRPr="00CE4B0A">
        <w:rPr>
          <w:rFonts w:ascii="仿宋" w:eastAsia="仿宋" w:hAnsi="仿宋" w:cs="Times New Roman" w:hint="eastAsia"/>
          <w:color w:val="000000"/>
          <w:sz w:val="32"/>
          <w:szCs w:val="32"/>
        </w:rPr>
        <w:t>考生</w:t>
      </w:r>
      <w:r w:rsidRPr="00CE4B0A">
        <w:rPr>
          <w:rFonts w:ascii="仿宋" w:eastAsia="仿宋" w:hAnsi="仿宋" w:cs="Times New Roman"/>
          <w:color w:val="000000"/>
          <w:sz w:val="32"/>
          <w:szCs w:val="32"/>
        </w:rPr>
        <w:t>从理论上认识和掌握学与教的本质、规律，形成教学的基本技能，还要求</w:t>
      </w:r>
      <w:r w:rsidRPr="00CE4B0A">
        <w:rPr>
          <w:rFonts w:ascii="仿宋" w:eastAsia="仿宋" w:hAnsi="仿宋" w:cs="Times New Roman" w:hint="eastAsia"/>
          <w:color w:val="000000"/>
          <w:sz w:val="32"/>
          <w:szCs w:val="32"/>
        </w:rPr>
        <w:t>考生</w:t>
      </w:r>
      <w:r w:rsidRPr="00CE4B0A">
        <w:rPr>
          <w:rFonts w:ascii="仿宋" w:eastAsia="仿宋" w:hAnsi="仿宋" w:cs="Times New Roman"/>
          <w:color w:val="000000"/>
          <w:sz w:val="32"/>
          <w:szCs w:val="32"/>
        </w:rPr>
        <w:t>在学习的过程中尽可能地理论联系实际，在平时的教学设计、教学实施、教学评价的实践活动中，理解、应用、分析、综合、评价在该课程中学得的知识。</w:t>
      </w:r>
    </w:p>
    <w:p w:rsidR="009819F8" w:rsidRPr="00CE4B0A" w:rsidRDefault="009819F8" w:rsidP="009819F8">
      <w:pPr>
        <w:spacing w:line="560" w:lineRule="exact"/>
        <w:ind w:firstLine="564"/>
        <w:rPr>
          <w:rFonts w:ascii="仿宋" w:eastAsia="仿宋" w:hAnsi="仿宋" w:cs="Times New Roman"/>
          <w:color w:val="000000"/>
          <w:sz w:val="32"/>
          <w:szCs w:val="32"/>
        </w:rPr>
      </w:pPr>
      <w:r w:rsidRPr="00CE4B0A">
        <w:rPr>
          <w:rFonts w:ascii="仿宋" w:eastAsia="仿宋" w:hAnsi="仿宋" w:cs="Times New Roman"/>
          <w:color w:val="000000"/>
          <w:sz w:val="32"/>
          <w:szCs w:val="32"/>
        </w:rPr>
        <w:t>推荐用书：</w:t>
      </w:r>
      <w:r w:rsidRPr="00CE4B0A">
        <w:rPr>
          <w:rFonts w:ascii="仿宋" w:eastAsia="仿宋" w:hAnsi="仿宋" w:cs="Times New Roman" w:hint="eastAsia"/>
          <w:color w:val="000000"/>
          <w:sz w:val="32"/>
          <w:szCs w:val="32"/>
        </w:rPr>
        <w:t>《学与教的理论》，李芒、徐晓东、朱京曦，高等教育出版社，2007年版。</w:t>
      </w:r>
    </w:p>
    <w:p w:rsidR="009819F8" w:rsidRPr="00CE4B0A" w:rsidRDefault="009819F8" w:rsidP="009819F8">
      <w:pPr>
        <w:spacing w:line="560" w:lineRule="exact"/>
        <w:ind w:firstLine="564"/>
        <w:rPr>
          <w:rFonts w:ascii="仿宋" w:eastAsia="仿宋" w:hAnsi="仿宋" w:cs="Times New Roman"/>
          <w:color w:val="000000"/>
          <w:sz w:val="32"/>
          <w:szCs w:val="32"/>
        </w:rPr>
      </w:pPr>
      <w:r w:rsidRPr="00CE4B0A">
        <w:rPr>
          <w:rFonts w:ascii="仿宋" w:eastAsia="仿宋" w:hAnsi="仿宋" w:cs="Times New Roman" w:hint="eastAsia"/>
          <w:color w:val="000000"/>
          <w:sz w:val="32"/>
          <w:szCs w:val="32"/>
        </w:rPr>
        <w:t>5</w:t>
      </w:r>
      <w:r w:rsidRPr="00CE4B0A">
        <w:rPr>
          <w:rFonts w:ascii="仿宋" w:eastAsia="仿宋" w:hAnsi="仿宋" w:cs="Times New Roman"/>
          <w:color w:val="000000"/>
          <w:sz w:val="32"/>
          <w:szCs w:val="32"/>
        </w:rPr>
        <w:t>.教学设计</w:t>
      </w:r>
    </w:p>
    <w:p w:rsidR="009819F8" w:rsidRPr="00CE4B0A" w:rsidRDefault="009819F8" w:rsidP="009819F8">
      <w:pPr>
        <w:spacing w:line="560" w:lineRule="exact"/>
        <w:ind w:firstLine="564"/>
        <w:rPr>
          <w:rFonts w:ascii="仿宋" w:eastAsia="仿宋" w:hAnsi="仿宋" w:cs="Times New Roman"/>
          <w:color w:val="000000"/>
          <w:sz w:val="32"/>
          <w:szCs w:val="32"/>
        </w:rPr>
      </w:pPr>
      <w:r w:rsidRPr="00CE4B0A">
        <w:rPr>
          <w:rFonts w:ascii="仿宋" w:eastAsia="仿宋" w:hAnsi="仿宋" w:cs="Times New Roman"/>
          <w:color w:val="000000"/>
          <w:sz w:val="32"/>
          <w:szCs w:val="32"/>
        </w:rPr>
        <w:t>课程说明：本课程主要内容包括：教学设计的历史与发展现状、教学目的的确定、教学内容分析、学习者分析、教学目标的编写、评价方案的设计、教学材料的开发和选择、教学策略的选择与实施、形成性评价与总结性评价的原则与开展、教学反馈等系统的理论与方法。通过学习，使考生了解到教学设计的各种模型，对教学中各因素的把握和思考，能够将学到的教学策略应用到对教学的设计、开发、应用、管理和评价中去。</w:t>
      </w:r>
    </w:p>
    <w:p w:rsidR="009819F8" w:rsidRPr="00CE4B0A" w:rsidRDefault="009819F8" w:rsidP="009819F8">
      <w:pPr>
        <w:spacing w:line="560" w:lineRule="exact"/>
        <w:ind w:firstLine="564"/>
        <w:rPr>
          <w:rFonts w:ascii="仿宋" w:eastAsia="仿宋" w:hAnsi="仿宋" w:cs="Times New Roman"/>
          <w:color w:val="000000"/>
          <w:sz w:val="32"/>
          <w:szCs w:val="32"/>
        </w:rPr>
      </w:pPr>
      <w:r w:rsidRPr="00CE4B0A">
        <w:rPr>
          <w:rFonts w:ascii="仿宋" w:eastAsia="仿宋" w:hAnsi="仿宋" w:cs="Times New Roman"/>
          <w:color w:val="000000"/>
          <w:sz w:val="32"/>
          <w:szCs w:val="32"/>
        </w:rPr>
        <w:t>推荐用书：</w:t>
      </w:r>
      <w:r w:rsidRPr="00CE4B0A">
        <w:rPr>
          <w:rFonts w:ascii="仿宋" w:eastAsia="仿宋" w:hAnsi="仿宋" w:cs="Times New Roman" w:hint="eastAsia"/>
          <w:color w:val="000000"/>
          <w:sz w:val="32"/>
          <w:szCs w:val="32"/>
        </w:rPr>
        <w:t>《教学系统设计理论与实践（第二版）》，杨九民、梁林梅，北京大学出版社，2014年版。</w:t>
      </w:r>
    </w:p>
    <w:p w:rsidR="009819F8" w:rsidRPr="00CE4B0A" w:rsidRDefault="009819F8" w:rsidP="009819F8">
      <w:pPr>
        <w:spacing w:line="560" w:lineRule="exact"/>
        <w:ind w:firstLine="561"/>
        <w:rPr>
          <w:rFonts w:ascii="仿宋" w:eastAsia="仿宋" w:hAnsi="仿宋" w:cs="Times New Roman"/>
          <w:color w:val="000000"/>
          <w:sz w:val="32"/>
          <w:szCs w:val="32"/>
        </w:rPr>
      </w:pPr>
      <w:r w:rsidRPr="00CE4B0A">
        <w:rPr>
          <w:rFonts w:ascii="仿宋" w:eastAsia="仿宋" w:hAnsi="仿宋" w:cs="Times New Roman" w:hint="eastAsia"/>
          <w:color w:val="000000"/>
          <w:sz w:val="32"/>
          <w:szCs w:val="32"/>
        </w:rPr>
        <w:t>6</w:t>
      </w:r>
      <w:r w:rsidRPr="00CE4B0A">
        <w:rPr>
          <w:rFonts w:ascii="仿宋" w:eastAsia="仿宋" w:hAnsi="仿宋" w:cs="Times New Roman"/>
          <w:color w:val="000000"/>
          <w:sz w:val="32"/>
          <w:szCs w:val="32"/>
        </w:rPr>
        <w:t>.远程教育基本原理</w:t>
      </w:r>
    </w:p>
    <w:p w:rsidR="009819F8" w:rsidRPr="00CE4B0A" w:rsidRDefault="009819F8" w:rsidP="009819F8">
      <w:pPr>
        <w:spacing w:line="560" w:lineRule="exact"/>
        <w:ind w:firstLine="561"/>
        <w:rPr>
          <w:rFonts w:ascii="仿宋" w:eastAsia="仿宋" w:hAnsi="仿宋" w:cs="Times New Roman"/>
          <w:color w:val="000000"/>
          <w:sz w:val="32"/>
          <w:szCs w:val="32"/>
        </w:rPr>
      </w:pPr>
      <w:r w:rsidRPr="00CE4B0A">
        <w:rPr>
          <w:rFonts w:ascii="仿宋" w:eastAsia="仿宋" w:hAnsi="仿宋" w:cs="Times New Roman"/>
          <w:color w:val="000000"/>
          <w:sz w:val="32"/>
          <w:szCs w:val="32"/>
        </w:rPr>
        <w:t>课程说明：本课程主要内容包括：远程教育的历史与发展、远程教育学的基本原理与基本规律、远程教育中的教学与辅导、远程教育中的学生学习与学生支持、远程教育的系</w:t>
      </w:r>
      <w:r w:rsidRPr="00CE4B0A">
        <w:rPr>
          <w:rFonts w:ascii="仿宋" w:eastAsia="仿宋" w:hAnsi="仿宋" w:cs="Times New Roman"/>
          <w:color w:val="000000"/>
          <w:sz w:val="32"/>
          <w:szCs w:val="32"/>
        </w:rPr>
        <w:lastRenderedPageBreak/>
        <w:t>统结构与质量保证、远程教育中的教学设计与课程开发、远程教育中的媒体与资源等。通过学习，考生能够了解学习者进行远程学习的优势和困境，能够针对不同的学习群体进行学习需要分析。能在以后的工作和学习中，利用远程教学的优势进行知识的传播。</w:t>
      </w:r>
    </w:p>
    <w:p w:rsidR="009819F8" w:rsidRPr="00CE4B0A" w:rsidRDefault="009819F8" w:rsidP="009819F8">
      <w:pPr>
        <w:spacing w:line="560" w:lineRule="exact"/>
        <w:ind w:firstLine="561"/>
        <w:rPr>
          <w:rFonts w:ascii="仿宋" w:eastAsia="仿宋" w:hAnsi="仿宋" w:cs="Times New Roman"/>
          <w:color w:val="000000"/>
          <w:sz w:val="32"/>
          <w:szCs w:val="32"/>
        </w:rPr>
      </w:pPr>
      <w:r w:rsidRPr="00CE4B0A">
        <w:rPr>
          <w:rFonts w:ascii="仿宋" w:eastAsia="仿宋" w:hAnsi="仿宋" w:cs="Times New Roman"/>
          <w:color w:val="000000"/>
          <w:sz w:val="32"/>
          <w:szCs w:val="32"/>
        </w:rPr>
        <w:t>推荐用书：</w:t>
      </w:r>
      <w:r w:rsidRPr="00CE4B0A">
        <w:rPr>
          <w:rFonts w:ascii="仿宋" w:eastAsia="仿宋" w:hAnsi="仿宋" w:cs="Times New Roman" w:hint="eastAsia"/>
          <w:color w:val="000000"/>
          <w:sz w:val="32"/>
          <w:szCs w:val="32"/>
        </w:rPr>
        <w:t>《远程教育学（第二版）》，丁兴富，北京师范大学出版社，2009年版。</w:t>
      </w:r>
    </w:p>
    <w:p w:rsidR="009819F8" w:rsidRPr="00CE4B0A" w:rsidRDefault="009819F8" w:rsidP="009819F8">
      <w:pPr>
        <w:spacing w:line="560" w:lineRule="exact"/>
        <w:ind w:firstLineChars="200" w:firstLine="640"/>
        <w:rPr>
          <w:rFonts w:ascii="仿宋" w:eastAsia="仿宋" w:hAnsi="仿宋" w:cs="Times New Roman" w:hint="eastAsia"/>
          <w:color w:val="000000"/>
          <w:sz w:val="32"/>
          <w:szCs w:val="32"/>
        </w:rPr>
      </w:pPr>
      <w:r w:rsidRPr="00CE4B0A">
        <w:rPr>
          <w:rFonts w:ascii="仿宋" w:eastAsia="仿宋" w:hAnsi="仿宋" w:cs="Times New Roman" w:hint="eastAsia"/>
          <w:color w:val="000000"/>
          <w:sz w:val="32"/>
          <w:szCs w:val="32"/>
        </w:rPr>
        <w:t>7. CAI课件制作</w:t>
      </w:r>
    </w:p>
    <w:p w:rsidR="009819F8" w:rsidRPr="00CE4B0A" w:rsidRDefault="009819F8" w:rsidP="009819F8">
      <w:pPr>
        <w:spacing w:line="560" w:lineRule="exact"/>
        <w:ind w:firstLineChars="200" w:firstLine="640"/>
        <w:rPr>
          <w:rFonts w:ascii="仿宋" w:eastAsia="仿宋" w:hAnsi="仿宋" w:cs="Times New Roman" w:hint="eastAsia"/>
          <w:color w:val="000000"/>
          <w:sz w:val="32"/>
          <w:szCs w:val="32"/>
        </w:rPr>
      </w:pPr>
      <w:r w:rsidRPr="00CE4B0A">
        <w:rPr>
          <w:rFonts w:ascii="仿宋" w:eastAsia="仿宋" w:hAnsi="仿宋" w:cs="Times New Roman" w:hint="eastAsia"/>
          <w:color w:val="000000"/>
          <w:sz w:val="32"/>
          <w:szCs w:val="32"/>
        </w:rPr>
        <w:t>课程说明：本课程主要内容包括：计算机辅助教育与CAI课件的基本理论、多媒体素材的采集与编辑、课件制作方法与技巧等。通过本课程的学习，考生可以掌握多媒体CAI课件设计与制作的基本概念、技术内涵、技术原理及方法与技巧，增强考生的实践动手能力。</w:t>
      </w:r>
    </w:p>
    <w:p w:rsidR="009819F8" w:rsidRPr="00CE4B0A" w:rsidRDefault="009819F8" w:rsidP="009819F8">
      <w:pPr>
        <w:spacing w:line="560" w:lineRule="exact"/>
        <w:ind w:firstLineChars="200" w:firstLine="640"/>
        <w:rPr>
          <w:rFonts w:ascii="仿宋" w:eastAsia="仿宋" w:hAnsi="仿宋" w:cs="Times New Roman" w:hint="eastAsia"/>
          <w:color w:val="000000"/>
          <w:sz w:val="32"/>
          <w:szCs w:val="32"/>
        </w:rPr>
      </w:pPr>
      <w:r w:rsidRPr="00CE4B0A">
        <w:rPr>
          <w:rFonts w:ascii="仿宋" w:eastAsia="仿宋" w:hAnsi="仿宋" w:cs="Times New Roman" w:hint="eastAsia"/>
          <w:color w:val="000000"/>
          <w:sz w:val="32"/>
          <w:szCs w:val="32"/>
        </w:rPr>
        <w:t>推荐用书：《微课程和多媒体课件设计与制作规范（第2版）》，吴疆，人民邮电出版社，2016年版。</w:t>
      </w:r>
    </w:p>
    <w:p w:rsidR="009819F8" w:rsidRPr="00CE4B0A" w:rsidRDefault="009819F8" w:rsidP="009819F8">
      <w:pPr>
        <w:spacing w:line="560" w:lineRule="exact"/>
        <w:ind w:firstLineChars="200" w:firstLine="640"/>
        <w:rPr>
          <w:rFonts w:ascii="仿宋" w:eastAsia="仿宋" w:hAnsi="仿宋" w:cs="Times New Roman" w:hint="eastAsia"/>
          <w:color w:val="000000"/>
          <w:sz w:val="32"/>
          <w:szCs w:val="32"/>
        </w:rPr>
      </w:pPr>
      <w:r w:rsidRPr="00CE4B0A">
        <w:rPr>
          <w:rFonts w:ascii="仿宋" w:eastAsia="仿宋" w:hAnsi="仿宋" w:cs="Times New Roman" w:hint="eastAsia"/>
          <w:color w:val="000000"/>
          <w:sz w:val="32"/>
          <w:szCs w:val="32"/>
        </w:rPr>
        <w:t>8.教育传播研究方法</w:t>
      </w:r>
    </w:p>
    <w:p w:rsidR="009819F8" w:rsidRPr="00CE4B0A" w:rsidRDefault="009819F8" w:rsidP="009819F8">
      <w:pPr>
        <w:spacing w:line="560" w:lineRule="exact"/>
        <w:ind w:firstLineChars="200" w:firstLine="640"/>
        <w:rPr>
          <w:rFonts w:ascii="仿宋" w:eastAsia="仿宋" w:hAnsi="仿宋" w:cs="Times New Roman" w:hint="eastAsia"/>
          <w:color w:val="000000"/>
          <w:sz w:val="32"/>
          <w:szCs w:val="32"/>
        </w:rPr>
      </w:pPr>
      <w:r w:rsidRPr="00CE4B0A">
        <w:rPr>
          <w:rFonts w:ascii="仿宋" w:eastAsia="仿宋" w:hAnsi="仿宋" w:cs="Times New Roman" w:hint="eastAsia"/>
          <w:color w:val="000000"/>
          <w:sz w:val="32"/>
          <w:szCs w:val="32"/>
        </w:rPr>
        <w:t>课程说明：本课程主要内容包括：教育传播研究方法的基本原理与研究设计,资料的收集、专门研究方法、资料的处理与分析、计算机在教育传播研究中的应用等。通过学习，考生能在以后的学习和工作中根据不同的环境类型，选择合适的研究方法并能够独立的使用每一种方法。</w:t>
      </w:r>
    </w:p>
    <w:p w:rsidR="009819F8" w:rsidRPr="00CE4B0A" w:rsidRDefault="009819F8" w:rsidP="009819F8">
      <w:pPr>
        <w:spacing w:line="560" w:lineRule="exact"/>
        <w:ind w:firstLineChars="200" w:firstLine="640"/>
        <w:rPr>
          <w:rFonts w:ascii="仿宋" w:eastAsia="仿宋" w:hAnsi="仿宋" w:cs="Times New Roman" w:hint="eastAsia"/>
          <w:color w:val="000000"/>
          <w:sz w:val="32"/>
          <w:szCs w:val="32"/>
        </w:rPr>
      </w:pPr>
      <w:r w:rsidRPr="00CE4B0A">
        <w:rPr>
          <w:rFonts w:ascii="仿宋" w:eastAsia="仿宋" w:hAnsi="仿宋" w:cs="Times New Roman" w:hint="eastAsia"/>
          <w:color w:val="000000"/>
          <w:sz w:val="32"/>
          <w:szCs w:val="32"/>
        </w:rPr>
        <w:t>推荐用书：《网络影视课程编导》，李小平等，北京理工大学出版社，2016年版。</w:t>
      </w:r>
    </w:p>
    <w:p w:rsidR="009819F8" w:rsidRPr="00CE4B0A" w:rsidRDefault="009819F8" w:rsidP="009819F8">
      <w:pPr>
        <w:spacing w:line="600" w:lineRule="exact"/>
        <w:ind w:firstLine="564"/>
        <w:rPr>
          <w:rFonts w:ascii="仿宋" w:eastAsia="仿宋" w:hAnsi="仿宋" w:cs="Times New Roman"/>
          <w:color w:val="000000"/>
          <w:sz w:val="32"/>
          <w:szCs w:val="32"/>
        </w:rPr>
      </w:pPr>
      <w:r w:rsidRPr="00CE4B0A">
        <w:rPr>
          <w:rFonts w:ascii="仿宋" w:eastAsia="仿宋" w:hAnsi="仿宋" w:cs="Times New Roman" w:hint="eastAsia"/>
          <w:color w:val="000000"/>
          <w:sz w:val="32"/>
          <w:szCs w:val="32"/>
        </w:rPr>
        <w:t>9</w:t>
      </w:r>
      <w:r w:rsidRPr="00CE4B0A">
        <w:rPr>
          <w:rFonts w:ascii="仿宋" w:eastAsia="仿宋" w:hAnsi="仿宋" w:cs="Times New Roman"/>
          <w:color w:val="000000"/>
          <w:sz w:val="32"/>
          <w:szCs w:val="32"/>
        </w:rPr>
        <w:t>.多媒体技术</w:t>
      </w:r>
    </w:p>
    <w:p w:rsidR="009819F8" w:rsidRPr="00CE4B0A" w:rsidRDefault="009819F8" w:rsidP="009819F8">
      <w:pPr>
        <w:spacing w:line="600" w:lineRule="exact"/>
        <w:ind w:firstLine="564"/>
        <w:rPr>
          <w:rFonts w:ascii="仿宋" w:eastAsia="仿宋" w:hAnsi="仿宋" w:cs="Times New Roman"/>
          <w:color w:val="000000"/>
          <w:sz w:val="32"/>
          <w:szCs w:val="32"/>
        </w:rPr>
      </w:pPr>
      <w:r w:rsidRPr="00CE4B0A">
        <w:rPr>
          <w:rFonts w:ascii="仿宋" w:eastAsia="仿宋" w:hAnsi="仿宋" w:cs="Times New Roman"/>
          <w:color w:val="000000"/>
          <w:sz w:val="32"/>
          <w:szCs w:val="32"/>
        </w:rPr>
        <w:lastRenderedPageBreak/>
        <w:t>课程说明：本课程主要内容包括：多媒体硬件、多媒体软件、多媒体数据压缩技术、数字音频与话音编码、数字图像与视频、超媒体与Web系统、多媒体技术扩展等。使考生掌握多媒体的软硬件知识、各种数据压缩与编码技术、超媒体技术以及IP电话、流媒体、视频会议等新技术。培养考生多媒体理论研究与应用的能力，为综合应用多媒体技术解决复杂问题奠定坚实的基础。</w:t>
      </w:r>
    </w:p>
    <w:p w:rsidR="009819F8" w:rsidRPr="00CE4B0A" w:rsidRDefault="009819F8" w:rsidP="009819F8">
      <w:pPr>
        <w:spacing w:line="600" w:lineRule="exact"/>
        <w:ind w:firstLine="564"/>
        <w:rPr>
          <w:rFonts w:ascii="仿宋" w:eastAsia="仿宋" w:hAnsi="仿宋" w:cs="Times New Roman"/>
          <w:color w:val="000000"/>
          <w:sz w:val="32"/>
          <w:szCs w:val="32"/>
        </w:rPr>
      </w:pPr>
      <w:r w:rsidRPr="00CE4B0A">
        <w:rPr>
          <w:rFonts w:ascii="仿宋" w:eastAsia="仿宋" w:hAnsi="仿宋" w:cs="Times New Roman"/>
          <w:color w:val="000000"/>
          <w:sz w:val="32"/>
          <w:szCs w:val="32"/>
        </w:rPr>
        <w:t>推荐用书：</w:t>
      </w:r>
      <w:r w:rsidRPr="00CE4B0A">
        <w:rPr>
          <w:rFonts w:ascii="仿宋" w:eastAsia="仿宋" w:hAnsi="仿宋" w:cs="Times New Roman" w:hint="eastAsia"/>
          <w:color w:val="000000"/>
          <w:sz w:val="32"/>
          <w:szCs w:val="32"/>
        </w:rPr>
        <w:t>《多媒体技术（第二版）》，李小平等，北京理工大学出版社,2015年版</w:t>
      </w:r>
      <w:r w:rsidRPr="00CE4B0A">
        <w:rPr>
          <w:rFonts w:ascii="仿宋" w:eastAsia="仿宋" w:hAnsi="仿宋" w:cs="Times New Roman"/>
          <w:color w:val="000000"/>
          <w:sz w:val="32"/>
          <w:szCs w:val="32"/>
        </w:rPr>
        <w:t>。</w:t>
      </w:r>
    </w:p>
    <w:p w:rsidR="009819F8" w:rsidRPr="00CE4B0A" w:rsidRDefault="009819F8" w:rsidP="009819F8">
      <w:pPr>
        <w:spacing w:line="560" w:lineRule="exact"/>
        <w:ind w:firstLine="561"/>
        <w:rPr>
          <w:rFonts w:ascii="仿宋" w:eastAsia="仿宋" w:hAnsi="仿宋" w:cs="Times New Roman"/>
          <w:color w:val="000000"/>
          <w:sz w:val="32"/>
          <w:szCs w:val="32"/>
        </w:rPr>
      </w:pPr>
      <w:r w:rsidRPr="00CE4B0A">
        <w:rPr>
          <w:rFonts w:ascii="仿宋" w:eastAsia="仿宋" w:hAnsi="仿宋" w:cs="Times New Roman"/>
          <w:color w:val="000000"/>
          <w:sz w:val="32"/>
          <w:szCs w:val="32"/>
        </w:rPr>
        <w:t>1</w:t>
      </w:r>
      <w:r w:rsidRPr="00CE4B0A">
        <w:rPr>
          <w:rFonts w:ascii="仿宋" w:eastAsia="仿宋" w:hAnsi="仿宋" w:cs="Times New Roman" w:hint="eastAsia"/>
          <w:color w:val="000000"/>
          <w:sz w:val="32"/>
          <w:szCs w:val="32"/>
        </w:rPr>
        <w:t>0</w:t>
      </w:r>
      <w:r w:rsidRPr="00CE4B0A">
        <w:rPr>
          <w:rFonts w:ascii="仿宋" w:eastAsia="仿宋" w:hAnsi="仿宋" w:cs="Times New Roman"/>
          <w:color w:val="000000"/>
          <w:sz w:val="32"/>
          <w:szCs w:val="32"/>
        </w:rPr>
        <w:t>. 教育传播学</w:t>
      </w:r>
    </w:p>
    <w:p w:rsidR="009819F8" w:rsidRPr="00CE4B0A" w:rsidRDefault="009819F8" w:rsidP="009819F8">
      <w:pPr>
        <w:spacing w:line="560" w:lineRule="exact"/>
        <w:ind w:firstLine="561"/>
        <w:rPr>
          <w:rFonts w:ascii="仿宋" w:eastAsia="仿宋" w:hAnsi="仿宋" w:cs="Times New Roman"/>
          <w:color w:val="000000"/>
          <w:sz w:val="32"/>
          <w:szCs w:val="32"/>
        </w:rPr>
      </w:pPr>
      <w:r w:rsidRPr="00CE4B0A">
        <w:rPr>
          <w:rFonts w:ascii="仿宋" w:eastAsia="仿宋" w:hAnsi="仿宋" w:cs="Times New Roman"/>
          <w:color w:val="000000"/>
          <w:sz w:val="32"/>
          <w:szCs w:val="32"/>
        </w:rPr>
        <w:t>课程说明：</w:t>
      </w:r>
      <w:r w:rsidRPr="00CE4B0A">
        <w:rPr>
          <w:rFonts w:ascii="仿宋" w:eastAsia="仿宋" w:hAnsi="仿宋" w:cs="Times New Roman" w:hint="eastAsia"/>
          <w:color w:val="000000"/>
          <w:sz w:val="32"/>
          <w:szCs w:val="32"/>
        </w:rPr>
        <w:t>通过</w:t>
      </w:r>
      <w:r w:rsidRPr="00CE4B0A">
        <w:rPr>
          <w:rFonts w:ascii="仿宋" w:eastAsia="仿宋" w:hAnsi="仿宋" w:cs="Times New Roman"/>
          <w:color w:val="000000"/>
          <w:sz w:val="32"/>
          <w:szCs w:val="32"/>
        </w:rPr>
        <w:t>本课程</w:t>
      </w:r>
      <w:r w:rsidRPr="00CE4B0A">
        <w:rPr>
          <w:rFonts w:ascii="仿宋" w:eastAsia="仿宋" w:hAnsi="仿宋" w:cs="Times New Roman" w:hint="eastAsia"/>
          <w:color w:val="000000"/>
          <w:sz w:val="32"/>
          <w:szCs w:val="32"/>
        </w:rPr>
        <w:t>的学习，</w:t>
      </w:r>
      <w:r w:rsidRPr="00CE4B0A">
        <w:rPr>
          <w:rFonts w:ascii="仿宋" w:eastAsia="仿宋" w:hAnsi="仿宋" w:cs="Times New Roman"/>
          <w:color w:val="000000"/>
          <w:sz w:val="32"/>
          <w:szCs w:val="32"/>
        </w:rPr>
        <w:t>考生</w:t>
      </w:r>
      <w:r w:rsidRPr="00CE4B0A">
        <w:rPr>
          <w:rFonts w:ascii="仿宋" w:eastAsia="仿宋" w:hAnsi="仿宋" w:cs="Times New Roman" w:hint="eastAsia"/>
          <w:color w:val="000000"/>
          <w:sz w:val="32"/>
          <w:szCs w:val="32"/>
        </w:rPr>
        <w:t>能够</w:t>
      </w:r>
      <w:r w:rsidRPr="00CE4B0A">
        <w:rPr>
          <w:rFonts w:ascii="仿宋" w:eastAsia="仿宋" w:hAnsi="仿宋" w:cs="Times New Roman"/>
          <w:color w:val="000000"/>
          <w:sz w:val="32"/>
          <w:szCs w:val="32"/>
        </w:rPr>
        <w:t>了解和掌握教育传播学的基本结构、基本概念和基本原理；分析和把握教育传播环境、教育传播主体、教育传播客体、教育传播对象、教育传播方法、教育传播过程及其教育传播质量等广泛的基础知识与实践应用案例；调查和剖析现代教育技术传播媒介对家庭教育、学校教育、网络教育、自我教育与社会教育的现实影响与未来发展趋势。</w:t>
      </w:r>
    </w:p>
    <w:p w:rsidR="009819F8" w:rsidRPr="00CE4B0A" w:rsidRDefault="009819F8" w:rsidP="009819F8">
      <w:pPr>
        <w:spacing w:line="560" w:lineRule="exact"/>
        <w:ind w:firstLine="561"/>
        <w:rPr>
          <w:rFonts w:ascii="仿宋" w:eastAsia="仿宋" w:hAnsi="仿宋" w:cs="Times New Roman"/>
          <w:color w:val="000000"/>
          <w:sz w:val="32"/>
          <w:szCs w:val="32"/>
        </w:rPr>
      </w:pPr>
      <w:r w:rsidRPr="00CE4B0A">
        <w:rPr>
          <w:rFonts w:ascii="仿宋" w:eastAsia="仿宋" w:hAnsi="仿宋" w:cs="Times New Roman"/>
          <w:color w:val="000000"/>
          <w:sz w:val="32"/>
          <w:szCs w:val="32"/>
        </w:rPr>
        <w:t>推荐用书：</w:t>
      </w:r>
      <w:r w:rsidRPr="00CE4B0A">
        <w:rPr>
          <w:rFonts w:ascii="仿宋" w:eastAsia="仿宋" w:hAnsi="仿宋" w:cs="Times New Roman" w:hint="eastAsia"/>
          <w:color w:val="000000"/>
          <w:sz w:val="32"/>
          <w:szCs w:val="32"/>
        </w:rPr>
        <w:t>《教育传播学（第二版）》，南国农、李运林，高等教育出版社，2005年版。</w:t>
      </w:r>
    </w:p>
    <w:p w:rsidR="009819F8" w:rsidRPr="00CE4B0A" w:rsidRDefault="009819F8" w:rsidP="009819F8">
      <w:pPr>
        <w:spacing w:line="600" w:lineRule="exact"/>
        <w:ind w:firstLine="564"/>
        <w:rPr>
          <w:rFonts w:ascii="仿宋" w:eastAsia="仿宋" w:hAnsi="仿宋" w:cs="Times New Roman"/>
          <w:color w:val="000000"/>
          <w:sz w:val="32"/>
          <w:szCs w:val="32"/>
        </w:rPr>
      </w:pPr>
      <w:r w:rsidRPr="00CE4B0A">
        <w:rPr>
          <w:rFonts w:ascii="仿宋" w:eastAsia="仿宋" w:hAnsi="仿宋" w:cs="Times New Roman" w:hint="eastAsia"/>
          <w:color w:val="000000"/>
          <w:sz w:val="32"/>
          <w:szCs w:val="32"/>
        </w:rPr>
        <w:t>11</w:t>
      </w:r>
      <w:r w:rsidRPr="00CE4B0A">
        <w:rPr>
          <w:rFonts w:ascii="仿宋" w:eastAsia="仿宋" w:hAnsi="仿宋" w:cs="Times New Roman"/>
          <w:color w:val="000000"/>
          <w:sz w:val="32"/>
          <w:szCs w:val="32"/>
        </w:rPr>
        <w:t>. 高级语言程序设计（</w:t>
      </w:r>
      <w:proofErr w:type="gramStart"/>
      <w:r w:rsidRPr="00CE4B0A">
        <w:rPr>
          <w:rFonts w:ascii="仿宋" w:eastAsia="仿宋" w:hAnsi="仿宋" w:cs="Times New Roman"/>
          <w:color w:val="000000"/>
          <w:sz w:val="32"/>
          <w:szCs w:val="32"/>
        </w:rPr>
        <w:t>一</w:t>
      </w:r>
      <w:proofErr w:type="gramEnd"/>
      <w:r w:rsidRPr="00CE4B0A">
        <w:rPr>
          <w:rFonts w:ascii="仿宋" w:eastAsia="仿宋" w:hAnsi="仿宋" w:cs="Times New Roman"/>
          <w:color w:val="000000"/>
          <w:sz w:val="32"/>
          <w:szCs w:val="32"/>
        </w:rPr>
        <w:t>）（课程说明及教材略）</w:t>
      </w:r>
    </w:p>
    <w:p w:rsidR="009819F8" w:rsidRPr="00CE4B0A" w:rsidRDefault="009819F8" w:rsidP="009819F8">
      <w:pPr>
        <w:spacing w:line="600" w:lineRule="exact"/>
        <w:ind w:firstLine="564"/>
        <w:rPr>
          <w:rFonts w:ascii="仿宋" w:eastAsia="仿宋" w:hAnsi="仿宋" w:cs="Times New Roman"/>
          <w:color w:val="000000"/>
          <w:sz w:val="32"/>
          <w:szCs w:val="32"/>
        </w:rPr>
      </w:pPr>
      <w:r w:rsidRPr="00CE4B0A">
        <w:rPr>
          <w:rFonts w:ascii="仿宋" w:eastAsia="仿宋" w:hAnsi="仿宋" w:cs="Times New Roman" w:hint="eastAsia"/>
          <w:color w:val="000000"/>
          <w:sz w:val="32"/>
          <w:szCs w:val="32"/>
        </w:rPr>
        <w:t>12</w:t>
      </w:r>
      <w:r w:rsidRPr="00CE4B0A">
        <w:rPr>
          <w:rFonts w:ascii="仿宋" w:eastAsia="仿宋" w:hAnsi="仿宋" w:cs="Times New Roman"/>
          <w:color w:val="000000"/>
          <w:sz w:val="32"/>
          <w:szCs w:val="32"/>
        </w:rPr>
        <w:t>. 教育电视系统</w:t>
      </w:r>
    </w:p>
    <w:p w:rsidR="009819F8" w:rsidRPr="00CE4B0A" w:rsidRDefault="009819F8" w:rsidP="009819F8">
      <w:pPr>
        <w:spacing w:line="600" w:lineRule="exact"/>
        <w:ind w:firstLine="564"/>
        <w:rPr>
          <w:rFonts w:ascii="仿宋" w:eastAsia="仿宋" w:hAnsi="仿宋" w:cs="Times New Roman"/>
          <w:color w:val="000000"/>
          <w:sz w:val="32"/>
          <w:szCs w:val="32"/>
        </w:rPr>
      </w:pPr>
      <w:r w:rsidRPr="00CE4B0A">
        <w:rPr>
          <w:rFonts w:ascii="仿宋" w:eastAsia="仿宋" w:hAnsi="仿宋" w:cs="Times New Roman"/>
          <w:color w:val="000000"/>
          <w:sz w:val="32"/>
          <w:szCs w:val="32"/>
        </w:rPr>
        <w:t>课程说明：本课程主要内容包括：从系统原理和硬件技术的角度阐明教育电视领域中如何运用电视系统以及图像</w:t>
      </w:r>
      <w:r w:rsidRPr="00CE4B0A">
        <w:rPr>
          <w:rFonts w:ascii="仿宋" w:eastAsia="仿宋" w:hAnsi="仿宋" w:cs="Times New Roman"/>
          <w:color w:val="000000"/>
          <w:sz w:val="32"/>
          <w:szCs w:val="32"/>
        </w:rPr>
        <w:lastRenderedPageBreak/>
        <w:t>处理的基本思想和技术，以主要设备的工作原理、电路基本结构及性能特点为重点进行分析，并介绍如何根据实际情况进行设备的合理配置、连接和协调以达到进行有效教学实践的目的。考生通过学习，认识到电视媒体方式在教学中的应用</w:t>
      </w:r>
      <w:r w:rsidRPr="00CE4B0A">
        <w:rPr>
          <w:rFonts w:ascii="仿宋" w:eastAsia="仿宋" w:hAnsi="仿宋" w:cs="Times New Roman" w:hint="eastAsia"/>
          <w:color w:val="000000"/>
          <w:sz w:val="32"/>
          <w:szCs w:val="32"/>
        </w:rPr>
        <w:t>，</w:t>
      </w:r>
      <w:r w:rsidRPr="00CE4B0A">
        <w:rPr>
          <w:rFonts w:ascii="仿宋" w:eastAsia="仿宋" w:hAnsi="仿宋" w:cs="Times New Roman"/>
          <w:color w:val="000000"/>
          <w:sz w:val="32"/>
          <w:szCs w:val="32"/>
        </w:rPr>
        <w:t>把握教育电视系统中的设计与推广原理，并应用到教学实践中。</w:t>
      </w:r>
    </w:p>
    <w:p w:rsidR="009819F8" w:rsidRPr="00CE4B0A" w:rsidRDefault="009819F8" w:rsidP="009819F8">
      <w:pPr>
        <w:spacing w:line="600" w:lineRule="exact"/>
        <w:ind w:firstLine="564"/>
        <w:rPr>
          <w:rFonts w:ascii="仿宋" w:eastAsia="仿宋" w:hAnsi="仿宋" w:cs="Times New Roman"/>
          <w:color w:val="000000"/>
          <w:sz w:val="32"/>
          <w:szCs w:val="32"/>
        </w:rPr>
      </w:pPr>
      <w:r w:rsidRPr="00CE4B0A">
        <w:rPr>
          <w:rFonts w:ascii="仿宋" w:eastAsia="仿宋" w:hAnsi="仿宋" w:cs="Times New Roman"/>
          <w:color w:val="000000"/>
          <w:sz w:val="32"/>
          <w:szCs w:val="32"/>
        </w:rPr>
        <w:t>推荐用书：</w:t>
      </w:r>
      <w:r w:rsidRPr="00CE4B0A">
        <w:rPr>
          <w:rFonts w:ascii="仿宋" w:eastAsia="仿宋" w:hAnsi="仿宋" w:cs="Times New Roman" w:hint="eastAsia"/>
          <w:color w:val="000000"/>
          <w:sz w:val="32"/>
          <w:szCs w:val="32"/>
        </w:rPr>
        <w:t>《数字电视前端系统》，数字电视国家工程实验室，科学出版社，2012年版。</w:t>
      </w:r>
    </w:p>
    <w:p w:rsidR="009819F8" w:rsidRPr="00CE4B0A" w:rsidRDefault="009819F8" w:rsidP="009819F8">
      <w:pPr>
        <w:spacing w:line="600" w:lineRule="exact"/>
        <w:ind w:firstLine="564"/>
        <w:rPr>
          <w:rFonts w:ascii="仿宋" w:eastAsia="仿宋" w:hAnsi="仿宋" w:cs="Times New Roman"/>
          <w:color w:val="000000"/>
          <w:sz w:val="32"/>
          <w:szCs w:val="32"/>
        </w:rPr>
      </w:pPr>
      <w:r w:rsidRPr="00CE4B0A">
        <w:rPr>
          <w:rFonts w:ascii="仿宋" w:eastAsia="仿宋" w:hAnsi="仿宋" w:cs="Times New Roman" w:hint="eastAsia"/>
          <w:color w:val="000000"/>
          <w:sz w:val="32"/>
          <w:szCs w:val="32"/>
        </w:rPr>
        <w:t>13</w:t>
      </w:r>
      <w:r w:rsidRPr="00CE4B0A">
        <w:rPr>
          <w:rFonts w:ascii="仿宋" w:eastAsia="仿宋" w:hAnsi="仿宋" w:cs="Times New Roman"/>
          <w:color w:val="000000"/>
          <w:sz w:val="32"/>
          <w:szCs w:val="32"/>
        </w:rPr>
        <w:t>.教育电视节目制作</w:t>
      </w:r>
    </w:p>
    <w:p w:rsidR="009819F8" w:rsidRPr="00CE4B0A" w:rsidRDefault="009819F8" w:rsidP="009819F8">
      <w:pPr>
        <w:spacing w:line="600" w:lineRule="exact"/>
        <w:ind w:firstLine="564"/>
        <w:rPr>
          <w:rFonts w:ascii="仿宋" w:eastAsia="仿宋" w:hAnsi="仿宋" w:cs="Times New Roman"/>
          <w:color w:val="000000"/>
          <w:sz w:val="32"/>
          <w:szCs w:val="32"/>
        </w:rPr>
      </w:pPr>
      <w:r w:rsidRPr="00CE4B0A">
        <w:rPr>
          <w:rFonts w:ascii="仿宋" w:eastAsia="仿宋" w:hAnsi="仿宋" w:cs="Times New Roman"/>
          <w:color w:val="000000"/>
          <w:sz w:val="32"/>
          <w:szCs w:val="32"/>
        </w:rPr>
        <w:t>课程说明：本课程主要内容包括：教育电视的发展历程、特点和作用，教育电视节目从前期拍摄到后期制作的整个工作流程，电视节目策划与编导理论，电视摄像、编辑和制作的基本知识，电视摄像、编辑和制作的技巧。通过学习，使考生具有电视制作的基本能力，能够独立完成简单的教育电视节目编导和制作，同时使学生实践能力、审美能力和创新意识的得到培养。</w:t>
      </w:r>
    </w:p>
    <w:p w:rsidR="009819F8" w:rsidRPr="00CE4B0A" w:rsidRDefault="009819F8" w:rsidP="009819F8">
      <w:pPr>
        <w:spacing w:line="600" w:lineRule="exact"/>
        <w:ind w:firstLine="564"/>
        <w:rPr>
          <w:rFonts w:ascii="仿宋" w:eastAsia="仿宋" w:hAnsi="仿宋" w:cs="Times New Roman"/>
          <w:color w:val="000000"/>
          <w:sz w:val="32"/>
          <w:szCs w:val="32"/>
        </w:rPr>
      </w:pPr>
      <w:r w:rsidRPr="00CE4B0A">
        <w:rPr>
          <w:rFonts w:ascii="仿宋" w:eastAsia="仿宋" w:hAnsi="仿宋" w:cs="Times New Roman"/>
          <w:color w:val="000000"/>
          <w:sz w:val="32"/>
          <w:szCs w:val="32"/>
        </w:rPr>
        <w:t>推荐用书：</w:t>
      </w:r>
      <w:r w:rsidRPr="00CE4B0A">
        <w:rPr>
          <w:rFonts w:ascii="仿宋" w:eastAsia="仿宋" w:hAnsi="仿宋" w:cs="Times New Roman" w:hint="eastAsia"/>
          <w:color w:val="000000"/>
          <w:sz w:val="32"/>
          <w:szCs w:val="32"/>
        </w:rPr>
        <w:t>《影视节目制作技术简明教程》，董丛斌、于援东，清华大学出版社，2010年版。</w:t>
      </w:r>
    </w:p>
    <w:p w:rsidR="009819F8" w:rsidRPr="00CE4B0A" w:rsidRDefault="009819F8" w:rsidP="009819F8">
      <w:pPr>
        <w:spacing w:line="600" w:lineRule="exact"/>
        <w:ind w:firstLine="564"/>
        <w:rPr>
          <w:rFonts w:ascii="仿宋" w:eastAsia="仿宋" w:hAnsi="仿宋" w:cs="Times New Roman"/>
          <w:color w:val="000000"/>
          <w:sz w:val="32"/>
          <w:szCs w:val="32"/>
        </w:rPr>
      </w:pPr>
      <w:r w:rsidRPr="00CE4B0A">
        <w:rPr>
          <w:rFonts w:ascii="仿宋" w:eastAsia="仿宋" w:hAnsi="仿宋" w:cs="Times New Roman"/>
          <w:color w:val="000000"/>
          <w:sz w:val="32"/>
          <w:szCs w:val="32"/>
        </w:rPr>
        <w:t>1</w:t>
      </w:r>
      <w:r w:rsidRPr="00CE4B0A">
        <w:rPr>
          <w:rFonts w:ascii="仿宋" w:eastAsia="仿宋" w:hAnsi="仿宋" w:cs="Times New Roman" w:hint="eastAsia"/>
          <w:color w:val="000000"/>
          <w:sz w:val="32"/>
          <w:szCs w:val="32"/>
        </w:rPr>
        <w:t>4</w:t>
      </w:r>
      <w:r w:rsidRPr="00CE4B0A">
        <w:rPr>
          <w:rFonts w:ascii="仿宋" w:eastAsia="仿宋" w:hAnsi="仿宋" w:cs="Times New Roman"/>
          <w:color w:val="000000"/>
          <w:sz w:val="32"/>
          <w:szCs w:val="32"/>
        </w:rPr>
        <w:t>.数据库系统原理（课程说明及教材略）</w:t>
      </w:r>
    </w:p>
    <w:p w:rsidR="009819F8" w:rsidRPr="00CE4B0A" w:rsidRDefault="009819F8" w:rsidP="009819F8">
      <w:pPr>
        <w:spacing w:line="600" w:lineRule="exact"/>
        <w:ind w:firstLine="564"/>
        <w:rPr>
          <w:rFonts w:ascii="仿宋" w:eastAsia="仿宋" w:hAnsi="仿宋" w:cs="Times New Roman"/>
          <w:color w:val="000000"/>
          <w:sz w:val="32"/>
          <w:szCs w:val="32"/>
        </w:rPr>
      </w:pPr>
      <w:r w:rsidRPr="00CE4B0A">
        <w:rPr>
          <w:rFonts w:ascii="仿宋" w:eastAsia="仿宋" w:hAnsi="仿宋" w:cs="Times New Roman"/>
          <w:color w:val="000000"/>
          <w:sz w:val="32"/>
          <w:szCs w:val="32"/>
        </w:rPr>
        <w:t>1</w:t>
      </w:r>
      <w:r w:rsidRPr="00CE4B0A">
        <w:rPr>
          <w:rFonts w:ascii="仿宋" w:eastAsia="仿宋" w:hAnsi="仿宋" w:cs="Times New Roman" w:hint="eastAsia"/>
          <w:color w:val="000000"/>
          <w:sz w:val="32"/>
          <w:szCs w:val="32"/>
        </w:rPr>
        <w:t>5</w:t>
      </w:r>
      <w:r w:rsidRPr="00CE4B0A">
        <w:rPr>
          <w:rFonts w:ascii="仿宋" w:eastAsia="仿宋" w:hAnsi="仿宋" w:cs="Times New Roman"/>
          <w:color w:val="000000"/>
          <w:sz w:val="32"/>
          <w:szCs w:val="32"/>
        </w:rPr>
        <w:t>. 电化教育概论</w:t>
      </w:r>
    </w:p>
    <w:p w:rsidR="009819F8" w:rsidRPr="00CE4B0A" w:rsidRDefault="009819F8" w:rsidP="009819F8">
      <w:pPr>
        <w:spacing w:line="560" w:lineRule="exact"/>
        <w:ind w:firstLine="561"/>
        <w:rPr>
          <w:rFonts w:ascii="仿宋" w:eastAsia="仿宋" w:hAnsi="仿宋" w:cs="Times New Roman"/>
          <w:color w:val="000000"/>
          <w:sz w:val="32"/>
          <w:szCs w:val="32"/>
        </w:rPr>
      </w:pPr>
      <w:r w:rsidRPr="00CE4B0A">
        <w:rPr>
          <w:rFonts w:ascii="仿宋" w:eastAsia="仿宋" w:hAnsi="仿宋" w:cs="Times New Roman"/>
          <w:color w:val="000000"/>
          <w:sz w:val="32"/>
          <w:szCs w:val="32"/>
        </w:rPr>
        <w:t>课程说明：本课程在着重介绍当前国际上教育技术的新理论和新观点的同时，紧密结合我国的教育技术应用的基本实践，为考生进一步学习教育技术专业的其他课程起向导的</w:t>
      </w:r>
      <w:r w:rsidRPr="00CE4B0A">
        <w:rPr>
          <w:rFonts w:ascii="仿宋" w:eastAsia="仿宋" w:hAnsi="仿宋" w:cs="Times New Roman"/>
          <w:color w:val="000000"/>
          <w:sz w:val="32"/>
          <w:szCs w:val="32"/>
        </w:rPr>
        <w:lastRenderedPageBreak/>
        <w:t>作用。</w:t>
      </w:r>
      <w:r w:rsidRPr="00CE4B0A">
        <w:rPr>
          <w:rFonts w:ascii="仿宋" w:eastAsia="仿宋" w:hAnsi="仿宋" w:cs="Times New Roman" w:hint="eastAsia"/>
          <w:color w:val="000000"/>
          <w:sz w:val="32"/>
          <w:szCs w:val="32"/>
        </w:rPr>
        <w:t>本课程的</w:t>
      </w:r>
      <w:r w:rsidRPr="00CE4B0A">
        <w:rPr>
          <w:rFonts w:ascii="仿宋" w:eastAsia="仿宋" w:hAnsi="仿宋" w:cs="Times New Roman"/>
          <w:color w:val="000000"/>
          <w:sz w:val="32"/>
          <w:szCs w:val="32"/>
        </w:rPr>
        <w:t>重点是认识本学科的发展状况、概念和原理，以及在实践中如何应用等问题。</w:t>
      </w:r>
    </w:p>
    <w:p w:rsidR="009819F8" w:rsidRPr="00CE4B0A" w:rsidRDefault="009819F8" w:rsidP="009819F8">
      <w:pPr>
        <w:spacing w:line="560" w:lineRule="exact"/>
        <w:ind w:firstLine="561"/>
        <w:rPr>
          <w:rFonts w:ascii="仿宋" w:eastAsia="仿宋" w:hAnsi="仿宋" w:cs="Times New Roman"/>
          <w:color w:val="000000"/>
          <w:sz w:val="32"/>
          <w:szCs w:val="32"/>
        </w:rPr>
      </w:pPr>
      <w:r w:rsidRPr="00CE4B0A">
        <w:rPr>
          <w:rFonts w:ascii="仿宋" w:eastAsia="仿宋" w:hAnsi="仿宋" w:cs="Times New Roman"/>
          <w:color w:val="000000"/>
          <w:sz w:val="32"/>
          <w:szCs w:val="32"/>
        </w:rPr>
        <w:t>推荐用书：</w:t>
      </w:r>
      <w:r w:rsidRPr="00CE4B0A">
        <w:rPr>
          <w:rFonts w:ascii="仿宋" w:eastAsia="仿宋" w:hAnsi="仿宋" w:cs="Times New Roman" w:hint="eastAsia"/>
          <w:color w:val="000000"/>
          <w:sz w:val="32"/>
          <w:szCs w:val="32"/>
        </w:rPr>
        <w:t>《教育技术学导论(第二版)》， 李芒、金林、郭俊杰，北京大学出版社，2015年版。</w:t>
      </w:r>
    </w:p>
    <w:p w:rsidR="0009209C" w:rsidRDefault="009819F8" w:rsidP="009819F8">
      <w:r w:rsidRPr="00CE4B0A">
        <w:rPr>
          <w:rFonts w:ascii="仿宋" w:eastAsia="仿宋" w:hAnsi="仿宋" w:cs="Times New Roman"/>
          <w:bCs/>
          <w:sz w:val="32"/>
          <w:szCs w:val="32"/>
        </w:rPr>
        <w:br w:type="page"/>
      </w:r>
    </w:p>
    <w:sectPr w:rsidR="0009209C" w:rsidSect="00B57D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819F8"/>
    <w:rsid w:val="0009209C"/>
    <w:rsid w:val="009819F8"/>
    <w:rsid w:val="00B57D00"/>
    <w:rsid w:val="00BD2B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9F8"/>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musong</dc:creator>
  <cp:lastModifiedBy>musong</cp:lastModifiedBy>
  <cp:revision>1</cp:revision>
  <dcterms:created xsi:type="dcterms:W3CDTF">2018-05-10T02:34:00Z</dcterms:created>
  <dcterms:modified xsi:type="dcterms:W3CDTF">2018-05-10T02:34:00Z</dcterms:modified>
</cp:coreProperties>
</file>