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63" w:rsidRPr="001B1D6F" w:rsidRDefault="00394A63" w:rsidP="00394A63">
      <w:pPr>
        <w:widowControl/>
        <w:rPr>
          <w:rFonts w:ascii="仿宋" w:eastAsia="仿宋" w:hAnsi="仿宋" w:hint="eastAsia"/>
        </w:rPr>
      </w:pPr>
      <w:r w:rsidRPr="001B1D6F">
        <w:rPr>
          <w:rFonts w:ascii="仿宋" w:eastAsia="仿宋" w:hAnsi="仿宋" w:hint="eastAsia"/>
        </w:rPr>
        <w:t>附件</w:t>
      </w:r>
      <w:r>
        <w:rPr>
          <w:rFonts w:ascii="仿宋" w:eastAsia="仿宋" w:hAnsi="仿宋" w:hint="eastAsia"/>
        </w:rPr>
        <w:t>1</w:t>
      </w:r>
    </w:p>
    <w:p w:rsidR="00394A63" w:rsidRPr="001B1D6F" w:rsidRDefault="00394A63" w:rsidP="00394A63">
      <w:pPr>
        <w:spacing w:line="360" w:lineRule="exact"/>
        <w:jc w:val="center"/>
        <w:rPr>
          <w:rFonts w:ascii="仿宋" w:eastAsia="仿宋" w:hAnsi="仿宋" w:hint="eastAsia"/>
          <w:spacing w:val="80"/>
        </w:rPr>
      </w:pPr>
      <w:r w:rsidRPr="001B1D6F">
        <w:rPr>
          <w:rFonts w:ascii="仿宋" w:eastAsia="仿宋" w:hAnsi="仿宋"/>
        </w:rPr>
        <w:t>全国翻译硕士专业学位（MTI）教育试点单位名单(</w:t>
      </w:r>
      <w:r w:rsidRPr="001B1D6F">
        <w:rPr>
          <w:rFonts w:ascii="仿宋" w:eastAsia="仿宋" w:hAnsi="仿宋" w:hint="eastAsia"/>
        </w:rPr>
        <w:t>215</w:t>
      </w:r>
      <w:r w:rsidRPr="001B1D6F">
        <w:rPr>
          <w:rFonts w:ascii="仿宋" w:eastAsia="仿宋" w:hAnsi="仿宋"/>
          <w:spacing w:val="80"/>
        </w:rPr>
        <w:t>所)</w:t>
      </w:r>
    </w:p>
    <w:p w:rsidR="00394A63" w:rsidRPr="001B1D6F" w:rsidRDefault="00394A63" w:rsidP="00394A63">
      <w:pPr>
        <w:spacing w:line="20" w:lineRule="exact"/>
        <w:jc w:val="center"/>
        <w:rPr>
          <w:rFonts w:ascii="仿宋" w:eastAsia="仿宋" w:hAnsi="仿宋" w:hint="eastAsia"/>
          <w:spacing w:val="80"/>
        </w:rPr>
      </w:pPr>
    </w:p>
    <w:tbl>
      <w:tblPr>
        <w:tblW w:w="9242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8"/>
        <w:gridCol w:w="1715"/>
        <w:gridCol w:w="542"/>
        <w:gridCol w:w="1775"/>
        <w:gridCol w:w="491"/>
        <w:gridCol w:w="1856"/>
        <w:gridCol w:w="534"/>
        <w:gridCol w:w="1851"/>
      </w:tblGrid>
      <w:tr w:rsidR="00394A63" w:rsidRPr="001B1D6F" w:rsidTr="00BF28D8">
        <w:trPr>
          <w:trHeight w:hRule="exact" w:val="40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</w:pPr>
            <w:r w:rsidRPr="001B1D6F"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</w:pPr>
            <w:r w:rsidRPr="001B1D6F"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</w:pPr>
            <w:r w:rsidRPr="001B1D6F"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</w:pPr>
            <w:r w:rsidRPr="001B1D6F"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</w:pPr>
            <w:r w:rsidRPr="001B1D6F"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</w:pPr>
            <w:r w:rsidRPr="001B1D6F"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</w:pPr>
            <w:r w:rsidRPr="001B1D6F"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</w:pPr>
            <w:r w:rsidRPr="001B1D6F"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西北大学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西安交通大学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西北工业大学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复旦大学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同济大学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大连外国语学院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上海交通大学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华北电力大学(保定)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上海理工大学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河北联合大学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上海海事大学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东华大学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河南大学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河南师范大学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中国石油大学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信阳师范学院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黑龙江大学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中国科学院研究生院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21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47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73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99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东北林业大学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48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74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100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哈尔滨师范大学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23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49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75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101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武汉大学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50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76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102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华中科技大学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25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徐州师范大学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51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77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山东</w:t>
            </w: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财经大学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103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东南大学</w:t>
            </w:r>
          </w:p>
        </w:tc>
      </w:tr>
      <w:tr w:rsidR="00394A63" w:rsidRPr="001B1D6F" w:rsidTr="00BF28D8">
        <w:trPr>
          <w:trHeight w:hRule="exact" w:val="375"/>
          <w:tblCellSpacing w:w="0" w:type="dxa"/>
          <w:jc w:val="center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78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104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武汉理工大学</w:t>
            </w:r>
          </w:p>
        </w:tc>
      </w:tr>
      <w:tr w:rsidR="00394A63" w:rsidRPr="001B1D6F" w:rsidTr="00BF28D8">
        <w:trPr>
          <w:trHeight w:hRule="exact" w:val="30"/>
          <w:tblCellSpacing w:w="0" w:type="dxa"/>
          <w:jc w:val="center"/>
        </w:trPr>
        <w:tc>
          <w:tcPr>
            <w:tcW w:w="478" w:type="dxa"/>
            <w:tcBorders>
              <w:top w:val="nil"/>
            </w:tcBorders>
          </w:tcPr>
          <w:p w:rsidR="00394A63" w:rsidRPr="001B1D6F" w:rsidRDefault="00394A63" w:rsidP="00BF28D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</w:tcPr>
          <w:p w:rsidR="00394A63" w:rsidRPr="001B1D6F" w:rsidRDefault="00394A63" w:rsidP="00BF28D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</w:tcPr>
          <w:p w:rsidR="00394A63" w:rsidRPr="001B1D6F" w:rsidRDefault="00394A63" w:rsidP="00BF28D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</w:tcBorders>
            <w:shd w:val="clear" w:color="auto" w:fill="auto"/>
          </w:tcPr>
          <w:p w:rsidR="00394A63" w:rsidRPr="001B1D6F" w:rsidRDefault="00394A63" w:rsidP="00BF28D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</w:tcBorders>
            <w:shd w:val="clear" w:color="auto" w:fill="auto"/>
          </w:tcPr>
          <w:p w:rsidR="00394A63" w:rsidRPr="001B1D6F" w:rsidRDefault="00394A63" w:rsidP="00BF28D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394A63" w:rsidRPr="001B1D6F" w:rsidRDefault="00394A63" w:rsidP="00BF28D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394A63" w:rsidRPr="001B1D6F" w:rsidRDefault="00394A63" w:rsidP="00BF28D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394A63" w:rsidRPr="001B1D6F" w:rsidRDefault="00394A63" w:rsidP="00BF28D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105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133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沈阳理工大学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106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134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首都经济贸易大学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135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武汉工程大学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108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136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新疆师范大学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武汉科技大学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109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137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西安理工大学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110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138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西安石油大学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111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139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西北政法大学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112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140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西南民族大学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113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141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ind w:firstLineChars="50" w:firstLine="9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河北传媒学院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云南农业大学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114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142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浙江理工大学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115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143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中国传媒大学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116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144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中国民航大学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117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145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河南中医大学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中国人民大学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118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上海对外贸易学院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146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中国政法大学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119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147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中南林业科技大学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120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148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重庆医科大学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121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149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四川外语学院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重庆邮电大学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122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150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ind w:firstLineChars="50" w:firstLine="9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内蒙古工业大学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123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151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辽宁石油化工大学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124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152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空军工程大学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华侨大学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125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153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南昌航空大学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126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154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江西理工大学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127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15</w:t>
            </w: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江西财经大学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128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15</w:t>
            </w: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齐鲁工业大学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129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157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tabs>
                <w:tab w:val="left" w:pos="195"/>
                <w:tab w:val="center" w:pos="883"/>
              </w:tabs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ab/>
            </w: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ab/>
            </w: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郑州轻工业学院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130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158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吉林华侨外国语学院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湖北中医药大学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131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159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吉首大学</w:t>
            </w:r>
          </w:p>
        </w:tc>
      </w:tr>
      <w:tr w:rsidR="00394A63" w:rsidRPr="001B1D6F" w:rsidTr="00BF28D8">
        <w:trPr>
          <w:trHeight w:hRule="exact" w:val="386"/>
          <w:tblCellSpacing w:w="0" w:type="dxa"/>
          <w:jc w:val="center"/>
        </w:trPr>
        <w:tc>
          <w:tcPr>
            <w:tcW w:w="478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132</w:t>
            </w:r>
          </w:p>
        </w:tc>
        <w:tc>
          <w:tcPr>
            <w:tcW w:w="171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542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775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491" w:type="dxa"/>
            <w:shd w:val="clear" w:color="auto" w:fill="auto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856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B1D6F">
              <w:rPr>
                <w:rFonts w:ascii="仿宋" w:eastAsia="仿宋" w:hAnsi="仿宋" w:hint="eastAsia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534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</w:p>
        </w:tc>
        <w:tc>
          <w:tcPr>
            <w:tcW w:w="1851" w:type="dxa"/>
          </w:tcPr>
          <w:p w:rsidR="00394A63" w:rsidRPr="001B1D6F" w:rsidRDefault="00394A63" w:rsidP="00BF28D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18"/>
                <w:szCs w:val="18"/>
              </w:rPr>
            </w:pPr>
          </w:p>
        </w:tc>
      </w:tr>
    </w:tbl>
    <w:p w:rsidR="00394A63" w:rsidRPr="001B1D6F" w:rsidRDefault="00394A63" w:rsidP="00394A63">
      <w:pPr>
        <w:widowControl/>
        <w:rPr>
          <w:rFonts w:ascii="仿宋" w:eastAsia="仿宋" w:hAnsi="仿宋" w:hint="eastAsia"/>
        </w:rPr>
      </w:pPr>
    </w:p>
    <w:p w:rsidR="00D0470F" w:rsidRDefault="00D0470F"/>
    <w:sectPr w:rsidR="00D0470F" w:rsidSect="00D0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A63"/>
    <w:rsid w:val="00394A63"/>
    <w:rsid w:val="004A6E54"/>
    <w:rsid w:val="00D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63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>CHINA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2018-03-01T01:19:00Z</dcterms:created>
  <dcterms:modified xsi:type="dcterms:W3CDTF">2018-03-01T01:20:00Z</dcterms:modified>
</cp:coreProperties>
</file>