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b/>
          <w:bCs/>
          <w:color w:val="000000"/>
          <w:kern w:val="0"/>
          <w:sz w:val="23"/>
        </w:rPr>
        <w:t>一、单项选择题</w:t>
      </w:r>
      <w:r w:rsidRPr="00A07143">
        <w:rPr>
          <w:rFonts w:ascii="Arial" w:hAnsi="Arial" w:cs="Arial"/>
          <w:b/>
          <w:bCs/>
          <w:color w:val="000000"/>
          <w:kern w:val="0"/>
          <w:sz w:val="23"/>
        </w:rPr>
        <w:t>(</w:t>
      </w:r>
      <w:r w:rsidRPr="00A07143">
        <w:rPr>
          <w:rFonts w:ascii="Arial" w:hAnsi="Arial" w:cs="Arial" w:hint="eastAsia"/>
          <w:b/>
          <w:bCs/>
          <w:color w:val="000000"/>
          <w:kern w:val="0"/>
          <w:sz w:val="23"/>
        </w:rPr>
        <w:t>共</w:t>
      </w:r>
      <w:r w:rsidRPr="00A07143">
        <w:rPr>
          <w:rFonts w:ascii="Arial" w:hAnsi="Arial" w:cs="Arial"/>
          <w:b/>
          <w:bCs/>
          <w:color w:val="000000"/>
          <w:kern w:val="0"/>
          <w:sz w:val="23"/>
        </w:rPr>
        <w:t>20</w:t>
      </w:r>
      <w:r w:rsidRPr="00A07143">
        <w:rPr>
          <w:rFonts w:ascii="Arial" w:hAnsi="Arial" w:cs="Arial" w:hint="eastAsia"/>
          <w:b/>
          <w:bCs/>
          <w:color w:val="000000"/>
          <w:kern w:val="0"/>
          <w:sz w:val="23"/>
        </w:rPr>
        <w:t>题，每题</w:t>
      </w:r>
      <w:r w:rsidRPr="00A07143">
        <w:rPr>
          <w:rFonts w:ascii="Arial" w:hAnsi="Arial" w:cs="Arial"/>
          <w:b/>
          <w:bCs/>
          <w:color w:val="000000"/>
          <w:kern w:val="0"/>
          <w:sz w:val="23"/>
        </w:rPr>
        <w:t>1</w:t>
      </w:r>
      <w:r w:rsidRPr="00A07143">
        <w:rPr>
          <w:rFonts w:ascii="Arial" w:hAnsi="Arial" w:cs="Arial" w:hint="eastAsia"/>
          <w:b/>
          <w:bCs/>
          <w:color w:val="000000"/>
          <w:kern w:val="0"/>
          <w:sz w:val="23"/>
        </w:rPr>
        <w:t>分，每题的备选项中，只有</w:t>
      </w:r>
      <w:r w:rsidRPr="00A07143">
        <w:rPr>
          <w:rFonts w:ascii="Arial" w:hAnsi="Arial" w:cs="Arial"/>
          <w:b/>
          <w:bCs/>
          <w:color w:val="000000"/>
          <w:kern w:val="0"/>
          <w:sz w:val="23"/>
        </w:rPr>
        <w:t>1</w:t>
      </w:r>
      <w:r w:rsidRPr="00A07143">
        <w:rPr>
          <w:rFonts w:ascii="Arial" w:hAnsi="Arial" w:cs="Arial" w:hint="eastAsia"/>
          <w:b/>
          <w:bCs/>
          <w:color w:val="000000"/>
          <w:kern w:val="0"/>
          <w:sz w:val="23"/>
        </w:rPr>
        <w:t>个最符合题意</w:t>
      </w:r>
      <w:r w:rsidRPr="00A07143">
        <w:rPr>
          <w:rFonts w:ascii="Arial" w:hAnsi="Arial" w:cs="Arial"/>
          <w:b/>
          <w:bCs/>
          <w:color w:val="000000"/>
          <w:kern w:val="0"/>
          <w:sz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、下列库容的水库中，属于中型水库的是</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5×105m3</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5×106m3</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5×107m3</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5×108m3</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、含碳量为</w:t>
      </w:r>
      <w:r w:rsidRPr="00A07143">
        <w:rPr>
          <w:rFonts w:ascii="Arial" w:hAnsi="Arial" w:cs="Arial"/>
          <w:color w:val="000000"/>
          <w:kern w:val="0"/>
          <w:sz w:val="23"/>
          <w:szCs w:val="23"/>
        </w:rPr>
        <w:t>0.5%</w:t>
      </w:r>
      <w:r w:rsidRPr="00A07143">
        <w:rPr>
          <w:rFonts w:ascii="Arial" w:hAnsi="Arial" w:cs="Arial" w:hint="eastAsia"/>
          <w:color w:val="000000"/>
          <w:kern w:val="0"/>
          <w:sz w:val="23"/>
          <w:szCs w:val="23"/>
        </w:rPr>
        <w:t>的钢筋属于</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、高碳钢</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、微碳钢</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、中碳钢</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、低碳钢</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、下列关于土坝施工放样水准点设置的说法中，正确的是</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永久性水准点、临时性水准点均应设在施工范围内</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永久性水准点、临时性水准点均应设在施工范围外</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永久性水准点设在施工范围外、临时性水准点均应设在施工范围内</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永久性水准点设在施工范围内、临时性水准点均应设在施工范围外</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、水利工程塑性混凝土坍落度为</w:t>
      </w:r>
      <w:r w:rsidRPr="00A07143">
        <w:rPr>
          <w:rFonts w:ascii="Arial" w:hAnsi="Arial" w:cs="Arial"/>
          <w:color w:val="000000"/>
          <w:kern w:val="0"/>
          <w:sz w:val="23"/>
          <w:szCs w:val="23"/>
        </w:rPr>
        <w:t>()mm</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A.20~40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B.100~120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C.50~90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D.130~150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、某堤坝临水坡出现漏洞险情，漏洞口多而小，范围较大，此险情的抢护方法宜采用</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立堵法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戗堤法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塞堵法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盖堵法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6</w:t>
      </w:r>
      <w:r w:rsidRPr="00A07143">
        <w:rPr>
          <w:rFonts w:ascii="Arial" w:hAnsi="Arial" w:cs="Arial" w:hint="eastAsia"/>
          <w:color w:val="000000"/>
          <w:kern w:val="0"/>
          <w:sz w:val="23"/>
          <w:szCs w:val="23"/>
        </w:rPr>
        <w:t>、堆石坝垫层填筑施工中，当压实层厚度较小时，为减轻物料的分离，辅料宜采用</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、进占卸料、进占铺平法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、后退法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、进占法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、进占卸料、后退铺平法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7</w:t>
      </w:r>
      <w:r w:rsidRPr="00A07143">
        <w:rPr>
          <w:rFonts w:ascii="Arial" w:hAnsi="Arial" w:cs="Arial" w:hint="eastAsia"/>
          <w:color w:val="000000"/>
          <w:kern w:val="0"/>
          <w:sz w:val="23"/>
          <w:szCs w:val="23"/>
        </w:rPr>
        <w:t>、下列地基处理方法中，适用于砂砾石地基处理的是</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、帷幕灌浆法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、排水法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、挤实法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、预浸法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8</w:t>
      </w:r>
      <w:r w:rsidRPr="00A07143">
        <w:rPr>
          <w:rFonts w:ascii="Arial" w:hAnsi="Arial" w:cs="Arial" w:hint="eastAsia"/>
          <w:color w:val="000000"/>
          <w:kern w:val="0"/>
          <w:sz w:val="23"/>
          <w:szCs w:val="23"/>
        </w:rPr>
        <w:t>、某钢筋混凝土构件，钢筋采用机械连接，同一截面受拉区钢筋接头的截面面积最多不宜超过受力钢筋总截面面积的</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20%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30%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40%</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9</w:t>
      </w:r>
      <w:r w:rsidRPr="00A07143">
        <w:rPr>
          <w:rFonts w:ascii="Arial" w:hAnsi="Arial" w:cs="Arial" w:hint="eastAsia"/>
          <w:color w:val="000000"/>
          <w:kern w:val="0"/>
          <w:sz w:val="23"/>
          <w:szCs w:val="23"/>
        </w:rPr>
        <w:t>、下列混凝土结构加固方法中，适用于冷缝修补的是</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、涂抹环氧砂浆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、外粘钢板</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、钻孔灌浆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、粘贴纤维复合材料</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10</w:t>
      </w:r>
      <w:r w:rsidRPr="00A07143">
        <w:rPr>
          <w:rFonts w:ascii="Arial" w:hAnsi="Arial" w:cs="Arial" w:hint="eastAsia"/>
          <w:color w:val="000000"/>
          <w:kern w:val="0"/>
          <w:sz w:val="23"/>
          <w:szCs w:val="23"/>
        </w:rPr>
        <w:t>、施工现场工人佩戴的塑料安全帽检查试验周期为</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一次</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、三年</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、三个月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、六个月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、一年</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11</w:t>
      </w:r>
      <w:r w:rsidRPr="00A07143">
        <w:rPr>
          <w:rFonts w:ascii="Arial" w:hAnsi="Arial" w:cs="Arial" w:hint="eastAsia"/>
          <w:color w:val="000000"/>
          <w:kern w:val="0"/>
          <w:sz w:val="23"/>
          <w:szCs w:val="23"/>
        </w:rPr>
        <w:t>、水利工程竣工验收主持单位应在</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批准文件中确定</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、工程开工报告</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、工程初步设计</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、可行性研究报告</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、竣工验收申请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12</w:t>
      </w:r>
      <w:r w:rsidRPr="00A07143">
        <w:rPr>
          <w:rFonts w:ascii="Arial" w:hAnsi="Arial" w:cs="Arial" w:hint="eastAsia"/>
          <w:color w:val="000000"/>
          <w:kern w:val="0"/>
          <w:sz w:val="23"/>
          <w:szCs w:val="23"/>
        </w:rPr>
        <w:t>、根据《水利工程设计概估算编制规定</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工程部分</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水总【</w:t>
      </w:r>
      <w:r w:rsidRPr="00A07143">
        <w:rPr>
          <w:rFonts w:ascii="Arial" w:hAnsi="Arial" w:cs="Arial"/>
          <w:color w:val="000000"/>
          <w:kern w:val="0"/>
          <w:sz w:val="23"/>
          <w:szCs w:val="23"/>
        </w:rPr>
        <w:t>2014</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429</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，砾石材料采购及保管费费率为</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3.5%</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2%</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2.5%</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3%</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13</w:t>
      </w:r>
      <w:r w:rsidRPr="00A07143">
        <w:rPr>
          <w:rFonts w:ascii="Arial" w:hAnsi="Arial" w:cs="Arial" w:hint="eastAsia"/>
          <w:color w:val="000000"/>
          <w:kern w:val="0"/>
          <w:sz w:val="23"/>
          <w:szCs w:val="23"/>
        </w:rPr>
        <w:t>、《关于印发水利建设市场主题信用评价管理暂行办法的通知》</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水建管【</w:t>
      </w:r>
      <w:r w:rsidRPr="00A07143">
        <w:rPr>
          <w:rFonts w:ascii="Arial" w:hAnsi="Arial" w:cs="Arial"/>
          <w:color w:val="000000"/>
          <w:kern w:val="0"/>
          <w:sz w:val="23"/>
          <w:szCs w:val="23"/>
        </w:rPr>
        <w:t>2015</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377</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规定，水利建设市场主体信用等级降为</w:t>
      </w:r>
      <w:r w:rsidRPr="00A07143">
        <w:rPr>
          <w:rFonts w:ascii="Arial" w:hAnsi="Arial" w:cs="Arial"/>
          <w:color w:val="000000"/>
          <w:kern w:val="0"/>
          <w:sz w:val="23"/>
          <w:szCs w:val="23"/>
        </w:rPr>
        <w:t>CCC</w:t>
      </w:r>
      <w:r w:rsidRPr="00A07143">
        <w:rPr>
          <w:rFonts w:ascii="Arial" w:hAnsi="Arial" w:cs="Arial" w:hint="eastAsia"/>
          <w:color w:val="000000"/>
          <w:kern w:val="0"/>
          <w:sz w:val="23"/>
          <w:szCs w:val="23"/>
        </w:rPr>
        <w:t>级后，相关部门</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内不得受理其升级申请。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年</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年</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年</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年</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14</w:t>
      </w:r>
      <w:r w:rsidRPr="00A07143">
        <w:rPr>
          <w:rFonts w:ascii="Arial" w:hAnsi="Arial" w:cs="Arial" w:hint="eastAsia"/>
          <w:color w:val="000000"/>
          <w:kern w:val="0"/>
          <w:sz w:val="23"/>
          <w:szCs w:val="23"/>
        </w:rPr>
        <w:t>、根据《水电建设工程质量管理暂行办法》</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电水农【</w:t>
      </w:r>
      <w:r w:rsidRPr="00A07143">
        <w:rPr>
          <w:rFonts w:ascii="Arial" w:hAnsi="Arial" w:cs="Arial"/>
          <w:color w:val="000000"/>
          <w:kern w:val="0"/>
          <w:sz w:val="23"/>
          <w:szCs w:val="23"/>
        </w:rPr>
        <w:t>1997</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220</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，施工项目经理对其承担的工程建设的质量工作负</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、直接责任</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、领导责任</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、技术责任</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、直接领导责任</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15</w:t>
      </w:r>
      <w:r w:rsidRPr="00A07143">
        <w:rPr>
          <w:rFonts w:ascii="Arial" w:hAnsi="Arial" w:cs="Arial" w:hint="eastAsia"/>
          <w:color w:val="000000"/>
          <w:kern w:val="0"/>
          <w:sz w:val="23"/>
          <w:szCs w:val="23"/>
        </w:rPr>
        <w:t>、根据《关于水利水电工程建设项目代建制管理的指导意见》</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水建管【</w:t>
      </w:r>
      <w:r w:rsidRPr="00A07143">
        <w:rPr>
          <w:rFonts w:ascii="Arial" w:hAnsi="Arial" w:cs="Arial"/>
          <w:color w:val="000000"/>
          <w:kern w:val="0"/>
          <w:sz w:val="23"/>
          <w:szCs w:val="23"/>
        </w:rPr>
        <w:t>2015</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91</w:t>
      </w:r>
      <w:r w:rsidRPr="00A07143">
        <w:rPr>
          <w:rFonts w:ascii="Arial" w:hAnsi="Arial" w:cs="Arial" w:hint="eastAsia"/>
          <w:color w:val="000000"/>
          <w:kern w:val="0"/>
          <w:sz w:val="23"/>
          <w:szCs w:val="23"/>
        </w:rPr>
        <w:t>号，代建单位对水利工程建设项目</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的建设实施过程进行管理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、初步设计至后评价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、施工准备至竣工验收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、初步设计至竣工验收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、施工准备至后评价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16.</w:t>
      </w:r>
      <w:r w:rsidRPr="00A07143">
        <w:rPr>
          <w:rFonts w:ascii="Arial" w:hAnsi="Arial" w:cs="Arial" w:hint="eastAsia"/>
          <w:color w:val="000000"/>
          <w:kern w:val="0"/>
          <w:sz w:val="23"/>
          <w:szCs w:val="23"/>
        </w:rPr>
        <w:t>根据《水利工程建设项目施工监理规范》</w:t>
      </w:r>
      <w:r w:rsidRPr="00A07143">
        <w:rPr>
          <w:rFonts w:ascii="Arial" w:hAnsi="Arial" w:cs="Arial"/>
          <w:color w:val="000000"/>
          <w:kern w:val="0"/>
          <w:sz w:val="23"/>
          <w:szCs w:val="23"/>
        </w:rPr>
        <w:t>(SL288-2014)</w:t>
      </w:r>
      <w:r w:rsidRPr="00A07143">
        <w:rPr>
          <w:rFonts w:ascii="Arial" w:hAnsi="Arial" w:cs="Arial" w:hint="eastAsia"/>
          <w:color w:val="000000"/>
          <w:kern w:val="0"/>
          <w:sz w:val="23"/>
          <w:szCs w:val="23"/>
        </w:rPr>
        <w:t>，监理单位对承包人检验结果进行复核时可采用的工作方法是</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平行检测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交叉检测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第三方检测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强制性检测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17.</w:t>
      </w:r>
      <w:r w:rsidRPr="00A07143">
        <w:rPr>
          <w:rFonts w:ascii="Arial" w:hAnsi="Arial" w:cs="Arial" w:hint="eastAsia"/>
          <w:color w:val="000000"/>
          <w:kern w:val="0"/>
          <w:sz w:val="23"/>
          <w:szCs w:val="23"/>
        </w:rPr>
        <w:t>根据《水工建筑物水泥灌浆施工技术规范》</w:t>
      </w:r>
      <w:r w:rsidRPr="00A07143">
        <w:rPr>
          <w:rFonts w:ascii="Arial" w:hAnsi="Arial" w:cs="Arial"/>
          <w:color w:val="000000"/>
          <w:kern w:val="0"/>
          <w:sz w:val="23"/>
          <w:szCs w:val="23"/>
        </w:rPr>
        <w:t>(DL/T 5148-2001),</w:t>
      </w:r>
      <w:r w:rsidRPr="00A07143">
        <w:rPr>
          <w:rFonts w:ascii="Arial" w:hAnsi="Arial" w:cs="Arial" w:hint="eastAsia"/>
          <w:color w:val="000000"/>
          <w:kern w:val="0"/>
          <w:sz w:val="23"/>
          <w:szCs w:val="23"/>
        </w:rPr>
        <w:t>下图所示的帷幕灌浆工程中，灌浆施工顺序应为</w:t>
      </w:r>
      <w:r w:rsidRPr="00A07143">
        <w:rPr>
          <w:rFonts w:ascii="Arial" w:hAnsi="Arial" w:cs="Arial"/>
          <w:color w:val="000000"/>
          <w:kern w:val="0"/>
          <w:sz w:val="23"/>
          <w:szCs w:val="23"/>
        </w:rPr>
        <w:t>()</w:t>
      </w:r>
    </w:p>
    <w:p w:rsidR="000F0E57" w:rsidRPr="00A07143" w:rsidRDefault="000F0E57" w:rsidP="00A07143">
      <w:pPr>
        <w:widowControl/>
        <w:jc w:val="center"/>
        <w:rPr>
          <w:rFonts w:ascii="Arial" w:hAnsi="Arial" w:cs="Arial"/>
          <w:color w:val="000000"/>
          <w:kern w:val="0"/>
          <w:sz w:val="23"/>
          <w:szCs w:val="23"/>
        </w:rPr>
      </w:pPr>
      <w:r w:rsidRPr="00A07143">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6年二级建造师水利水电工程真题答案" style="width:270pt;height:77.25pt">
            <v:imagedata r:id="rId6" r:href="rId7"/>
          </v:shape>
        </w:pic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A.1→2→3</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B.1→3→2</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C.3→2→1</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D.3→1→2</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18.</w:t>
      </w:r>
      <w:r w:rsidRPr="00A07143">
        <w:rPr>
          <w:rFonts w:ascii="Arial" w:hAnsi="Arial" w:cs="Arial" w:hint="eastAsia"/>
          <w:color w:val="000000"/>
          <w:kern w:val="0"/>
          <w:sz w:val="23"/>
          <w:szCs w:val="23"/>
        </w:rPr>
        <w:t>下列关于启闭机卷筒制造的说法中，错误的是</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铸钢卷筒应经过时效处理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铸铁卷筒应经过时效处理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焊接卷筒应经过时效处理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卷筒有裂纹时，应报废</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19.</w:t>
      </w:r>
      <w:r w:rsidRPr="00A07143">
        <w:rPr>
          <w:rFonts w:ascii="Arial" w:hAnsi="Arial" w:cs="Arial" w:hint="eastAsia"/>
          <w:color w:val="000000"/>
          <w:kern w:val="0"/>
          <w:sz w:val="23"/>
          <w:szCs w:val="23"/>
        </w:rPr>
        <w:t>下列工作阶段中，不属于水利水电建设项目竣工环境保护验收技术工作的是</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准备阶段</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验收调查阶段</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现场验收阶段</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技术评价阶段</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20.</w:t>
      </w:r>
      <w:r w:rsidRPr="00A07143">
        <w:rPr>
          <w:rFonts w:ascii="Arial" w:hAnsi="Arial" w:cs="Arial" w:hint="eastAsia"/>
          <w:color w:val="000000"/>
          <w:kern w:val="0"/>
          <w:sz w:val="23"/>
          <w:szCs w:val="23"/>
        </w:rPr>
        <w:t>根据《注册建造师执业工程规模标准》</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水利水电工程</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，单项合同额为</w:t>
      </w:r>
      <w:r w:rsidRPr="00A07143">
        <w:rPr>
          <w:rFonts w:ascii="Arial" w:hAnsi="Arial" w:cs="Arial"/>
          <w:color w:val="000000"/>
          <w:kern w:val="0"/>
          <w:sz w:val="23"/>
          <w:szCs w:val="23"/>
        </w:rPr>
        <w:t>2980</w:t>
      </w:r>
      <w:r w:rsidRPr="00A07143">
        <w:rPr>
          <w:rFonts w:ascii="Arial" w:hAnsi="Arial" w:cs="Arial" w:hint="eastAsia"/>
          <w:color w:val="000000"/>
          <w:kern w:val="0"/>
          <w:sz w:val="23"/>
          <w:szCs w:val="23"/>
        </w:rPr>
        <w:t>万元的河道疏浚工程，其注册建造师执业工程规模标准为</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大</w:t>
      </w:r>
      <w:r w:rsidRPr="00A07143">
        <w:rPr>
          <w:rFonts w:ascii="Arial" w:hAnsi="Arial" w:cs="Arial"/>
          <w:color w:val="000000"/>
          <w:kern w:val="0"/>
          <w:sz w:val="23"/>
          <w:szCs w:val="23"/>
        </w:rPr>
        <w:t>(1)</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大</w:t>
      </w:r>
      <w:r w:rsidRPr="00A07143">
        <w:rPr>
          <w:rFonts w:ascii="Arial" w:hAnsi="Arial" w:cs="Arial"/>
          <w:color w:val="000000"/>
          <w:kern w:val="0"/>
          <w:sz w:val="23"/>
          <w:szCs w:val="23"/>
        </w:rPr>
        <w:t>(2)</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中</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小</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二、多项选择题</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共</w:t>
      </w:r>
      <w:r w:rsidRPr="00A07143">
        <w:rPr>
          <w:rFonts w:ascii="Arial" w:hAnsi="Arial" w:cs="Arial"/>
          <w:color w:val="000000"/>
          <w:kern w:val="0"/>
          <w:sz w:val="23"/>
          <w:szCs w:val="23"/>
        </w:rPr>
        <w:t>10</w:t>
      </w:r>
      <w:r w:rsidRPr="00A07143">
        <w:rPr>
          <w:rFonts w:ascii="Arial" w:hAnsi="Arial" w:cs="Arial" w:hint="eastAsia"/>
          <w:color w:val="000000"/>
          <w:kern w:val="0"/>
          <w:sz w:val="23"/>
          <w:szCs w:val="23"/>
        </w:rPr>
        <w:t>题，每题</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分。每题的备选项中，有</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个或</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个以上符合题意，至少有</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个错项。错选，本题不得分</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少选，所选的每个选项得</w:t>
      </w:r>
      <w:r w:rsidRPr="00A07143">
        <w:rPr>
          <w:rFonts w:ascii="Arial" w:hAnsi="Arial" w:cs="Arial"/>
          <w:color w:val="000000"/>
          <w:kern w:val="0"/>
          <w:sz w:val="23"/>
          <w:szCs w:val="23"/>
        </w:rPr>
        <w:t>0.5</w:t>
      </w:r>
      <w:r w:rsidRPr="00A07143">
        <w:rPr>
          <w:rFonts w:ascii="Arial" w:hAnsi="Arial" w:cs="Arial" w:hint="eastAsia"/>
          <w:color w:val="000000"/>
          <w:kern w:val="0"/>
          <w:sz w:val="23"/>
          <w:szCs w:val="23"/>
        </w:rPr>
        <w:t>分</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21.</w:t>
      </w:r>
      <w:r w:rsidRPr="00A07143">
        <w:rPr>
          <w:rFonts w:ascii="Arial" w:hAnsi="Arial" w:cs="Arial" w:hint="eastAsia"/>
          <w:color w:val="000000"/>
          <w:kern w:val="0"/>
          <w:sz w:val="23"/>
          <w:szCs w:val="23"/>
        </w:rPr>
        <w:t>根据《水利水电工程等级划分及洪水标准》</w:t>
      </w:r>
      <w:r w:rsidRPr="00A07143">
        <w:rPr>
          <w:rFonts w:ascii="Arial" w:hAnsi="Arial" w:cs="Arial"/>
          <w:color w:val="000000"/>
          <w:kern w:val="0"/>
          <w:sz w:val="23"/>
          <w:szCs w:val="23"/>
        </w:rPr>
        <w:t>(SL 252-2000)</w:t>
      </w:r>
      <w:r w:rsidRPr="00A07143">
        <w:rPr>
          <w:rFonts w:ascii="Arial" w:hAnsi="Arial" w:cs="Arial" w:hint="eastAsia"/>
          <w:color w:val="000000"/>
          <w:kern w:val="0"/>
          <w:sz w:val="23"/>
          <w:szCs w:val="23"/>
        </w:rPr>
        <w:t>，确定灌溉泵站工程等别的依据包括</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设计扬程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装机流量</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投资规模</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装机功率</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灌溉面积</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22.</w:t>
      </w:r>
      <w:r w:rsidRPr="00A07143">
        <w:rPr>
          <w:rFonts w:ascii="Arial" w:hAnsi="Arial" w:cs="Arial" w:hint="eastAsia"/>
          <w:color w:val="000000"/>
          <w:kern w:val="0"/>
          <w:sz w:val="23"/>
          <w:szCs w:val="23"/>
        </w:rPr>
        <w:t>下列混凝土重力坝所受荷载中，属于扬压力的有</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动水压力</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波浪压力</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浮托力</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泥沙压力</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渗透压力</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CE</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23.</w:t>
      </w:r>
      <w:r w:rsidRPr="00A07143">
        <w:rPr>
          <w:rFonts w:ascii="Arial" w:hAnsi="Arial" w:cs="Arial" w:hint="eastAsia"/>
          <w:color w:val="000000"/>
          <w:kern w:val="0"/>
          <w:sz w:val="23"/>
          <w:szCs w:val="23"/>
        </w:rPr>
        <w:t>水利工程土石围堰漏洞险情进水口的探测方法有</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等。</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水面观察</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潜水探漏</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钎探</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钻探</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投放颜料观察水色</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ABE</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24.</w:t>
      </w:r>
      <w:r w:rsidRPr="00A07143">
        <w:rPr>
          <w:rFonts w:ascii="Arial" w:hAnsi="Arial" w:cs="Arial" w:hint="eastAsia"/>
          <w:color w:val="000000"/>
          <w:kern w:val="0"/>
          <w:sz w:val="23"/>
          <w:szCs w:val="23"/>
        </w:rPr>
        <w:t>土石坝土料填筑压实参数主要包括</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碾压机具重量</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相对密度</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铺土厚度</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碾压遍数</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含水率</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ACD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25.</w:t>
      </w:r>
      <w:r w:rsidRPr="00A07143">
        <w:rPr>
          <w:rFonts w:ascii="Arial" w:hAnsi="Arial" w:cs="Arial" w:hint="eastAsia"/>
          <w:color w:val="000000"/>
          <w:kern w:val="0"/>
          <w:sz w:val="23"/>
          <w:szCs w:val="23"/>
        </w:rPr>
        <w:t>根据《水利工程质量检测管理规定》</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水利部令第</w:t>
      </w:r>
      <w:r w:rsidRPr="00A07143">
        <w:rPr>
          <w:rFonts w:ascii="Arial" w:hAnsi="Arial" w:cs="Arial"/>
          <w:color w:val="000000"/>
          <w:kern w:val="0"/>
          <w:sz w:val="23"/>
          <w:szCs w:val="23"/>
        </w:rPr>
        <w:t>36</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，水利工程质量检测单位资质包括</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等类别。</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岩土工程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混凝土工程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金属结构</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机械电气</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测量</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ABCD</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26</w:t>
      </w:r>
      <w:r w:rsidRPr="00A07143">
        <w:rPr>
          <w:rFonts w:ascii="Arial" w:hAnsi="Arial" w:cs="Arial" w:hint="eastAsia"/>
          <w:color w:val="000000"/>
          <w:kern w:val="0"/>
          <w:sz w:val="23"/>
          <w:szCs w:val="23"/>
        </w:rPr>
        <w:t>、根据《水法》，水资源规划按层次分为</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、综合规划</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、区域规划</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、全国战略规划</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、流域规划</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、专业规划</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BCD</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27</w:t>
      </w:r>
      <w:r w:rsidRPr="00A07143">
        <w:rPr>
          <w:rFonts w:ascii="Arial" w:hAnsi="Arial" w:cs="Arial" w:hint="eastAsia"/>
          <w:color w:val="000000"/>
          <w:kern w:val="0"/>
          <w:sz w:val="23"/>
          <w:szCs w:val="23"/>
        </w:rPr>
        <w:t>、根据《水利安全生产标准化评审管理暂行办法》，水利生产经营单位包括</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、设计单位</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、监理单位</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、管理单位</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、项目法人</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、施工单位</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CDE</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28</w:t>
      </w:r>
      <w:r w:rsidRPr="00A07143">
        <w:rPr>
          <w:rFonts w:ascii="Arial" w:hAnsi="Arial" w:cs="Arial" w:hint="eastAsia"/>
          <w:color w:val="000000"/>
          <w:kern w:val="0"/>
          <w:sz w:val="23"/>
          <w:szCs w:val="23"/>
        </w:rPr>
        <w:t>、根据《水利水电工程标准施工招标文件》</w:t>
      </w:r>
      <w:r w:rsidRPr="00A07143">
        <w:rPr>
          <w:rFonts w:ascii="Arial" w:hAnsi="Arial" w:cs="Arial"/>
          <w:color w:val="000000"/>
          <w:kern w:val="0"/>
          <w:sz w:val="23"/>
          <w:szCs w:val="23"/>
        </w:rPr>
        <w:t>(2009</w:t>
      </w:r>
      <w:r w:rsidRPr="00A07143">
        <w:rPr>
          <w:rFonts w:ascii="Arial" w:hAnsi="Arial" w:cs="Arial" w:hint="eastAsia"/>
          <w:color w:val="000000"/>
          <w:kern w:val="0"/>
          <w:sz w:val="23"/>
          <w:szCs w:val="23"/>
        </w:rPr>
        <w:t>年版</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，在综合评估法的详细评审阶段，需详细评审的因素包括</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、投标文件格式</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、投标报价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、项目管理机构</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、投标人综合实力</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、施工组织设计</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BCDE</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29</w:t>
      </w:r>
      <w:r w:rsidRPr="00A07143">
        <w:rPr>
          <w:rFonts w:ascii="Arial" w:hAnsi="Arial" w:cs="Arial" w:hint="eastAsia"/>
          <w:color w:val="000000"/>
          <w:kern w:val="0"/>
          <w:sz w:val="23"/>
          <w:szCs w:val="23"/>
        </w:rPr>
        <w:t>、根据《关于加强小型病险水库除险加固项目验收管理的指导意见》</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水建管【</w:t>
      </w:r>
      <w:r w:rsidRPr="00A07143">
        <w:rPr>
          <w:rFonts w:ascii="Arial" w:hAnsi="Arial" w:cs="Arial"/>
          <w:color w:val="000000"/>
          <w:kern w:val="0"/>
          <w:sz w:val="23"/>
          <w:szCs w:val="23"/>
        </w:rPr>
        <w:t>2013</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178</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，小型病险水库除险加固项目法人验收包括</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、单位工程验收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、蓄水验收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、分部工程验收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、合同工程完工验收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、分项工程验收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AC</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30</w:t>
      </w:r>
      <w:r w:rsidRPr="00A07143">
        <w:rPr>
          <w:rFonts w:ascii="Arial" w:hAnsi="Arial" w:cs="Arial" w:hint="eastAsia"/>
          <w:color w:val="000000"/>
          <w:kern w:val="0"/>
          <w:sz w:val="23"/>
          <w:szCs w:val="23"/>
        </w:rPr>
        <w:t>、根据《建筑业企业资质标准》</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建市</w:t>
      </w:r>
      <w:r w:rsidRPr="00A07143">
        <w:rPr>
          <w:rFonts w:ascii="Arial" w:hAnsi="Arial" w:cs="Arial"/>
          <w:color w:val="000000"/>
          <w:kern w:val="0"/>
          <w:sz w:val="23"/>
          <w:szCs w:val="23"/>
        </w:rPr>
        <w:t>[2014]159</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，水利水电工程施工专业承包企业资质包括</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A</w:t>
      </w:r>
      <w:r w:rsidRPr="00A07143">
        <w:rPr>
          <w:rFonts w:ascii="Arial" w:hAnsi="Arial" w:cs="Arial" w:hint="eastAsia"/>
          <w:color w:val="000000"/>
          <w:kern w:val="0"/>
          <w:sz w:val="23"/>
          <w:szCs w:val="23"/>
        </w:rPr>
        <w:t>、水工大坝工程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B</w:t>
      </w:r>
      <w:r w:rsidRPr="00A07143">
        <w:rPr>
          <w:rFonts w:ascii="Arial" w:hAnsi="Arial" w:cs="Arial" w:hint="eastAsia"/>
          <w:color w:val="000000"/>
          <w:kern w:val="0"/>
          <w:sz w:val="23"/>
          <w:szCs w:val="23"/>
        </w:rPr>
        <w:t>、堤防工程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、水工金属结构制作与安装工程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D</w:t>
      </w:r>
      <w:r w:rsidRPr="00A07143">
        <w:rPr>
          <w:rFonts w:ascii="Arial" w:hAnsi="Arial" w:cs="Arial" w:hint="eastAsia"/>
          <w:color w:val="000000"/>
          <w:kern w:val="0"/>
          <w:sz w:val="23"/>
          <w:szCs w:val="23"/>
        </w:rPr>
        <w:t>、河湖整治工程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E</w:t>
      </w:r>
      <w:r w:rsidRPr="00A07143">
        <w:rPr>
          <w:rFonts w:ascii="Arial" w:hAnsi="Arial" w:cs="Arial" w:hint="eastAsia"/>
          <w:color w:val="000000"/>
          <w:kern w:val="0"/>
          <w:sz w:val="23"/>
          <w:szCs w:val="23"/>
        </w:rPr>
        <w:t>、水利水电机电安装工程</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【答案】</w:t>
      </w:r>
      <w:r w:rsidRPr="00A07143">
        <w:rPr>
          <w:rFonts w:ascii="Arial" w:hAnsi="Arial" w:cs="Arial"/>
          <w:color w:val="000000"/>
          <w:kern w:val="0"/>
          <w:sz w:val="23"/>
          <w:szCs w:val="23"/>
        </w:rPr>
        <w:t>CDE</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三、案例分析题</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共</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题，每题</w:t>
      </w:r>
      <w:r w:rsidRPr="00A07143">
        <w:rPr>
          <w:rFonts w:ascii="Arial" w:hAnsi="Arial" w:cs="Arial"/>
          <w:color w:val="000000"/>
          <w:kern w:val="0"/>
          <w:sz w:val="23"/>
          <w:szCs w:val="23"/>
        </w:rPr>
        <w:t>20</w:t>
      </w:r>
      <w:r w:rsidRPr="00A07143">
        <w:rPr>
          <w:rFonts w:ascii="Arial" w:hAnsi="Arial" w:cs="Arial" w:hint="eastAsia"/>
          <w:color w:val="000000"/>
          <w:kern w:val="0"/>
          <w:sz w:val="23"/>
          <w:szCs w:val="23"/>
        </w:rPr>
        <w:t>分</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w:t>
      </w:r>
      <w:r w:rsidRPr="00A07143">
        <w:rPr>
          <w:rFonts w:ascii="Arial" w:hAnsi="Arial" w:cs="Arial" w:hint="eastAsia"/>
          <w:color w:val="000000"/>
          <w:kern w:val="0"/>
          <w:sz w:val="23"/>
          <w:szCs w:val="23"/>
        </w:rPr>
        <w:t>一</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背景资料</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某新建泵站采用堤后式布置，主要工程内容包括：泵房、进水闸、防洪闸、压力水箱和穿堤涵洞。工程所在地的主汛期为</w:t>
      </w:r>
      <w:r w:rsidRPr="00A07143">
        <w:rPr>
          <w:rFonts w:ascii="Arial" w:hAnsi="Arial" w:cs="Arial"/>
          <w:color w:val="000000"/>
          <w:kern w:val="0"/>
          <w:sz w:val="23"/>
          <w:szCs w:val="23"/>
        </w:rPr>
        <w:t>6</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-9</w:t>
      </w:r>
      <w:r w:rsidRPr="00A07143">
        <w:rPr>
          <w:rFonts w:ascii="Arial" w:hAnsi="Arial" w:cs="Arial" w:hint="eastAsia"/>
          <w:color w:val="000000"/>
          <w:kern w:val="0"/>
          <w:sz w:val="23"/>
          <w:szCs w:val="23"/>
        </w:rPr>
        <w:t>月。合同双方依据《水利水电工程标准施工招标文件》</w:t>
      </w:r>
      <w:r w:rsidRPr="00A07143">
        <w:rPr>
          <w:rFonts w:ascii="Arial" w:hAnsi="Arial" w:cs="Arial"/>
          <w:color w:val="000000"/>
          <w:kern w:val="0"/>
          <w:sz w:val="23"/>
          <w:szCs w:val="23"/>
        </w:rPr>
        <w:t>(2009</w:t>
      </w:r>
      <w:r w:rsidRPr="00A07143">
        <w:rPr>
          <w:rFonts w:ascii="Arial" w:hAnsi="Arial" w:cs="Arial" w:hint="eastAsia"/>
          <w:color w:val="000000"/>
          <w:kern w:val="0"/>
          <w:sz w:val="23"/>
          <w:szCs w:val="23"/>
        </w:rPr>
        <w:t>年版</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签订了施工合同。合同部分内容如下：</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合同工期</w:t>
      </w:r>
      <w:r w:rsidRPr="00A07143">
        <w:rPr>
          <w:rFonts w:ascii="Arial" w:hAnsi="Arial" w:cs="Arial"/>
          <w:color w:val="000000"/>
          <w:kern w:val="0"/>
          <w:sz w:val="23"/>
          <w:szCs w:val="23"/>
        </w:rPr>
        <w:t>18</w:t>
      </w:r>
      <w:r w:rsidRPr="00A07143">
        <w:rPr>
          <w:rFonts w:ascii="Arial" w:hAnsi="Arial" w:cs="Arial" w:hint="eastAsia"/>
          <w:color w:val="000000"/>
          <w:kern w:val="0"/>
          <w:sz w:val="23"/>
          <w:szCs w:val="23"/>
        </w:rPr>
        <w:t>个月，工程计划</w:t>
      </w:r>
      <w:r w:rsidRPr="00A07143">
        <w:rPr>
          <w:rFonts w:ascii="Arial" w:hAnsi="Arial" w:cs="Arial"/>
          <w:color w:val="000000"/>
          <w:kern w:val="0"/>
          <w:sz w:val="23"/>
          <w:szCs w:val="23"/>
        </w:rPr>
        <w:t>2012</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11</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日开工，</w:t>
      </w:r>
      <w:r w:rsidRPr="00A07143">
        <w:rPr>
          <w:rFonts w:ascii="Arial" w:hAnsi="Arial" w:cs="Arial"/>
          <w:color w:val="000000"/>
          <w:kern w:val="0"/>
          <w:sz w:val="23"/>
          <w:szCs w:val="23"/>
        </w:rPr>
        <w:t>2014</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30</w:t>
      </w:r>
      <w:r w:rsidRPr="00A07143">
        <w:rPr>
          <w:rFonts w:ascii="Arial" w:hAnsi="Arial" w:cs="Arial" w:hint="eastAsia"/>
          <w:color w:val="000000"/>
          <w:kern w:val="0"/>
          <w:sz w:val="23"/>
          <w:szCs w:val="23"/>
        </w:rPr>
        <w:t>日完工</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签约合同价为</w:t>
      </w:r>
      <w:r w:rsidRPr="00A07143">
        <w:rPr>
          <w:rFonts w:ascii="Arial" w:hAnsi="Arial" w:cs="Arial"/>
          <w:color w:val="000000"/>
          <w:kern w:val="0"/>
          <w:sz w:val="23"/>
          <w:szCs w:val="23"/>
        </w:rPr>
        <w:t>810</w:t>
      </w:r>
      <w:r w:rsidRPr="00A07143">
        <w:rPr>
          <w:rFonts w:ascii="Arial" w:hAnsi="Arial" w:cs="Arial" w:hint="eastAsia"/>
          <w:color w:val="000000"/>
          <w:kern w:val="0"/>
          <w:sz w:val="23"/>
          <w:szCs w:val="23"/>
        </w:rPr>
        <w:t>万元</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工程质量保证金为签约合同价的</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施工中发生如下事件：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：根据施工方案及安全度讯要求，承包人编制了进度计划，并获得监理人批准。其部分进度计划见表</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不考虑前后工作的搭接，每月按</w:t>
      </w:r>
      <w:r w:rsidRPr="00A07143">
        <w:rPr>
          <w:rFonts w:ascii="Arial" w:hAnsi="Arial" w:cs="Arial"/>
          <w:color w:val="000000"/>
          <w:kern w:val="0"/>
          <w:sz w:val="23"/>
          <w:szCs w:val="23"/>
        </w:rPr>
        <w:t>30</w:t>
      </w:r>
      <w:r w:rsidRPr="00A07143">
        <w:rPr>
          <w:rFonts w:ascii="Arial" w:hAnsi="Arial" w:cs="Arial" w:hint="eastAsia"/>
          <w:color w:val="000000"/>
          <w:kern w:val="0"/>
          <w:sz w:val="23"/>
          <w:szCs w:val="23"/>
        </w:rPr>
        <w:t>天计</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表</w:t>
      </w:r>
      <w:r w:rsidRPr="00A07143">
        <w:rPr>
          <w:rFonts w:ascii="Arial" w:hAnsi="Arial" w:cs="Arial"/>
          <w:color w:val="000000"/>
          <w:kern w:val="0"/>
          <w:sz w:val="23"/>
          <w:szCs w:val="23"/>
        </w:rPr>
        <w:t xml:space="preserve">1 </w:t>
      </w:r>
      <w:r w:rsidRPr="00A07143">
        <w:rPr>
          <w:rFonts w:ascii="Arial" w:hAnsi="Arial" w:cs="Arial" w:hint="eastAsia"/>
          <w:color w:val="000000"/>
          <w:kern w:val="0"/>
          <w:sz w:val="23"/>
          <w:szCs w:val="23"/>
        </w:rPr>
        <w:t>工程项目施工进度计划表</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部分</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pict>
          <v:shape id="_x0000_i1026" type="#_x0000_t75" alt="" style="width:295.5pt;height:208.5pt">
            <v:imagedata r:id="rId8" r:href="rId9"/>
          </v:shape>
        </w:pic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：为加强项目部管理，承包人提出更换项目经理并按合同约定的要求履行了相关手续。承包人于</w:t>
      </w:r>
      <w:r w:rsidRPr="00A07143">
        <w:rPr>
          <w:rFonts w:ascii="Arial" w:hAnsi="Arial" w:cs="Arial"/>
          <w:color w:val="000000"/>
          <w:kern w:val="0"/>
          <w:sz w:val="23"/>
          <w:szCs w:val="23"/>
        </w:rPr>
        <w:t>2013</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25</w:t>
      </w:r>
      <w:r w:rsidRPr="00A07143">
        <w:rPr>
          <w:rFonts w:ascii="Arial" w:hAnsi="Arial" w:cs="Arial" w:hint="eastAsia"/>
          <w:color w:val="000000"/>
          <w:kern w:val="0"/>
          <w:sz w:val="23"/>
          <w:szCs w:val="23"/>
        </w:rPr>
        <w:t>日更换了项目经理。</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：由发包人组织采购的水泵机组运抵现场，承包人直接与供货方办理了交货验收手续，并将随同的备品条件、专用工器具与资料清点后封存，在泵站安装时，承包人自行启用一封存的专用工器具。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：合同工程完工证书颁发时间为</w:t>
      </w:r>
      <w:r w:rsidRPr="00A07143">
        <w:rPr>
          <w:rFonts w:ascii="Arial" w:hAnsi="Arial" w:cs="Arial"/>
          <w:color w:val="000000"/>
          <w:kern w:val="0"/>
          <w:sz w:val="23"/>
          <w:szCs w:val="23"/>
        </w:rPr>
        <w:t>2014</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7</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1 0</w:t>
      </w:r>
      <w:r w:rsidRPr="00A07143">
        <w:rPr>
          <w:rFonts w:ascii="Arial" w:hAnsi="Arial" w:cs="Arial" w:hint="eastAsia"/>
          <w:color w:val="000000"/>
          <w:kern w:val="0"/>
          <w:sz w:val="23"/>
          <w:szCs w:val="23"/>
        </w:rPr>
        <w:t>日。承包人在收到合同工程完工证书后，向监理人提交了包括变更及索赔金额、工程预付款扣回等内容的完工付款申请单。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问题：</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根据事件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，指出</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堤防土方填筑</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防洪闸混凝土浇筑</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的施工时段，分析判断该计划是否满足安全度讯要求。</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中，承包人更换项目经理应办理哪些手续</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指出事件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中承包人做法的不妥之处，并改正。</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根据事件</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，指出发包人向承包人第一次退还质量保证金的最迟时间和金额。</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中，承包人向监理人提交的完工付款申请单还应包括哪些主要内容。</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【参考答案】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根据事件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堤防土方填筑</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的施工时段为</w:t>
      </w:r>
      <w:r w:rsidRPr="00A07143">
        <w:rPr>
          <w:rFonts w:ascii="Arial" w:hAnsi="Arial" w:cs="Arial"/>
          <w:color w:val="000000"/>
          <w:kern w:val="0"/>
          <w:sz w:val="23"/>
          <w:szCs w:val="23"/>
        </w:rPr>
        <w:t>2013</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11</w:t>
      </w:r>
      <w:r w:rsidRPr="00A07143">
        <w:rPr>
          <w:rFonts w:ascii="Arial" w:hAnsi="Arial" w:cs="Arial" w:hint="eastAsia"/>
          <w:color w:val="000000"/>
          <w:kern w:val="0"/>
          <w:sz w:val="23"/>
          <w:szCs w:val="23"/>
        </w:rPr>
        <w:t>日到</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1 5</w:t>
      </w:r>
      <w:r w:rsidRPr="00A07143">
        <w:rPr>
          <w:rFonts w:ascii="Arial" w:hAnsi="Arial" w:cs="Arial" w:hint="eastAsia"/>
          <w:color w:val="000000"/>
          <w:kern w:val="0"/>
          <w:sz w:val="23"/>
          <w:szCs w:val="23"/>
        </w:rPr>
        <w:t>日，</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防洪闸混凝土浇筑</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的施工时段为</w:t>
      </w:r>
      <w:r w:rsidRPr="00A07143">
        <w:rPr>
          <w:rFonts w:ascii="Arial" w:hAnsi="Arial" w:cs="Arial"/>
          <w:color w:val="000000"/>
          <w:kern w:val="0"/>
          <w:sz w:val="23"/>
          <w:szCs w:val="23"/>
        </w:rPr>
        <w:t>2013</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11</w:t>
      </w:r>
      <w:r w:rsidRPr="00A07143">
        <w:rPr>
          <w:rFonts w:ascii="Arial" w:hAnsi="Arial" w:cs="Arial" w:hint="eastAsia"/>
          <w:color w:val="000000"/>
          <w:kern w:val="0"/>
          <w:sz w:val="23"/>
          <w:szCs w:val="23"/>
        </w:rPr>
        <w:t>日至</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10</w:t>
      </w:r>
      <w:r w:rsidRPr="00A07143">
        <w:rPr>
          <w:rFonts w:ascii="Arial" w:hAnsi="Arial" w:cs="Arial" w:hint="eastAsia"/>
          <w:color w:val="000000"/>
          <w:kern w:val="0"/>
          <w:sz w:val="23"/>
          <w:szCs w:val="23"/>
        </w:rPr>
        <w:t>日，因工程在主体期前完工，故该计划满足安全度讯要求。</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事件二中，承包人更换项目事先征得发包人同意，并应在更换</w:t>
      </w:r>
      <w:r w:rsidRPr="00A07143">
        <w:rPr>
          <w:rFonts w:ascii="Arial" w:hAnsi="Arial" w:cs="Arial"/>
          <w:color w:val="000000"/>
          <w:kern w:val="0"/>
          <w:sz w:val="23"/>
          <w:szCs w:val="23"/>
        </w:rPr>
        <w:t>14</w:t>
      </w:r>
      <w:r w:rsidRPr="00A07143">
        <w:rPr>
          <w:rFonts w:ascii="Arial" w:hAnsi="Arial" w:cs="Arial" w:hint="eastAsia"/>
          <w:color w:val="000000"/>
          <w:kern w:val="0"/>
          <w:sz w:val="23"/>
          <w:szCs w:val="23"/>
        </w:rPr>
        <w:t>天前通知发包人和监理人。</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承包人直接与供货方办理交货验收手续、自行启用封存的专用工器具不妥，理由：承包人应会同监理人在约定时间内，赴交货地点共同验收。在泵站安装时，承包人应会同监理人工程启用封存的工器具。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最迟时间为</w:t>
      </w:r>
      <w:r w:rsidRPr="00A07143">
        <w:rPr>
          <w:rFonts w:ascii="Arial" w:hAnsi="Arial" w:cs="Arial"/>
          <w:color w:val="000000"/>
          <w:kern w:val="0"/>
          <w:sz w:val="23"/>
          <w:szCs w:val="23"/>
        </w:rPr>
        <w:t>2014</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7</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24</w:t>
      </w:r>
      <w:r w:rsidRPr="00A07143">
        <w:rPr>
          <w:rFonts w:ascii="Arial" w:hAnsi="Arial" w:cs="Arial" w:hint="eastAsia"/>
          <w:color w:val="000000"/>
          <w:kern w:val="0"/>
          <w:sz w:val="23"/>
          <w:szCs w:val="23"/>
        </w:rPr>
        <w:t>日，金额是</w:t>
      </w:r>
      <w:r w:rsidRPr="00A07143">
        <w:rPr>
          <w:rFonts w:ascii="Arial" w:hAnsi="Arial" w:cs="Arial"/>
          <w:color w:val="000000"/>
          <w:kern w:val="0"/>
          <w:sz w:val="23"/>
          <w:szCs w:val="23"/>
        </w:rPr>
        <w:t>20.25</w:t>
      </w:r>
      <w:r w:rsidRPr="00A07143">
        <w:rPr>
          <w:rFonts w:ascii="Arial" w:hAnsi="Arial" w:cs="Arial" w:hint="eastAsia"/>
          <w:color w:val="000000"/>
          <w:kern w:val="0"/>
          <w:sz w:val="23"/>
          <w:szCs w:val="23"/>
        </w:rPr>
        <w:t>万元。</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合同工程完工证书颁发后</w:t>
      </w:r>
      <w:r w:rsidRPr="00A07143">
        <w:rPr>
          <w:rFonts w:ascii="Arial" w:hAnsi="Arial" w:cs="Arial"/>
          <w:color w:val="000000"/>
          <w:kern w:val="0"/>
          <w:sz w:val="23"/>
          <w:szCs w:val="23"/>
        </w:rPr>
        <w:t>14</w:t>
      </w:r>
      <w:r w:rsidRPr="00A07143">
        <w:rPr>
          <w:rFonts w:ascii="Arial" w:hAnsi="Arial" w:cs="Arial" w:hint="eastAsia"/>
          <w:color w:val="000000"/>
          <w:kern w:val="0"/>
          <w:sz w:val="23"/>
          <w:szCs w:val="23"/>
        </w:rPr>
        <w:t>天内，发包人将质量保证金总额的一半支付给承包人。</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还应包括以下资料：</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完工结算合同总价</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发包人已支付承包人的工程价款</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应扣留的质量保证金</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应支付的完工付款金额。</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w:t>
      </w:r>
      <w:r w:rsidRPr="00A07143">
        <w:rPr>
          <w:rFonts w:ascii="Arial" w:hAnsi="Arial" w:cs="Arial" w:hint="eastAsia"/>
          <w:color w:val="000000"/>
          <w:kern w:val="0"/>
          <w:sz w:val="23"/>
          <w:szCs w:val="23"/>
        </w:rPr>
        <w:t>二</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背景资料</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某分洪闸位于河道提防上，该闸最大分洪流量为</w:t>
      </w:r>
      <w:r w:rsidRPr="00A07143">
        <w:rPr>
          <w:rFonts w:ascii="Arial" w:hAnsi="Arial" w:cs="Arial"/>
          <w:color w:val="000000"/>
          <w:kern w:val="0"/>
          <w:sz w:val="23"/>
          <w:szCs w:val="23"/>
        </w:rPr>
        <w:t>300m3/s</w:t>
      </w:r>
      <w:r w:rsidRPr="00A07143">
        <w:rPr>
          <w:rFonts w:ascii="Arial" w:hAnsi="Arial" w:cs="Arial" w:hint="eastAsia"/>
          <w:color w:val="000000"/>
          <w:kern w:val="0"/>
          <w:sz w:val="23"/>
          <w:szCs w:val="23"/>
        </w:rPr>
        <w:t>，河道提放级别为</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级。该闸在施工过程中发生如下事件：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：闸室底板及墩墙设计采用</w:t>
      </w:r>
      <w:r w:rsidRPr="00A07143">
        <w:rPr>
          <w:rFonts w:ascii="Arial" w:hAnsi="Arial" w:cs="Arial"/>
          <w:color w:val="000000"/>
          <w:kern w:val="0"/>
          <w:sz w:val="23"/>
          <w:szCs w:val="23"/>
        </w:rPr>
        <w:t>C25W4F100</w:t>
      </w:r>
      <w:r w:rsidRPr="00A07143">
        <w:rPr>
          <w:rFonts w:ascii="Arial" w:hAnsi="Arial" w:cs="Arial" w:hint="eastAsia"/>
          <w:color w:val="000000"/>
          <w:kern w:val="0"/>
          <w:sz w:val="23"/>
          <w:szCs w:val="23"/>
        </w:rPr>
        <w:t>混凝土。施工单位在混凝土拌合过程中掺入高效减水剂，并按照混凝土试验有关标准制作了混凝土试块，对混凝土各项指标进行试验。</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：为有效控制风险，依据《大中型水电工程建设风险管理规范》</w:t>
      </w:r>
      <w:r w:rsidRPr="00A07143">
        <w:rPr>
          <w:rFonts w:ascii="Arial" w:hAnsi="Arial" w:cs="Arial"/>
          <w:color w:val="000000"/>
          <w:kern w:val="0"/>
          <w:sz w:val="23"/>
          <w:szCs w:val="23"/>
        </w:rPr>
        <w:t>(GBT50927-2013)</w:t>
      </w:r>
      <w:r w:rsidRPr="00A07143">
        <w:rPr>
          <w:rFonts w:ascii="Arial" w:hAnsi="Arial" w:cs="Arial" w:hint="eastAsia"/>
          <w:color w:val="000000"/>
          <w:kern w:val="0"/>
          <w:sz w:val="23"/>
          <w:szCs w:val="23"/>
        </w:rPr>
        <w:t>，施</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工单范围对施工过程中可能存在的主要风险进行了分析，把风险分为四大类：第一类为损失大、概率大的风险，第二类为损失小、概率大的风险，第三类为损失大、概率小的风险，第四类为损失小、概率小的风险，针对各类风险提出了风险规避等处置方法。</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：在启闭机工作桥夜间施工过程中，</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名施工人员不慎从作业高度为</w:t>
      </w:r>
      <w:r w:rsidRPr="00A07143">
        <w:rPr>
          <w:rFonts w:ascii="Arial" w:hAnsi="Arial" w:cs="Arial"/>
          <w:color w:val="000000"/>
          <w:kern w:val="0"/>
          <w:sz w:val="23"/>
          <w:szCs w:val="23"/>
        </w:rPr>
        <w:t>12.0m</w:t>
      </w:r>
      <w:r w:rsidRPr="00A07143">
        <w:rPr>
          <w:rFonts w:ascii="Arial" w:hAnsi="Arial" w:cs="Arial" w:hint="eastAsia"/>
          <w:color w:val="000000"/>
          <w:kern w:val="0"/>
          <w:sz w:val="23"/>
          <w:szCs w:val="23"/>
        </w:rPr>
        <w:t>的高出坠落。事故造成了</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人死亡，</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人重伤。</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问题：</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根据背景资料，说明分洪闸闸室等主要建筑物的级别，本工程项目经理应由几级注册建造师担任</w:t>
      </w:r>
      <w:r w:rsidRPr="00A07143">
        <w:rPr>
          <w:rFonts w:ascii="Arial" w:hAnsi="Arial" w:cs="Arial"/>
          <w:color w:val="000000"/>
          <w:kern w:val="0"/>
          <w:sz w:val="23"/>
          <w:szCs w:val="23"/>
        </w:rPr>
        <w:t>? C25W4F1OO</w:t>
      </w:r>
      <w:r w:rsidRPr="00A07143">
        <w:rPr>
          <w:rFonts w:ascii="Arial" w:hAnsi="Arial" w:cs="Arial" w:hint="eastAsia"/>
          <w:color w:val="000000"/>
          <w:kern w:val="0"/>
          <w:sz w:val="23"/>
          <w:szCs w:val="23"/>
        </w:rPr>
        <w:t>中，</w:t>
      </w:r>
      <w:r w:rsidRPr="00A07143">
        <w:rPr>
          <w:rFonts w:ascii="Arial" w:hAnsi="Arial" w:cs="Arial"/>
          <w:color w:val="000000"/>
          <w:kern w:val="0"/>
          <w:sz w:val="23"/>
          <w:szCs w:val="23"/>
        </w:rPr>
        <w:t>“C</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“W</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“F</w:t>
      </w:r>
      <w:r w:rsidRPr="00A07143">
        <w:rPr>
          <w:rFonts w:ascii="Arial" w:hAnsi="Arial" w:cs="Arial" w:hint="eastAsia"/>
          <w:color w:val="000000"/>
          <w:kern w:val="0"/>
          <w:sz w:val="23"/>
          <w:szCs w:val="23"/>
        </w:rPr>
        <w:t>分别代表什么含义</w:t>
      </w:r>
      <w:r w:rsidRPr="00A07143">
        <w:rPr>
          <w:rFonts w:ascii="Arial" w:hAnsi="Arial" w:cs="Arial"/>
          <w:color w:val="000000"/>
          <w:kern w:val="0"/>
          <w:sz w:val="23"/>
          <w:szCs w:val="23"/>
        </w:rPr>
        <w:t>? F1OO</w:t>
      </w:r>
      <w:r w:rsidRPr="00A07143">
        <w:rPr>
          <w:rFonts w:ascii="Arial" w:hAnsi="Arial" w:cs="Arial" w:hint="eastAsia"/>
          <w:color w:val="000000"/>
          <w:kern w:val="0"/>
          <w:sz w:val="23"/>
          <w:szCs w:val="23"/>
        </w:rPr>
        <w:t>中的</w:t>
      </w:r>
      <w:r w:rsidRPr="00A07143">
        <w:rPr>
          <w:rFonts w:ascii="Arial" w:hAnsi="Arial" w:cs="Arial"/>
          <w:color w:val="000000"/>
          <w:kern w:val="0"/>
          <w:sz w:val="23"/>
          <w:szCs w:val="23"/>
        </w:rPr>
        <w:t>100</w:t>
      </w:r>
      <w:r w:rsidRPr="00A07143">
        <w:rPr>
          <w:rFonts w:ascii="Arial" w:hAnsi="Arial" w:cs="Arial" w:hint="eastAsia"/>
          <w:color w:val="000000"/>
          <w:kern w:val="0"/>
          <w:sz w:val="23"/>
          <w:szCs w:val="23"/>
        </w:rPr>
        <w:t>又代表什么</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根据事件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，在混凝土拌合料中掺入高效减水剂后，如保持混凝土流动性及水泥用量不变，混凝土拌合用水量、水胶比和强度将发生什么变化</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按事件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的风险分类，事件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中发生的事故应属于风险类型中的哪一类。对于此类风险，事前宜采用何种处置方法进行控制</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根据《水利工程建设重大质量与安全事故应急预案》，说明水利工程建设质量与安全事故共分为哪几级</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中的事故等级属于哪一级</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根据</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名工人的作业高度和施工环境说明其高处作业的级别和种类。</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【参考答案】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、该闸工程等别为</w:t>
      </w:r>
      <w:r w:rsidRPr="00A07143">
        <w:rPr>
          <w:rFonts w:ascii="Arial" w:hAnsi="Arial" w:cs="Arial"/>
          <w:color w:val="000000"/>
          <w:kern w:val="0"/>
          <w:sz w:val="23"/>
          <w:szCs w:val="23"/>
        </w:rPr>
        <w:t>III</w:t>
      </w:r>
      <w:r w:rsidRPr="00A07143">
        <w:rPr>
          <w:rFonts w:ascii="Arial" w:hAnsi="Arial" w:cs="Arial" w:hint="eastAsia"/>
          <w:color w:val="000000"/>
          <w:kern w:val="0"/>
          <w:sz w:val="23"/>
          <w:szCs w:val="23"/>
        </w:rPr>
        <w:t>等，工程规模为中型，该闸工程主要建筑物的级别为</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级。本工程项目经理应自二级建造师担任。</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C</w:t>
      </w:r>
      <w:r w:rsidRPr="00A07143">
        <w:rPr>
          <w:rFonts w:ascii="Arial" w:hAnsi="Arial" w:cs="Arial" w:hint="eastAsia"/>
          <w:color w:val="000000"/>
          <w:kern w:val="0"/>
          <w:sz w:val="23"/>
          <w:szCs w:val="23"/>
        </w:rPr>
        <w:t>代表混凝土强度，</w:t>
      </w:r>
      <w:r w:rsidRPr="00A07143">
        <w:rPr>
          <w:rFonts w:ascii="Arial" w:hAnsi="Arial" w:cs="Arial"/>
          <w:color w:val="000000"/>
          <w:kern w:val="0"/>
          <w:sz w:val="23"/>
          <w:szCs w:val="23"/>
        </w:rPr>
        <w:t>W</w:t>
      </w:r>
      <w:r w:rsidRPr="00A07143">
        <w:rPr>
          <w:rFonts w:ascii="Arial" w:hAnsi="Arial" w:cs="Arial" w:hint="eastAsia"/>
          <w:color w:val="000000"/>
          <w:kern w:val="0"/>
          <w:sz w:val="23"/>
          <w:szCs w:val="23"/>
        </w:rPr>
        <w:t>代表混凝土抗渗等级，</w:t>
      </w:r>
      <w:r w:rsidRPr="00A07143">
        <w:rPr>
          <w:rFonts w:ascii="Arial" w:hAnsi="Arial" w:cs="Arial"/>
          <w:color w:val="000000"/>
          <w:kern w:val="0"/>
          <w:sz w:val="23"/>
          <w:szCs w:val="23"/>
        </w:rPr>
        <w:t>F</w:t>
      </w:r>
      <w:r w:rsidRPr="00A07143">
        <w:rPr>
          <w:rFonts w:ascii="Arial" w:hAnsi="Arial" w:cs="Arial" w:hint="eastAsia"/>
          <w:color w:val="000000"/>
          <w:kern w:val="0"/>
          <w:sz w:val="23"/>
          <w:szCs w:val="23"/>
        </w:rPr>
        <w:t>代表混凝土抗冻等级，</w:t>
      </w:r>
      <w:r w:rsidRPr="00A07143">
        <w:rPr>
          <w:rFonts w:ascii="Arial" w:hAnsi="Arial" w:cs="Arial"/>
          <w:color w:val="000000"/>
          <w:kern w:val="0"/>
          <w:sz w:val="23"/>
          <w:szCs w:val="23"/>
        </w:rPr>
        <w:t>100</w:t>
      </w:r>
      <w:r w:rsidRPr="00A07143">
        <w:rPr>
          <w:rFonts w:ascii="Arial" w:hAnsi="Arial" w:cs="Arial" w:hint="eastAsia"/>
          <w:color w:val="000000"/>
          <w:kern w:val="0"/>
          <w:sz w:val="23"/>
          <w:szCs w:val="23"/>
        </w:rPr>
        <w:t>表示混凝土抗冻性能试验能经受</w:t>
      </w:r>
      <w:r w:rsidRPr="00A07143">
        <w:rPr>
          <w:rFonts w:ascii="Arial" w:hAnsi="Arial" w:cs="Arial"/>
          <w:color w:val="000000"/>
          <w:kern w:val="0"/>
          <w:sz w:val="23"/>
          <w:szCs w:val="23"/>
        </w:rPr>
        <w:t>100</w:t>
      </w:r>
      <w:r w:rsidRPr="00A07143">
        <w:rPr>
          <w:rFonts w:ascii="Arial" w:hAnsi="Arial" w:cs="Arial" w:hint="eastAsia"/>
          <w:color w:val="000000"/>
          <w:kern w:val="0"/>
          <w:sz w:val="23"/>
          <w:szCs w:val="23"/>
        </w:rPr>
        <w:t>次的冻融循环。</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、在保持流动性和水泥用量不变的情况下，可以减少用水量、降低水胶比、提高混凝土的强度。</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该事故属于损失大，概率小的风险。事前应采用以下方法进行控制：提高各类设施的可靠性以消除或减少故障、增加安全系数、设置安全监控系统、改善作业环境等。最重要的是加强员工的安全意识培训和教育，克服不良的操作习惯，严格按章办事，并在生产过程保持良好的生理和心里状态。</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、水利工程建设质量与安全事故分为四级：</w:t>
      </w:r>
      <w:r w:rsidRPr="00A07143">
        <w:rPr>
          <w:rFonts w:ascii="Arial" w:hAnsi="Arial" w:cs="Arial"/>
          <w:color w:val="000000"/>
          <w:kern w:val="0"/>
          <w:sz w:val="23"/>
          <w:szCs w:val="23"/>
        </w:rPr>
        <w:t>I</w:t>
      </w:r>
      <w:r w:rsidRPr="00A07143">
        <w:rPr>
          <w:rFonts w:ascii="Arial" w:hAnsi="Arial" w:cs="Arial" w:hint="eastAsia"/>
          <w:color w:val="000000"/>
          <w:kern w:val="0"/>
          <w:sz w:val="23"/>
          <w:szCs w:val="23"/>
        </w:rPr>
        <w:t>级</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特别重大质量与安全事故</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II</w:t>
      </w:r>
      <w:r w:rsidRPr="00A07143">
        <w:rPr>
          <w:rFonts w:ascii="Arial" w:hAnsi="Arial" w:cs="Arial" w:hint="eastAsia"/>
          <w:color w:val="000000"/>
          <w:kern w:val="0"/>
          <w:sz w:val="23"/>
          <w:szCs w:val="23"/>
        </w:rPr>
        <w:t>级特大质量与安全事故</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III</w:t>
      </w:r>
      <w:r w:rsidRPr="00A07143">
        <w:rPr>
          <w:rFonts w:ascii="Arial" w:hAnsi="Arial" w:cs="Arial" w:hint="eastAsia"/>
          <w:color w:val="000000"/>
          <w:kern w:val="0"/>
          <w:sz w:val="23"/>
          <w:szCs w:val="23"/>
        </w:rPr>
        <w:t>级</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重大质量与安全事故</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IV</w:t>
      </w:r>
      <w:r w:rsidRPr="00A07143">
        <w:rPr>
          <w:rFonts w:ascii="Arial" w:hAnsi="Arial" w:cs="Arial" w:hint="eastAsia"/>
          <w:color w:val="000000"/>
          <w:kern w:val="0"/>
          <w:sz w:val="23"/>
          <w:szCs w:val="23"/>
        </w:rPr>
        <w:t>级</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较大质量与安全事故</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事件三中的事故属于较大质量与安全事故。</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该高处作业级别属于二级高处作业，种类属于特殊高处作业中的夜间高处作业。</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w:t>
      </w:r>
      <w:r w:rsidRPr="00A07143">
        <w:rPr>
          <w:rFonts w:ascii="Arial" w:hAnsi="Arial" w:cs="Arial" w:hint="eastAsia"/>
          <w:color w:val="000000"/>
          <w:kern w:val="0"/>
          <w:sz w:val="23"/>
          <w:szCs w:val="23"/>
        </w:rPr>
        <w:t>三</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背景资料</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某中型水闸工程施工招标文件按《水利水电工程标准施工招标文件》</w:t>
      </w:r>
      <w:r w:rsidRPr="00A07143">
        <w:rPr>
          <w:rFonts w:ascii="Arial" w:hAnsi="Arial" w:cs="Arial"/>
          <w:color w:val="000000"/>
          <w:kern w:val="0"/>
          <w:sz w:val="23"/>
          <w:szCs w:val="23"/>
        </w:rPr>
        <w:t>(2009</w:t>
      </w:r>
      <w:r w:rsidRPr="00A07143">
        <w:rPr>
          <w:rFonts w:ascii="Arial" w:hAnsi="Arial" w:cs="Arial" w:hint="eastAsia"/>
          <w:color w:val="000000"/>
          <w:kern w:val="0"/>
          <w:sz w:val="23"/>
          <w:szCs w:val="23"/>
        </w:rPr>
        <w:t>年版</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编制。已标价工程量清单自分类分项工程量清单、措施项目清单、其他项目清单、零星工作项目清单组成。其中闸底板</w:t>
      </w:r>
      <w:r w:rsidRPr="00A07143">
        <w:rPr>
          <w:rFonts w:ascii="Arial" w:hAnsi="Arial" w:cs="Arial"/>
          <w:color w:val="000000"/>
          <w:kern w:val="0"/>
          <w:sz w:val="23"/>
          <w:szCs w:val="23"/>
        </w:rPr>
        <w:t>C20</w:t>
      </w:r>
      <w:r w:rsidRPr="00A07143">
        <w:rPr>
          <w:rFonts w:ascii="Arial" w:hAnsi="Arial" w:cs="Arial" w:hint="eastAsia"/>
          <w:color w:val="000000"/>
          <w:kern w:val="0"/>
          <w:sz w:val="23"/>
          <w:szCs w:val="23"/>
        </w:rPr>
        <w:t>混凝土是工程量清单的个子目，其单价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单位：</w:t>
      </w:r>
      <w:r w:rsidRPr="00A07143">
        <w:rPr>
          <w:rFonts w:ascii="Arial" w:hAnsi="Arial" w:cs="Arial"/>
          <w:color w:val="000000"/>
          <w:kern w:val="0"/>
          <w:sz w:val="23"/>
          <w:szCs w:val="23"/>
        </w:rPr>
        <w:t>100m3 )</w:t>
      </w:r>
      <w:r w:rsidRPr="00A07143">
        <w:rPr>
          <w:rFonts w:ascii="Arial" w:hAnsi="Arial" w:cs="Arial" w:hint="eastAsia"/>
          <w:color w:val="000000"/>
          <w:kern w:val="0"/>
          <w:sz w:val="23"/>
          <w:szCs w:val="23"/>
        </w:rPr>
        <w:t>根据《水利建筑工程预算定额》</w:t>
      </w:r>
      <w:r w:rsidRPr="00A07143">
        <w:rPr>
          <w:rFonts w:ascii="Arial" w:hAnsi="Arial" w:cs="Arial"/>
          <w:color w:val="000000"/>
          <w:kern w:val="0"/>
          <w:sz w:val="23"/>
          <w:szCs w:val="23"/>
        </w:rPr>
        <w:t>(2002</w:t>
      </w:r>
      <w:r w:rsidRPr="00A07143">
        <w:rPr>
          <w:rFonts w:ascii="Arial" w:hAnsi="Arial" w:cs="Arial" w:hint="eastAsia"/>
          <w:color w:val="000000"/>
          <w:kern w:val="0"/>
          <w:sz w:val="23"/>
          <w:szCs w:val="23"/>
        </w:rPr>
        <w:t>年版</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编制，并考虑了配料、拌制、运输、浇筑等过程中的损耗和附加费用。</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A</w:t>
      </w:r>
      <w:r w:rsidRPr="00A07143">
        <w:rPr>
          <w:rFonts w:ascii="Arial" w:hAnsi="Arial" w:cs="Arial" w:hint="eastAsia"/>
          <w:color w:val="000000"/>
          <w:kern w:val="0"/>
          <w:sz w:val="23"/>
          <w:szCs w:val="23"/>
        </w:rPr>
        <w:t>单位在投标截止时间提前交了投标文件。评标过程中，</w:t>
      </w:r>
      <w:r w:rsidRPr="00A07143">
        <w:rPr>
          <w:rFonts w:ascii="Arial" w:hAnsi="Arial" w:cs="Arial"/>
          <w:color w:val="000000"/>
          <w:kern w:val="0"/>
          <w:sz w:val="23"/>
          <w:szCs w:val="23"/>
        </w:rPr>
        <w:t>A</w:t>
      </w:r>
      <w:r w:rsidRPr="00A07143">
        <w:rPr>
          <w:rFonts w:ascii="Arial" w:hAnsi="Arial" w:cs="Arial" w:hint="eastAsia"/>
          <w:color w:val="000000"/>
          <w:kern w:val="0"/>
          <w:sz w:val="23"/>
          <w:szCs w:val="23"/>
        </w:rPr>
        <w:t>单位发现工程量清单有算术性错误，遂以投标文件澄清方式提出修改，招标代理机构认为不妥。</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：招标人收到评标报告后对评标结果进行公示，</w:t>
      </w:r>
      <w:r w:rsidRPr="00A07143">
        <w:rPr>
          <w:rFonts w:ascii="Arial" w:hAnsi="Arial" w:cs="Arial"/>
          <w:color w:val="000000"/>
          <w:kern w:val="0"/>
          <w:sz w:val="23"/>
          <w:szCs w:val="23"/>
        </w:rPr>
        <w:t>A</w:t>
      </w:r>
      <w:r w:rsidRPr="00A07143">
        <w:rPr>
          <w:rFonts w:ascii="Arial" w:hAnsi="Arial" w:cs="Arial" w:hint="eastAsia"/>
          <w:color w:val="000000"/>
          <w:kern w:val="0"/>
          <w:sz w:val="23"/>
          <w:szCs w:val="23"/>
        </w:rPr>
        <w:t>单位对评标结果提出异议。</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：经过评标，</w:t>
      </w:r>
      <w:r w:rsidRPr="00A07143">
        <w:rPr>
          <w:rFonts w:ascii="Arial" w:hAnsi="Arial" w:cs="Arial"/>
          <w:color w:val="000000"/>
          <w:kern w:val="0"/>
          <w:sz w:val="23"/>
          <w:szCs w:val="23"/>
        </w:rPr>
        <w:t>B</w:t>
      </w:r>
      <w:r w:rsidRPr="00A07143">
        <w:rPr>
          <w:rFonts w:ascii="Arial" w:hAnsi="Arial" w:cs="Arial" w:hint="eastAsia"/>
          <w:color w:val="000000"/>
          <w:kern w:val="0"/>
          <w:sz w:val="23"/>
          <w:szCs w:val="23"/>
        </w:rPr>
        <w:t>单位中标。工程实施过程中，</w:t>
      </w:r>
      <w:r w:rsidRPr="00A07143">
        <w:rPr>
          <w:rFonts w:ascii="Arial" w:hAnsi="Arial" w:cs="Arial"/>
          <w:color w:val="000000"/>
          <w:kern w:val="0"/>
          <w:sz w:val="23"/>
          <w:szCs w:val="23"/>
        </w:rPr>
        <w:t>B</w:t>
      </w:r>
      <w:r w:rsidRPr="00A07143">
        <w:rPr>
          <w:rFonts w:ascii="Arial" w:hAnsi="Arial" w:cs="Arial" w:hint="eastAsia"/>
          <w:color w:val="000000"/>
          <w:kern w:val="0"/>
          <w:sz w:val="23"/>
          <w:szCs w:val="23"/>
        </w:rPr>
        <w:t>单位认为闸底板</w:t>
      </w:r>
      <w:r w:rsidRPr="00A07143">
        <w:rPr>
          <w:rFonts w:ascii="Arial" w:hAnsi="Arial" w:cs="Arial"/>
          <w:color w:val="000000"/>
          <w:kern w:val="0"/>
          <w:sz w:val="23"/>
          <w:szCs w:val="23"/>
        </w:rPr>
        <w:t>C20</w:t>
      </w:r>
      <w:r w:rsidRPr="00A07143">
        <w:rPr>
          <w:rFonts w:ascii="Arial" w:hAnsi="Arial" w:cs="Arial" w:hint="eastAsia"/>
          <w:color w:val="000000"/>
          <w:kern w:val="0"/>
          <w:sz w:val="23"/>
          <w:szCs w:val="23"/>
        </w:rPr>
        <w:t>混凝土强度偏低，建议将</w:t>
      </w:r>
      <w:r w:rsidRPr="00A07143">
        <w:rPr>
          <w:rFonts w:ascii="Arial" w:hAnsi="Arial" w:cs="Arial"/>
          <w:color w:val="000000"/>
          <w:kern w:val="0"/>
          <w:sz w:val="23"/>
          <w:szCs w:val="23"/>
        </w:rPr>
        <w:t>C20</w:t>
      </w:r>
      <w:r w:rsidRPr="00A07143">
        <w:rPr>
          <w:rFonts w:ascii="Arial" w:hAnsi="Arial" w:cs="Arial" w:hint="eastAsia"/>
          <w:color w:val="000000"/>
          <w:kern w:val="0"/>
          <w:sz w:val="23"/>
          <w:szCs w:val="23"/>
        </w:rPr>
        <w:t>变更为</w:t>
      </w:r>
      <w:r w:rsidRPr="00A07143">
        <w:rPr>
          <w:rFonts w:ascii="Arial" w:hAnsi="Arial" w:cs="Arial"/>
          <w:color w:val="000000"/>
          <w:kern w:val="0"/>
          <w:sz w:val="23"/>
          <w:szCs w:val="23"/>
        </w:rPr>
        <w:t>C25</w:t>
      </w:r>
      <w:r w:rsidRPr="00A07143">
        <w:rPr>
          <w:rFonts w:ascii="Arial" w:hAnsi="Arial" w:cs="Arial" w:hint="eastAsia"/>
          <w:color w:val="000000"/>
          <w:kern w:val="0"/>
          <w:sz w:val="23"/>
          <w:szCs w:val="23"/>
        </w:rPr>
        <w:t>。经协商后，监理人将闸底板混凝土自</w:t>
      </w:r>
      <w:r w:rsidRPr="00A07143">
        <w:rPr>
          <w:rFonts w:ascii="Arial" w:hAnsi="Arial" w:cs="Arial"/>
          <w:color w:val="000000"/>
          <w:kern w:val="0"/>
          <w:sz w:val="23"/>
          <w:szCs w:val="23"/>
        </w:rPr>
        <w:t>C20</w:t>
      </w:r>
      <w:r w:rsidRPr="00A07143">
        <w:rPr>
          <w:rFonts w:ascii="Arial" w:hAnsi="Arial" w:cs="Arial" w:hint="eastAsia"/>
          <w:color w:val="000000"/>
          <w:kern w:val="0"/>
          <w:sz w:val="23"/>
          <w:szCs w:val="23"/>
        </w:rPr>
        <w:t>变更为</w:t>
      </w:r>
      <w:r w:rsidRPr="00A07143">
        <w:rPr>
          <w:rFonts w:ascii="Arial" w:hAnsi="Arial" w:cs="Arial"/>
          <w:color w:val="000000"/>
          <w:kern w:val="0"/>
          <w:sz w:val="23"/>
          <w:szCs w:val="23"/>
        </w:rPr>
        <w:t>C25</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B</w:t>
      </w:r>
      <w:r w:rsidRPr="00A07143">
        <w:rPr>
          <w:rFonts w:ascii="Arial" w:hAnsi="Arial" w:cs="Arial" w:hint="eastAsia"/>
          <w:color w:val="000000"/>
          <w:kern w:val="0"/>
          <w:sz w:val="23"/>
          <w:szCs w:val="23"/>
        </w:rPr>
        <w:t>单位按照变更估计原则，以现行材料价格为基础提交了新单价，监理人认为应按投标文件所附材料预算借个未计算基础提交新单价。</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本工程在宴施过程中，涉及工程变更的双方往来函件包括</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不限于</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w:t>
      </w:r>
      <w:r w:rsidRPr="00A07143">
        <w:rPr>
          <w:rFonts w:ascii="宋体" w:hAnsi="宋体" w:cs="宋体" w:hint="eastAsia"/>
          <w:color w:val="000000"/>
          <w:kern w:val="0"/>
          <w:sz w:val="23"/>
          <w:szCs w:val="23"/>
        </w:rPr>
        <w:t>①</w:t>
      </w:r>
      <w:r w:rsidRPr="00A07143">
        <w:rPr>
          <w:rFonts w:ascii="Arial" w:hAnsi="Arial" w:cs="Arial" w:hint="eastAsia"/>
          <w:color w:val="000000"/>
          <w:kern w:val="0"/>
          <w:sz w:val="23"/>
          <w:szCs w:val="23"/>
        </w:rPr>
        <w:t>变更意向书，</w:t>
      </w:r>
      <w:r w:rsidRPr="00A07143">
        <w:rPr>
          <w:rFonts w:ascii="宋体" w:hAnsi="宋体" w:cs="宋体" w:hint="eastAsia"/>
          <w:color w:val="000000"/>
          <w:kern w:val="0"/>
          <w:sz w:val="23"/>
          <w:szCs w:val="23"/>
        </w:rPr>
        <w:t>②</w:t>
      </w:r>
      <w:r w:rsidRPr="00A07143">
        <w:rPr>
          <w:rFonts w:ascii="Arial" w:hAnsi="Arial" w:cs="Arial" w:hint="eastAsia"/>
          <w:color w:val="000000"/>
          <w:kern w:val="0"/>
          <w:sz w:val="23"/>
          <w:szCs w:val="23"/>
        </w:rPr>
        <w:t>书面变更建议，</w:t>
      </w:r>
      <w:r w:rsidRPr="00A07143">
        <w:rPr>
          <w:rFonts w:ascii="宋体" w:hAnsi="宋体" w:cs="宋体" w:hint="eastAsia"/>
          <w:color w:val="000000"/>
          <w:kern w:val="0"/>
          <w:sz w:val="23"/>
          <w:szCs w:val="23"/>
        </w:rPr>
        <w:t>③</w:t>
      </w:r>
      <w:r w:rsidRPr="00A07143">
        <w:rPr>
          <w:rFonts w:ascii="Arial" w:hAnsi="Arial" w:cs="Arial" w:hint="eastAsia"/>
          <w:color w:val="000000"/>
          <w:kern w:val="0"/>
          <w:sz w:val="23"/>
          <w:szCs w:val="23"/>
        </w:rPr>
        <w:t>变更指示，</w:t>
      </w:r>
      <w:r w:rsidRPr="00A07143">
        <w:rPr>
          <w:rFonts w:ascii="宋体" w:hAnsi="宋体" w:cs="宋体" w:hint="eastAsia"/>
          <w:color w:val="000000"/>
          <w:kern w:val="0"/>
          <w:sz w:val="23"/>
          <w:szCs w:val="23"/>
        </w:rPr>
        <w:t>④</w:t>
      </w:r>
      <w:r w:rsidRPr="00A07143">
        <w:rPr>
          <w:rFonts w:ascii="Arial" w:hAnsi="Arial" w:cs="Arial" w:hint="eastAsia"/>
          <w:color w:val="000000"/>
          <w:kern w:val="0"/>
          <w:sz w:val="23"/>
          <w:szCs w:val="23"/>
        </w:rPr>
        <w:t>变更报价书，</w:t>
      </w:r>
      <w:r w:rsidRPr="00A07143">
        <w:rPr>
          <w:rFonts w:ascii="宋体" w:hAnsi="宋体" w:cs="宋体" w:hint="eastAsia"/>
          <w:color w:val="000000"/>
          <w:kern w:val="0"/>
          <w:sz w:val="23"/>
          <w:szCs w:val="23"/>
        </w:rPr>
        <w:t>⑤</w:t>
      </w:r>
      <w:r w:rsidRPr="00A07143">
        <w:rPr>
          <w:rFonts w:ascii="Arial" w:hAnsi="Arial" w:cs="Arial" w:hint="eastAsia"/>
          <w:color w:val="000000"/>
          <w:kern w:val="0"/>
          <w:sz w:val="23"/>
          <w:szCs w:val="23"/>
        </w:rPr>
        <w:t>撤销变更意向书，</w:t>
      </w:r>
      <w:r w:rsidRPr="00A07143">
        <w:rPr>
          <w:rFonts w:ascii="宋体" w:hAnsi="宋体" w:cs="宋体" w:hint="eastAsia"/>
          <w:color w:val="000000"/>
          <w:kern w:val="0"/>
          <w:sz w:val="23"/>
          <w:szCs w:val="23"/>
        </w:rPr>
        <w:t>⑥</w:t>
      </w:r>
      <w:r w:rsidRPr="00A07143">
        <w:rPr>
          <w:rFonts w:ascii="Arial" w:hAnsi="Arial" w:cs="Arial" w:hint="eastAsia"/>
          <w:color w:val="000000"/>
          <w:kern w:val="0"/>
          <w:sz w:val="23"/>
          <w:szCs w:val="23"/>
        </w:rPr>
        <w:t>难以实施变更的原因和依据，</w:t>
      </w:r>
      <w:r w:rsidRPr="00A07143">
        <w:rPr>
          <w:rFonts w:ascii="宋体" w:hAnsi="宋体" w:cs="宋体" w:hint="eastAsia"/>
          <w:color w:val="000000"/>
          <w:kern w:val="0"/>
          <w:sz w:val="23"/>
          <w:szCs w:val="23"/>
        </w:rPr>
        <w:t>⑦</w:t>
      </w:r>
      <w:r w:rsidRPr="00A07143">
        <w:rPr>
          <w:rFonts w:ascii="Arial" w:hAnsi="Arial" w:cs="Arial" w:hint="eastAsia"/>
          <w:color w:val="000000"/>
          <w:kern w:val="0"/>
          <w:sz w:val="23"/>
          <w:szCs w:val="23"/>
        </w:rPr>
        <w:t>变更实施方案等。</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问题：</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指出事件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中，</w:t>
      </w:r>
      <w:r w:rsidRPr="00A07143">
        <w:rPr>
          <w:rFonts w:ascii="Arial" w:hAnsi="Arial" w:cs="Arial"/>
          <w:color w:val="000000"/>
          <w:kern w:val="0"/>
          <w:sz w:val="23"/>
          <w:szCs w:val="23"/>
        </w:rPr>
        <w:t>A</w:t>
      </w:r>
      <w:r w:rsidRPr="00A07143">
        <w:rPr>
          <w:rFonts w:ascii="Arial" w:hAnsi="Arial" w:cs="Arial" w:hint="eastAsia"/>
          <w:color w:val="000000"/>
          <w:kern w:val="0"/>
          <w:sz w:val="23"/>
          <w:szCs w:val="23"/>
        </w:rPr>
        <w:t>单位做法有何不妥</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说明理由。</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中，</w:t>
      </w:r>
      <w:r w:rsidRPr="00A07143">
        <w:rPr>
          <w:rFonts w:ascii="Arial" w:hAnsi="Arial" w:cs="Arial"/>
          <w:color w:val="000000"/>
          <w:kern w:val="0"/>
          <w:sz w:val="23"/>
          <w:szCs w:val="23"/>
        </w:rPr>
        <w:t>A</w:t>
      </w:r>
      <w:r w:rsidRPr="00A07143">
        <w:rPr>
          <w:rFonts w:ascii="Arial" w:hAnsi="Arial" w:cs="Arial" w:hint="eastAsia"/>
          <w:color w:val="000000"/>
          <w:kern w:val="0"/>
          <w:sz w:val="23"/>
          <w:szCs w:val="23"/>
        </w:rPr>
        <w:t>单位对评标结果有异议时，应在什么时间提出。招标人收到异议后，应如何处理</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分别说明闸底板混凝土的单价分析中，配料、拌制、运输、浇筑等过程的损耗和附加费用应包含在哪些用量或单价中</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指出事件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中</w:t>
      </w:r>
      <w:r w:rsidRPr="00A07143">
        <w:rPr>
          <w:rFonts w:ascii="Arial" w:hAnsi="Arial" w:cs="Arial"/>
          <w:color w:val="000000"/>
          <w:kern w:val="0"/>
          <w:sz w:val="23"/>
          <w:szCs w:val="23"/>
        </w:rPr>
        <w:t>B</w:t>
      </w:r>
      <w:r w:rsidRPr="00A07143">
        <w:rPr>
          <w:rFonts w:ascii="Arial" w:hAnsi="Arial" w:cs="Arial" w:hint="eastAsia"/>
          <w:color w:val="000000"/>
          <w:kern w:val="0"/>
          <w:sz w:val="23"/>
          <w:szCs w:val="23"/>
        </w:rPr>
        <w:t>单位提交的闸底板</w:t>
      </w:r>
      <w:r w:rsidRPr="00A07143">
        <w:rPr>
          <w:rFonts w:ascii="Arial" w:hAnsi="Arial" w:cs="Arial"/>
          <w:color w:val="000000"/>
          <w:kern w:val="0"/>
          <w:sz w:val="23"/>
          <w:szCs w:val="23"/>
        </w:rPr>
        <w:t>C25</w:t>
      </w:r>
      <w:r w:rsidRPr="00A07143">
        <w:rPr>
          <w:rFonts w:ascii="Arial" w:hAnsi="Arial" w:cs="Arial" w:hint="eastAsia"/>
          <w:color w:val="000000"/>
          <w:kern w:val="0"/>
          <w:sz w:val="23"/>
          <w:szCs w:val="23"/>
        </w:rPr>
        <w:t>混凝土单价计算基础是否合理</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说明理由。该变更涉及费用应计列在背景资料所述的哪个清单中，相应费用项目名称是什么</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背景资料涉及变更的双方往来函件中，属于承包人发出的文件有哪些</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【参考答案】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中，评标过程中投标单位提出投标文件澄清修改不妥，因为在评标过程中，只有评标委员会可以书面形式要求投标人对所提交的投标文件进行书面澄清说明，而投标人不得主动提出澄清、说明或补正。</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2A</w:t>
      </w:r>
      <w:r w:rsidRPr="00A07143">
        <w:rPr>
          <w:rFonts w:ascii="Arial" w:hAnsi="Arial" w:cs="Arial" w:hint="eastAsia"/>
          <w:color w:val="000000"/>
          <w:kern w:val="0"/>
          <w:sz w:val="23"/>
          <w:szCs w:val="23"/>
        </w:rPr>
        <w:t>单位应当在中标候选人公示期间提出。招标人应当自收到异议之日起</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日内作出答复，作出答复前，应当暂停招标投标活动。</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混凝土的配料和拌制损耗已台在配合比材料用量中，定额中的混凝土用量，包括了运输、浇筑、凿毛、模板变形、干缩等损耗。混凝土在冲毛、拌合、运输和浇筑过程中的操作损耗，以及为临时性施工措施增加的附加混凝土量所需的费用，包含在相应项目有效工程量的每立方米单价中。</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不合理，因为变更的估价原则明确规定：已标价工程量清单中有适用于变更工作的子目的，采用该子目的单价。该变更涉及费用应计列在分类分项工程量清单中，相应费用名称是闸底板</w:t>
      </w:r>
      <w:r w:rsidRPr="00A07143">
        <w:rPr>
          <w:rFonts w:ascii="Arial" w:hAnsi="Arial" w:cs="Arial"/>
          <w:color w:val="000000"/>
          <w:kern w:val="0"/>
          <w:sz w:val="23"/>
          <w:szCs w:val="23"/>
        </w:rPr>
        <w:t>C25</w:t>
      </w:r>
      <w:r w:rsidRPr="00A07143">
        <w:rPr>
          <w:rFonts w:ascii="Arial" w:hAnsi="Arial" w:cs="Arial" w:hint="eastAsia"/>
          <w:color w:val="000000"/>
          <w:kern w:val="0"/>
          <w:sz w:val="23"/>
          <w:szCs w:val="23"/>
        </w:rPr>
        <w:t>混凝土。</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属于承包人发出的有：书面变更建议，变更报价书、难以实施变更的原因和依据、变更实施方案。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w:t>
      </w:r>
      <w:r w:rsidRPr="00A07143">
        <w:rPr>
          <w:rFonts w:ascii="Arial" w:hAnsi="Arial" w:cs="Arial" w:hint="eastAsia"/>
          <w:color w:val="000000"/>
          <w:kern w:val="0"/>
          <w:sz w:val="23"/>
          <w:szCs w:val="23"/>
        </w:rPr>
        <w:t>四</w:t>
      </w:r>
      <w:r w:rsidRPr="00A07143">
        <w:rPr>
          <w:rFonts w:ascii="Arial" w:hAnsi="Arial" w:cs="Arial"/>
          <w:color w:val="000000"/>
          <w:kern w:val="0"/>
          <w:sz w:val="23"/>
          <w:szCs w:val="23"/>
        </w:rPr>
        <w:t>)</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背景资料</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临南段河道疏浚工程，疏浚河道总长约</w:t>
      </w:r>
      <w:r w:rsidRPr="00A07143">
        <w:rPr>
          <w:rFonts w:ascii="Arial" w:hAnsi="Arial" w:cs="Arial"/>
          <w:color w:val="000000"/>
          <w:kern w:val="0"/>
          <w:sz w:val="23"/>
          <w:szCs w:val="23"/>
        </w:rPr>
        <w:t>5km</w:t>
      </w:r>
      <w:r w:rsidRPr="00A07143">
        <w:rPr>
          <w:rFonts w:ascii="Arial" w:hAnsi="Arial" w:cs="Arial" w:hint="eastAsia"/>
          <w:color w:val="000000"/>
          <w:kern w:val="0"/>
          <w:sz w:val="23"/>
          <w:szCs w:val="23"/>
        </w:rPr>
        <w:t>，涉及河道底宽</w:t>
      </w:r>
      <w:r w:rsidRPr="00A07143">
        <w:rPr>
          <w:rFonts w:ascii="Arial" w:hAnsi="Arial" w:cs="Arial"/>
          <w:color w:val="000000"/>
          <w:kern w:val="0"/>
          <w:sz w:val="23"/>
          <w:szCs w:val="23"/>
        </w:rPr>
        <w:t>150m</w:t>
      </w:r>
      <w:r w:rsidRPr="00A07143">
        <w:rPr>
          <w:rFonts w:ascii="Arial" w:hAnsi="Arial" w:cs="Arial" w:hint="eastAsia"/>
          <w:color w:val="000000"/>
          <w:kern w:val="0"/>
          <w:sz w:val="23"/>
          <w:szCs w:val="23"/>
        </w:rPr>
        <w:t>，边坡</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，底高程</w:t>
      </w:r>
      <w:r w:rsidRPr="00A07143">
        <w:rPr>
          <w:rFonts w:ascii="Arial" w:hAnsi="Arial" w:cs="Arial"/>
          <w:color w:val="000000"/>
          <w:kern w:val="0"/>
          <w:sz w:val="23"/>
          <w:szCs w:val="23"/>
        </w:rPr>
        <w:t>7.90~8.07m</w:t>
      </w:r>
      <w:r w:rsidRPr="00A07143">
        <w:rPr>
          <w:rFonts w:ascii="Arial" w:hAnsi="Arial" w:cs="Arial" w:hint="eastAsia"/>
          <w:color w:val="000000"/>
          <w:kern w:val="0"/>
          <w:sz w:val="23"/>
          <w:szCs w:val="23"/>
        </w:rPr>
        <w:t>。该河道疏浚工程划分为一个单位工程，包含</w:t>
      </w:r>
      <w:r w:rsidRPr="00A07143">
        <w:rPr>
          <w:rFonts w:ascii="Arial" w:hAnsi="Arial" w:cs="Arial"/>
          <w:color w:val="000000"/>
          <w:kern w:val="0"/>
          <w:sz w:val="23"/>
          <w:szCs w:val="23"/>
        </w:rPr>
        <w:t>7</w:t>
      </w:r>
      <w:r w:rsidRPr="00A07143">
        <w:rPr>
          <w:rFonts w:ascii="Arial" w:hAnsi="Arial" w:cs="Arial" w:hint="eastAsia"/>
          <w:color w:val="000000"/>
          <w:kern w:val="0"/>
          <w:sz w:val="23"/>
          <w:szCs w:val="23"/>
        </w:rPr>
        <w:t>个分部工程</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河道疏浚水下方为</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个分部工程，排泥场围堰和退水口各</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个分部工程</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。其中排泥场围堰按</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级提防标准进行设计和施工。该工程于</w:t>
      </w:r>
      <w:r w:rsidRPr="00A07143">
        <w:rPr>
          <w:rFonts w:ascii="Arial" w:hAnsi="Arial" w:cs="Arial"/>
          <w:color w:val="000000"/>
          <w:kern w:val="0"/>
          <w:sz w:val="23"/>
          <w:szCs w:val="23"/>
        </w:rPr>
        <w:t>2012</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10</w:t>
      </w:r>
      <w:r w:rsidRPr="00A07143">
        <w:rPr>
          <w:rFonts w:ascii="Arial" w:hAnsi="Arial" w:cs="Arial" w:hint="eastAsia"/>
          <w:color w:val="000000"/>
          <w:kern w:val="0"/>
          <w:sz w:val="23"/>
          <w:szCs w:val="23"/>
        </w:rPr>
        <w:t>月</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日开工，</w:t>
      </w:r>
      <w:r w:rsidRPr="00A07143">
        <w:rPr>
          <w:rFonts w:ascii="Arial" w:hAnsi="Arial" w:cs="Arial"/>
          <w:color w:val="000000"/>
          <w:kern w:val="0"/>
          <w:sz w:val="23"/>
          <w:szCs w:val="23"/>
        </w:rPr>
        <w:t>2013</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12</w:t>
      </w:r>
      <w:r w:rsidRPr="00A07143">
        <w:rPr>
          <w:rFonts w:ascii="Arial" w:hAnsi="Arial" w:cs="Arial" w:hint="eastAsia"/>
          <w:color w:val="000000"/>
          <w:kern w:val="0"/>
          <w:sz w:val="23"/>
          <w:szCs w:val="23"/>
        </w:rPr>
        <w:t>月底完工。工程施工过程中发生以下事件：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：工程具备开工条件后，项目法人向主管部门提交本工程开工申请报告。</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：排泥场围堰某部位围堰存在坑塘，施工单位进行了排水、清基、削坡后，再分层填筑施工，如图</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所示。</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：河道疏浚工程施工中，施工单位对某单元工程进行了质量评定，如表</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所示。</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：排泥场围堰分部工程施工完成后，其质量经施工单位自评、监理单位复核后，施工单位报本工程质量监督机构进行了备案。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：本工程建设项目于</w:t>
      </w:r>
      <w:r w:rsidRPr="00A07143">
        <w:rPr>
          <w:rFonts w:ascii="Arial" w:hAnsi="Arial" w:cs="Arial"/>
          <w:color w:val="000000"/>
          <w:kern w:val="0"/>
          <w:sz w:val="23"/>
          <w:szCs w:val="23"/>
        </w:rPr>
        <w:t>2013</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12</w:t>
      </w:r>
      <w:r w:rsidRPr="00A07143">
        <w:rPr>
          <w:rFonts w:ascii="Arial" w:hAnsi="Arial" w:cs="Arial" w:hint="eastAsia"/>
          <w:color w:val="000000"/>
          <w:kern w:val="0"/>
          <w:sz w:val="23"/>
          <w:szCs w:val="23"/>
        </w:rPr>
        <w:t>月底按期完工。</w:t>
      </w:r>
      <w:r w:rsidRPr="00A07143">
        <w:rPr>
          <w:rFonts w:ascii="Arial" w:hAnsi="Arial" w:cs="Arial"/>
          <w:color w:val="000000"/>
          <w:kern w:val="0"/>
          <w:sz w:val="23"/>
          <w:szCs w:val="23"/>
        </w:rPr>
        <w:t>2015</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月，竣工验收主持单位对本工程进行了竣工验收。竣工验收前，质量监督机构按规定提交了工程质量监督报告，该报告确定本工程项目质量等级为优良。</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pict>
          <v:shape id="_x0000_i1027" type="#_x0000_t75" alt="" style="width:231pt;height:113.25pt">
            <v:imagedata r:id="rId10" r:href="rId11"/>
          </v:shape>
        </w:pic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图</w:t>
      </w:r>
      <w:r w:rsidRPr="00A07143">
        <w:rPr>
          <w:rFonts w:ascii="Arial" w:hAnsi="Arial" w:cs="Arial"/>
          <w:color w:val="000000"/>
          <w:kern w:val="0"/>
          <w:sz w:val="23"/>
          <w:szCs w:val="23"/>
        </w:rPr>
        <w:t xml:space="preserve">4 </w:t>
      </w:r>
      <w:r w:rsidRPr="00A07143">
        <w:rPr>
          <w:rFonts w:ascii="Arial" w:hAnsi="Arial" w:cs="Arial" w:hint="eastAsia"/>
          <w:color w:val="000000"/>
          <w:kern w:val="0"/>
          <w:sz w:val="23"/>
          <w:szCs w:val="23"/>
        </w:rPr>
        <w:t>围堰横断面分层填筑示意图</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表</w:t>
      </w:r>
      <w:r w:rsidRPr="00A07143">
        <w:rPr>
          <w:rFonts w:ascii="Arial" w:hAnsi="Arial" w:cs="Arial"/>
          <w:color w:val="000000"/>
          <w:kern w:val="0"/>
          <w:sz w:val="23"/>
          <w:szCs w:val="23"/>
        </w:rPr>
        <w:t xml:space="preserve">4 </w:t>
      </w:r>
      <w:r w:rsidRPr="00A07143">
        <w:rPr>
          <w:rFonts w:ascii="Arial" w:hAnsi="Arial" w:cs="Arial" w:hint="eastAsia"/>
          <w:color w:val="000000"/>
          <w:kern w:val="0"/>
          <w:sz w:val="23"/>
          <w:szCs w:val="23"/>
        </w:rPr>
        <w:t>河道疏浚单元工程施工质量验收评定表</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pict>
          <v:shape id="_x0000_i1028" type="#_x0000_t75" alt="" style="width:333.75pt;height:340.5pt">
            <v:imagedata r:id="rId12" r:href="rId13"/>
          </v:shape>
        </w:pic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问题：</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、根据《水利部关于废止和修改部分规章的决定》</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水利部令</w:t>
      </w:r>
      <w:r w:rsidRPr="00A07143">
        <w:rPr>
          <w:rFonts w:ascii="Arial" w:hAnsi="Arial" w:cs="Arial"/>
          <w:color w:val="000000"/>
          <w:kern w:val="0"/>
          <w:sz w:val="23"/>
          <w:szCs w:val="23"/>
        </w:rPr>
        <w:t>2014</w:t>
      </w:r>
      <w:r w:rsidRPr="00A07143">
        <w:rPr>
          <w:rFonts w:ascii="Arial" w:hAnsi="Arial" w:cs="Arial" w:hint="eastAsia"/>
          <w:color w:val="000000"/>
          <w:kern w:val="0"/>
          <w:sz w:val="23"/>
          <w:szCs w:val="23"/>
        </w:rPr>
        <w:t>年第</w:t>
      </w:r>
      <w:r w:rsidRPr="00A07143">
        <w:rPr>
          <w:rFonts w:ascii="Arial" w:hAnsi="Arial" w:cs="Arial"/>
          <w:color w:val="000000"/>
          <w:kern w:val="0"/>
          <w:sz w:val="23"/>
          <w:szCs w:val="23"/>
        </w:rPr>
        <w:t>46</w:t>
      </w:r>
      <w:r w:rsidRPr="00A07143">
        <w:rPr>
          <w:rFonts w:ascii="Arial" w:hAnsi="Arial" w:cs="Arial" w:hint="eastAsia"/>
          <w:color w:val="000000"/>
          <w:kern w:val="0"/>
          <w:sz w:val="23"/>
          <w:szCs w:val="23"/>
        </w:rPr>
        <w:t>号</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，指出事件</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中不妥之处</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说明主题工程开工的报告程序和时间要求。</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、根据《堤防工程施工规范》</w:t>
      </w:r>
      <w:r w:rsidRPr="00A07143">
        <w:rPr>
          <w:rFonts w:ascii="Arial" w:hAnsi="Arial" w:cs="Arial"/>
          <w:color w:val="000000"/>
          <w:kern w:val="0"/>
          <w:sz w:val="23"/>
          <w:szCs w:val="23"/>
        </w:rPr>
        <w:t>(SL260-2014)</w:t>
      </w:r>
      <w:r w:rsidRPr="00A07143">
        <w:rPr>
          <w:rFonts w:ascii="Arial" w:hAnsi="Arial" w:cs="Arial" w:hint="eastAsia"/>
          <w:color w:val="000000"/>
          <w:kern w:val="0"/>
          <w:sz w:val="23"/>
          <w:szCs w:val="23"/>
        </w:rPr>
        <w:t>，指出并改正事件</w:t>
      </w:r>
      <w:r w:rsidRPr="00A07143">
        <w:rPr>
          <w:rFonts w:ascii="Arial" w:hAnsi="Arial" w:cs="Arial"/>
          <w:color w:val="000000"/>
          <w:kern w:val="0"/>
          <w:sz w:val="23"/>
          <w:szCs w:val="23"/>
        </w:rPr>
        <w:t>2</w:t>
      </w:r>
      <w:r w:rsidRPr="00A07143">
        <w:rPr>
          <w:rFonts w:ascii="Arial" w:hAnsi="Arial" w:cs="Arial" w:hint="eastAsia"/>
          <w:color w:val="000000"/>
          <w:kern w:val="0"/>
          <w:sz w:val="23"/>
          <w:szCs w:val="23"/>
        </w:rPr>
        <w:t>中图</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中坑塘部位在清基、削坡、分层填筑方面的不妥之处。</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w:t>
      </w:r>
      <w:r w:rsidRPr="00A07143">
        <w:rPr>
          <w:rFonts w:ascii="Arial" w:hAnsi="Arial" w:cs="Arial" w:hint="eastAsia"/>
          <w:color w:val="000000"/>
          <w:kern w:val="0"/>
          <w:sz w:val="23"/>
          <w:szCs w:val="23"/>
        </w:rPr>
        <w:t>、根据《水利水电工程单元施工质量验收评定标准</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堤防工程》</w:t>
      </w:r>
      <w:r w:rsidRPr="00A07143">
        <w:rPr>
          <w:rFonts w:ascii="Arial" w:hAnsi="Arial" w:cs="Arial"/>
          <w:color w:val="000000"/>
          <w:kern w:val="0"/>
          <w:sz w:val="23"/>
          <w:szCs w:val="23"/>
        </w:rPr>
        <w:t>(SL634-2012)</w:t>
      </w:r>
      <w:r w:rsidRPr="00A07143">
        <w:rPr>
          <w:rFonts w:ascii="Arial" w:hAnsi="Arial" w:cs="Arial" w:hint="eastAsia"/>
          <w:color w:val="000000"/>
          <w:kern w:val="0"/>
          <w:sz w:val="23"/>
          <w:szCs w:val="23"/>
        </w:rPr>
        <w:t>，指出事件</w:t>
      </w:r>
      <w:r w:rsidRPr="00A07143">
        <w:rPr>
          <w:rFonts w:ascii="Arial" w:hAnsi="Arial" w:cs="Arial"/>
          <w:color w:val="000000"/>
          <w:kern w:val="0"/>
          <w:sz w:val="23"/>
          <w:szCs w:val="23"/>
        </w:rPr>
        <w:t>3</w:t>
      </w:r>
      <w:r w:rsidRPr="00A07143">
        <w:rPr>
          <w:rFonts w:ascii="Arial" w:hAnsi="Arial" w:cs="Arial" w:hint="eastAsia"/>
          <w:color w:val="000000"/>
          <w:kern w:val="0"/>
          <w:sz w:val="23"/>
          <w:szCs w:val="23"/>
        </w:rPr>
        <w:t>表</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中</w:t>
      </w:r>
      <w:r w:rsidRPr="00A07143">
        <w:rPr>
          <w:rFonts w:ascii="Arial" w:hAnsi="Arial" w:cs="Arial"/>
          <w:color w:val="000000"/>
          <w:kern w:val="0"/>
          <w:sz w:val="23"/>
          <w:szCs w:val="23"/>
        </w:rPr>
        <w:t>A</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B</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C</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D</w:t>
      </w:r>
      <w:r w:rsidRPr="00A07143">
        <w:rPr>
          <w:rFonts w:ascii="Arial" w:hAnsi="Arial" w:cs="Arial" w:hint="eastAsia"/>
          <w:color w:val="000000"/>
          <w:kern w:val="0"/>
          <w:sz w:val="23"/>
          <w:szCs w:val="23"/>
        </w:rPr>
        <w:t>所代表的名称或数据。</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、根据《水利水电工程施工质量检验与评定规程》</w:t>
      </w:r>
      <w:r w:rsidRPr="00A07143">
        <w:rPr>
          <w:rFonts w:ascii="Arial" w:hAnsi="Arial" w:cs="Arial"/>
          <w:color w:val="000000"/>
          <w:kern w:val="0"/>
          <w:sz w:val="23"/>
          <w:szCs w:val="23"/>
        </w:rPr>
        <w:t>(SL176-2007)</w:t>
      </w:r>
      <w:r w:rsidRPr="00A07143">
        <w:rPr>
          <w:rFonts w:ascii="Arial" w:hAnsi="Arial" w:cs="Arial" w:hint="eastAsia"/>
          <w:color w:val="000000"/>
          <w:kern w:val="0"/>
          <w:sz w:val="23"/>
          <w:szCs w:val="23"/>
        </w:rPr>
        <w:t>指出事件</w:t>
      </w:r>
      <w:r w:rsidRPr="00A07143">
        <w:rPr>
          <w:rFonts w:ascii="Arial" w:hAnsi="Arial" w:cs="Arial"/>
          <w:color w:val="000000"/>
          <w:kern w:val="0"/>
          <w:sz w:val="23"/>
          <w:szCs w:val="23"/>
        </w:rPr>
        <w:t>4</w:t>
      </w:r>
      <w:r w:rsidRPr="00A07143">
        <w:rPr>
          <w:rFonts w:ascii="Arial" w:hAnsi="Arial" w:cs="Arial" w:hint="eastAsia"/>
          <w:color w:val="000000"/>
          <w:kern w:val="0"/>
          <w:sz w:val="23"/>
          <w:szCs w:val="23"/>
        </w:rPr>
        <w:t>中的不妥之处。</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、根据《水利水电建设工程验收规程》</w:t>
      </w:r>
      <w:r w:rsidRPr="00A07143">
        <w:rPr>
          <w:rFonts w:ascii="Arial" w:hAnsi="Arial" w:cs="Arial"/>
          <w:color w:val="000000"/>
          <w:kern w:val="0"/>
          <w:sz w:val="23"/>
          <w:szCs w:val="23"/>
        </w:rPr>
        <w:t>(SL122-208)</w:t>
      </w:r>
      <w:r w:rsidRPr="00A07143">
        <w:rPr>
          <w:rFonts w:ascii="Arial" w:hAnsi="Arial" w:cs="Arial" w:hint="eastAsia"/>
          <w:color w:val="000000"/>
          <w:kern w:val="0"/>
          <w:sz w:val="23"/>
          <w:szCs w:val="23"/>
        </w:rPr>
        <w:t>，事件</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中竣工验收时间是否符合规定</w:t>
      </w:r>
      <w:r w:rsidRPr="00A07143">
        <w:rPr>
          <w:rFonts w:ascii="Arial" w:hAnsi="Arial" w:cs="Arial"/>
          <w:color w:val="000000"/>
          <w:kern w:val="0"/>
          <w:sz w:val="23"/>
          <w:szCs w:val="23"/>
        </w:rPr>
        <w:t>?</w:t>
      </w:r>
      <w:r w:rsidRPr="00A07143">
        <w:rPr>
          <w:rFonts w:ascii="Arial" w:hAnsi="Arial" w:cs="Arial" w:hint="eastAsia"/>
          <w:color w:val="000000"/>
          <w:kern w:val="0"/>
          <w:sz w:val="23"/>
          <w:szCs w:val="23"/>
        </w:rPr>
        <w:t>说明理由。根据《水利水电工程施工质量检验与评定规程》</w:t>
      </w:r>
      <w:r w:rsidRPr="00A07143">
        <w:rPr>
          <w:rFonts w:ascii="Arial" w:hAnsi="Arial" w:cs="Arial"/>
          <w:color w:val="000000"/>
          <w:kern w:val="0"/>
          <w:sz w:val="23"/>
          <w:szCs w:val="23"/>
        </w:rPr>
        <w:t>(SL176-2007)</w:t>
      </w:r>
      <w:r w:rsidRPr="00A07143">
        <w:rPr>
          <w:rFonts w:ascii="Arial" w:hAnsi="Arial" w:cs="Arial" w:hint="eastAsia"/>
          <w:color w:val="000000"/>
          <w:kern w:val="0"/>
          <w:sz w:val="23"/>
          <w:szCs w:val="23"/>
        </w:rPr>
        <w:t>，住处并改正事件</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中质量监督机构工作的不妥之处。</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【参考答案】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向主管部门提交开工申请报告不妥。主体工程开工前，项目法人应将开工申请报告及有关材料报送项目水行政主管部门审查，经项目水行政主管部门审查并出具审查意见后，由项目水行政主管部门上报开工审批单位审批。</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水利工程具备开工条件后，主体工程方可开工建设。项目法人或者建设单位应当自工程开工之日起</w:t>
      </w:r>
      <w:r w:rsidRPr="00A07143">
        <w:rPr>
          <w:rFonts w:ascii="Arial" w:hAnsi="Arial" w:cs="Arial"/>
          <w:color w:val="000000"/>
          <w:kern w:val="0"/>
          <w:sz w:val="23"/>
          <w:szCs w:val="23"/>
        </w:rPr>
        <w:t>15</w:t>
      </w:r>
      <w:r w:rsidRPr="00A07143">
        <w:rPr>
          <w:rFonts w:ascii="Arial" w:hAnsi="Arial" w:cs="Arial" w:hint="eastAsia"/>
          <w:color w:val="000000"/>
          <w:kern w:val="0"/>
          <w:sz w:val="23"/>
          <w:szCs w:val="23"/>
        </w:rPr>
        <w:t>个工作日内，将开工情况的书面报告报项目主管单位和上一级主管单位备案。</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清基削坡坡度不正确，填筑顺序不正确。</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堤防工程填筑作业符合要求：</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(1)</w:t>
      </w:r>
      <w:r w:rsidRPr="00A07143">
        <w:rPr>
          <w:rFonts w:ascii="Arial" w:hAnsi="Arial" w:cs="Arial" w:hint="eastAsia"/>
          <w:color w:val="000000"/>
          <w:kern w:val="0"/>
          <w:sz w:val="23"/>
          <w:szCs w:val="23"/>
        </w:rPr>
        <w:t>地面起伏不平时，应按水平分层由低处开始逐层填筑，不得顺坡铺填，堤防横断面上的地面坡度陡于</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w:t>
      </w:r>
      <w:r w:rsidRPr="00A07143">
        <w:rPr>
          <w:rFonts w:ascii="Arial" w:hAnsi="Arial" w:cs="Arial" w:hint="eastAsia"/>
          <w:color w:val="000000"/>
          <w:kern w:val="0"/>
          <w:sz w:val="23"/>
          <w:szCs w:val="23"/>
        </w:rPr>
        <w:t>时，应特地面坡度削至缓于</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5;</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(2)</w:t>
      </w:r>
      <w:r w:rsidRPr="00A07143">
        <w:rPr>
          <w:rFonts w:ascii="Arial" w:hAnsi="Arial" w:cs="Arial" w:hint="eastAsia"/>
          <w:color w:val="000000"/>
          <w:kern w:val="0"/>
          <w:sz w:val="23"/>
          <w:szCs w:val="23"/>
        </w:rPr>
        <w:t>作业面应分层统一铺土、统一碾压，并配备人员或平土机具参与整平作业，严禁出现界沟。</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3.A</w:t>
      </w:r>
      <w:r w:rsidRPr="00A07143">
        <w:rPr>
          <w:rFonts w:ascii="Arial" w:hAnsi="Arial" w:cs="Arial" w:hint="eastAsia"/>
          <w:color w:val="000000"/>
          <w:kern w:val="0"/>
          <w:sz w:val="23"/>
          <w:szCs w:val="23"/>
        </w:rPr>
        <w:t>为主控项目，</w:t>
      </w:r>
      <w:r w:rsidRPr="00A07143">
        <w:rPr>
          <w:rFonts w:ascii="Arial" w:hAnsi="Arial" w:cs="Arial"/>
          <w:color w:val="000000"/>
          <w:kern w:val="0"/>
          <w:sz w:val="23"/>
          <w:szCs w:val="23"/>
        </w:rPr>
        <w:t>B</w:t>
      </w:r>
      <w:r w:rsidRPr="00A07143">
        <w:rPr>
          <w:rFonts w:ascii="Arial" w:hAnsi="Arial" w:cs="Arial" w:hint="eastAsia"/>
          <w:color w:val="000000"/>
          <w:kern w:val="0"/>
          <w:sz w:val="23"/>
          <w:szCs w:val="23"/>
        </w:rPr>
        <w:t>为一般项目，</w:t>
      </w:r>
      <w:r w:rsidRPr="00A07143">
        <w:rPr>
          <w:rFonts w:ascii="Arial" w:hAnsi="Arial" w:cs="Arial"/>
          <w:color w:val="000000"/>
          <w:kern w:val="0"/>
          <w:sz w:val="23"/>
          <w:szCs w:val="23"/>
        </w:rPr>
        <w:t>C</w:t>
      </w:r>
      <w:r w:rsidRPr="00A07143">
        <w:rPr>
          <w:rFonts w:ascii="Arial" w:hAnsi="Arial" w:cs="Arial" w:hint="eastAsia"/>
          <w:color w:val="000000"/>
          <w:kern w:val="0"/>
          <w:sz w:val="23"/>
          <w:szCs w:val="23"/>
        </w:rPr>
        <w:t>为</w:t>
      </w:r>
      <w:r w:rsidRPr="00A07143">
        <w:rPr>
          <w:rFonts w:ascii="Arial" w:hAnsi="Arial" w:cs="Arial"/>
          <w:color w:val="000000"/>
          <w:kern w:val="0"/>
          <w:sz w:val="23"/>
          <w:szCs w:val="23"/>
        </w:rPr>
        <w:t>92%</w:t>
      </w:r>
      <w:r w:rsidRPr="00A07143">
        <w:rPr>
          <w:rFonts w:ascii="Arial" w:hAnsi="Arial" w:cs="Arial" w:hint="eastAsia"/>
          <w:color w:val="000000"/>
          <w:kern w:val="0"/>
          <w:sz w:val="23"/>
          <w:szCs w:val="23"/>
        </w:rPr>
        <w:t>，</w:t>
      </w:r>
      <w:r w:rsidRPr="00A07143">
        <w:rPr>
          <w:rFonts w:ascii="Arial" w:hAnsi="Arial" w:cs="Arial"/>
          <w:color w:val="000000"/>
          <w:kern w:val="0"/>
          <w:sz w:val="23"/>
          <w:szCs w:val="23"/>
        </w:rPr>
        <w:t>D</w:t>
      </w:r>
      <w:r w:rsidRPr="00A07143">
        <w:rPr>
          <w:rFonts w:ascii="Arial" w:hAnsi="Arial" w:cs="Arial" w:hint="eastAsia"/>
          <w:color w:val="000000"/>
          <w:kern w:val="0"/>
          <w:sz w:val="23"/>
          <w:szCs w:val="23"/>
        </w:rPr>
        <w:t>为合格。</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4.</w:t>
      </w:r>
      <w:r w:rsidRPr="00A07143">
        <w:rPr>
          <w:rFonts w:ascii="Arial" w:hAnsi="Arial" w:cs="Arial" w:hint="eastAsia"/>
          <w:color w:val="000000"/>
          <w:kern w:val="0"/>
          <w:sz w:val="23"/>
          <w:szCs w:val="23"/>
        </w:rPr>
        <w:t>施工单位自评、监理单位复核后，施工单位报本工程质量监督结构进行备案不妥。分部工程质量，在施工单位自评合格后，自监理单位复核，项目法人认定。分部工程验收的质量结论由项目法人报工程质量监督机构核备。</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color w:val="000000"/>
          <w:kern w:val="0"/>
          <w:sz w:val="23"/>
          <w:szCs w:val="23"/>
        </w:rPr>
        <w:t>5.</w:t>
      </w:r>
      <w:r w:rsidRPr="00A07143">
        <w:rPr>
          <w:rFonts w:ascii="Arial" w:hAnsi="Arial" w:cs="Arial" w:hint="eastAsia"/>
          <w:color w:val="000000"/>
          <w:kern w:val="0"/>
          <w:sz w:val="23"/>
          <w:szCs w:val="23"/>
        </w:rPr>
        <w:t>验收时间不符合规定。根据《水利水电建设工程验收规范》</w:t>
      </w:r>
      <w:r w:rsidRPr="00A07143">
        <w:rPr>
          <w:rFonts w:ascii="Arial" w:hAnsi="Arial" w:cs="Arial"/>
          <w:color w:val="000000"/>
          <w:kern w:val="0"/>
          <w:sz w:val="23"/>
          <w:szCs w:val="23"/>
        </w:rPr>
        <w:t>SL223-2008</w:t>
      </w:r>
      <w:r w:rsidRPr="00A07143">
        <w:rPr>
          <w:rFonts w:ascii="Arial" w:hAnsi="Arial" w:cs="Arial" w:hint="eastAsia"/>
          <w:color w:val="000000"/>
          <w:kern w:val="0"/>
          <w:sz w:val="23"/>
          <w:szCs w:val="23"/>
        </w:rPr>
        <w:t>，竣工验收应在工程建设项目全部完成并满足一定运行条件后</w:t>
      </w:r>
      <w:r w:rsidRPr="00A07143">
        <w:rPr>
          <w:rFonts w:ascii="Arial" w:hAnsi="Arial" w:cs="Arial"/>
          <w:color w:val="000000"/>
          <w:kern w:val="0"/>
          <w:sz w:val="23"/>
          <w:szCs w:val="23"/>
        </w:rPr>
        <w:t>1</w:t>
      </w:r>
      <w:r w:rsidRPr="00A07143">
        <w:rPr>
          <w:rFonts w:ascii="Arial" w:hAnsi="Arial" w:cs="Arial" w:hint="eastAsia"/>
          <w:color w:val="000000"/>
          <w:kern w:val="0"/>
          <w:sz w:val="23"/>
          <w:szCs w:val="23"/>
        </w:rPr>
        <w:t>年内进行。即应该在</w:t>
      </w:r>
      <w:r w:rsidRPr="00A07143">
        <w:rPr>
          <w:rFonts w:ascii="Arial" w:hAnsi="Arial" w:cs="Arial"/>
          <w:color w:val="000000"/>
          <w:kern w:val="0"/>
          <w:sz w:val="23"/>
          <w:szCs w:val="23"/>
        </w:rPr>
        <w:t>2014</w:t>
      </w:r>
      <w:r w:rsidRPr="00A07143">
        <w:rPr>
          <w:rFonts w:ascii="Arial" w:hAnsi="Arial" w:cs="Arial" w:hint="eastAsia"/>
          <w:color w:val="000000"/>
          <w:kern w:val="0"/>
          <w:sz w:val="23"/>
          <w:szCs w:val="23"/>
        </w:rPr>
        <w:t>年</w:t>
      </w:r>
      <w:r w:rsidRPr="00A07143">
        <w:rPr>
          <w:rFonts w:ascii="Arial" w:hAnsi="Arial" w:cs="Arial"/>
          <w:color w:val="000000"/>
          <w:kern w:val="0"/>
          <w:sz w:val="23"/>
          <w:szCs w:val="23"/>
        </w:rPr>
        <w:t>12</w:t>
      </w:r>
      <w:r w:rsidRPr="00A07143">
        <w:rPr>
          <w:rFonts w:ascii="Arial" w:hAnsi="Arial" w:cs="Arial" w:hint="eastAsia"/>
          <w:color w:val="000000"/>
          <w:kern w:val="0"/>
          <w:sz w:val="23"/>
          <w:szCs w:val="23"/>
        </w:rPr>
        <w:t>月底以前验收。</w:t>
      </w:r>
    </w:p>
    <w:p w:rsidR="000F0E57" w:rsidRPr="00A07143" w:rsidRDefault="000F0E57" w:rsidP="00A07143">
      <w:pPr>
        <w:widowControl/>
        <w:spacing w:before="84" w:after="84"/>
        <w:jc w:val="left"/>
        <w:rPr>
          <w:rFonts w:ascii="Arial" w:hAnsi="Arial" w:cs="Arial"/>
          <w:color w:val="000000"/>
          <w:kern w:val="0"/>
          <w:sz w:val="23"/>
          <w:szCs w:val="23"/>
        </w:rPr>
      </w:pPr>
      <w:r w:rsidRPr="00A07143">
        <w:rPr>
          <w:rFonts w:ascii="Arial" w:hAnsi="Arial" w:cs="Arial" w:hint="eastAsia"/>
          <w:color w:val="000000"/>
          <w:kern w:val="0"/>
          <w:sz w:val="23"/>
          <w:szCs w:val="23"/>
        </w:rPr>
        <w:t>质量监督机构提交的工程质量监督报告确定本工程质量等级为优良不妥。工程质量监督机构在工程竣工验收前提交工程施工质量监督报告，向工程竣工验收委员会提出工程施工质量是否合格的结论。</w:t>
      </w:r>
    </w:p>
    <w:p w:rsidR="000F0E57" w:rsidRPr="00A07143" w:rsidRDefault="000F0E57" w:rsidP="00A07143">
      <w:pPr>
        <w:widowControl/>
        <w:spacing w:before="84" w:after="84"/>
        <w:jc w:val="center"/>
        <w:rPr>
          <w:rFonts w:ascii="Arial" w:hAnsi="Arial" w:cs="Arial"/>
          <w:color w:val="000000"/>
          <w:kern w:val="0"/>
          <w:sz w:val="23"/>
          <w:szCs w:val="23"/>
        </w:rPr>
      </w:pPr>
      <w:r w:rsidRPr="00A07143">
        <w:rPr>
          <w:rFonts w:ascii="Arial" w:hAnsi="Arial" w:cs="Arial"/>
          <w:color w:val="000000"/>
          <w:kern w:val="0"/>
          <w:sz w:val="23"/>
          <w:szCs w:val="23"/>
        </w:rPr>
        <w:t>​</w:t>
      </w:r>
    </w:p>
    <w:p w:rsidR="000F0E57" w:rsidRPr="00D91DC1" w:rsidRDefault="000F0E57" w:rsidP="00D91DC1">
      <w:pPr>
        <w:rPr>
          <w:szCs w:val="23"/>
        </w:rPr>
      </w:pPr>
    </w:p>
    <w:sectPr w:rsidR="000F0E57" w:rsidRPr="00D91DC1" w:rsidSect="005A38C9">
      <w:headerReference w:type="even" r:id="rId14"/>
      <w:headerReference w:type="default" r:id="rId15"/>
      <w:footerReference w:type="default" r:id="rId16"/>
      <w:head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57" w:rsidRDefault="000F0E57" w:rsidP="00712868">
      <w:r>
        <w:separator/>
      </w:r>
    </w:p>
  </w:endnote>
  <w:endnote w:type="continuationSeparator" w:id="0">
    <w:p w:rsidR="000F0E57" w:rsidRDefault="000F0E57"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57" w:rsidRDefault="000F0E57"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57" w:rsidRDefault="000F0E57" w:rsidP="00712868">
      <w:r>
        <w:separator/>
      </w:r>
    </w:p>
  </w:footnote>
  <w:footnote w:type="continuationSeparator" w:id="0">
    <w:p w:rsidR="000F0E57" w:rsidRDefault="000F0E57"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57" w:rsidRDefault="000F0E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57" w:rsidRDefault="000F0E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57" w:rsidRDefault="000F0E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0F0E57"/>
    <w:rsid w:val="0010063A"/>
    <w:rsid w:val="00136C98"/>
    <w:rsid w:val="0017214A"/>
    <w:rsid w:val="00174794"/>
    <w:rsid w:val="001B0A44"/>
    <w:rsid w:val="001E76EB"/>
    <w:rsid w:val="002241A5"/>
    <w:rsid w:val="00261C0E"/>
    <w:rsid w:val="00261F3E"/>
    <w:rsid w:val="0027761E"/>
    <w:rsid w:val="0028738D"/>
    <w:rsid w:val="002910C4"/>
    <w:rsid w:val="00311840"/>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4262"/>
    <w:rsid w:val="006D5270"/>
    <w:rsid w:val="00712868"/>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07143"/>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0D95"/>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519268665">
      <w:marLeft w:val="0"/>
      <w:marRight w:val="0"/>
      <w:marTop w:val="0"/>
      <w:marBottom w:val="0"/>
      <w:divBdr>
        <w:top w:val="none" w:sz="0" w:space="0" w:color="auto"/>
        <w:left w:val="none" w:sz="0" w:space="0" w:color="auto"/>
        <w:bottom w:val="none" w:sz="0" w:space="0" w:color="auto"/>
        <w:right w:val="none" w:sz="0" w:space="0" w:color="auto"/>
      </w:divBdr>
    </w:div>
    <w:div w:id="1519268666">
      <w:marLeft w:val="0"/>
      <w:marRight w:val="0"/>
      <w:marTop w:val="0"/>
      <w:marBottom w:val="0"/>
      <w:divBdr>
        <w:top w:val="none" w:sz="0" w:space="0" w:color="auto"/>
        <w:left w:val="none" w:sz="0" w:space="0" w:color="auto"/>
        <w:bottom w:val="none" w:sz="0" w:space="0" w:color="auto"/>
        <w:right w:val="none" w:sz="0" w:space="0" w:color="auto"/>
      </w:divBdr>
    </w:div>
    <w:div w:id="1519268667">
      <w:marLeft w:val="0"/>
      <w:marRight w:val="0"/>
      <w:marTop w:val="0"/>
      <w:marBottom w:val="0"/>
      <w:divBdr>
        <w:top w:val="none" w:sz="0" w:space="0" w:color="auto"/>
        <w:left w:val="none" w:sz="0" w:space="0" w:color="auto"/>
        <w:bottom w:val="none" w:sz="0" w:space="0" w:color="auto"/>
        <w:right w:val="none" w:sz="0" w:space="0" w:color="auto"/>
      </w:divBdr>
    </w:div>
    <w:div w:id="1519268668">
      <w:marLeft w:val="0"/>
      <w:marRight w:val="0"/>
      <w:marTop w:val="0"/>
      <w:marBottom w:val="0"/>
      <w:divBdr>
        <w:top w:val="none" w:sz="0" w:space="0" w:color="auto"/>
        <w:left w:val="none" w:sz="0" w:space="0" w:color="auto"/>
        <w:bottom w:val="none" w:sz="0" w:space="0" w:color="auto"/>
        <w:right w:val="none" w:sz="0" w:space="0" w:color="auto"/>
      </w:divBdr>
    </w:div>
    <w:div w:id="1519268669">
      <w:marLeft w:val="0"/>
      <w:marRight w:val="0"/>
      <w:marTop w:val="0"/>
      <w:marBottom w:val="0"/>
      <w:divBdr>
        <w:top w:val="none" w:sz="0" w:space="0" w:color="auto"/>
        <w:left w:val="none" w:sz="0" w:space="0" w:color="auto"/>
        <w:bottom w:val="none" w:sz="0" w:space="0" w:color="auto"/>
        <w:right w:val="none" w:sz="0" w:space="0" w:color="auto"/>
      </w:divBdr>
    </w:div>
    <w:div w:id="1519268670">
      <w:marLeft w:val="0"/>
      <w:marRight w:val="0"/>
      <w:marTop w:val="0"/>
      <w:marBottom w:val="0"/>
      <w:divBdr>
        <w:top w:val="none" w:sz="0" w:space="0" w:color="auto"/>
        <w:left w:val="none" w:sz="0" w:space="0" w:color="auto"/>
        <w:bottom w:val="none" w:sz="0" w:space="0" w:color="auto"/>
        <w:right w:val="none" w:sz="0" w:space="0" w:color="auto"/>
      </w:divBdr>
    </w:div>
    <w:div w:id="1519268671">
      <w:marLeft w:val="0"/>
      <w:marRight w:val="0"/>
      <w:marTop w:val="0"/>
      <w:marBottom w:val="0"/>
      <w:divBdr>
        <w:top w:val="none" w:sz="0" w:space="0" w:color="auto"/>
        <w:left w:val="none" w:sz="0" w:space="0" w:color="auto"/>
        <w:bottom w:val="none" w:sz="0" w:space="0" w:color="auto"/>
        <w:right w:val="none" w:sz="0" w:space="0" w:color="auto"/>
      </w:divBdr>
    </w:div>
    <w:div w:id="1519268672">
      <w:marLeft w:val="0"/>
      <w:marRight w:val="0"/>
      <w:marTop w:val="0"/>
      <w:marBottom w:val="0"/>
      <w:divBdr>
        <w:top w:val="none" w:sz="0" w:space="0" w:color="auto"/>
        <w:left w:val="none" w:sz="0" w:space="0" w:color="auto"/>
        <w:bottom w:val="none" w:sz="0" w:space="0" w:color="auto"/>
        <w:right w:val="none" w:sz="0" w:space="0" w:color="auto"/>
      </w:divBdr>
    </w:div>
    <w:div w:id="1519268673">
      <w:marLeft w:val="0"/>
      <w:marRight w:val="0"/>
      <w:marTop w:val="0"/>
      <w:marBottom w:val="0"/>
      <w:divBdr>
        <w:top w:val="none" w:sz="0" w:space="0" w:color="auto"/>
        <w:left w:val="none" w:sz="0" w:space="0" w:color="auto"/>
        <w:bottom w:val="none" w:sz="0" w:space="0" w:color="auto"/>
        <w:right w:val="none" w:sz="0" w:space="0" w:color="auto"/>
      </w:divBdr>
    </w:div>
    <w:div w:id="1519268674">
      <w:marLeft w:val="0"/>
      <w:marRight w:val="0"/>
      <w:marTop w:val="0"/>
      <w:marBottom w:val="0"/>
      <w:divBdr>
        <w:top w:val="none" w:sz="0" w:space="0" w:color="auto"/>
        <w:left w:val="none" w:sz="0" w:space="0" w:color="auto"/>
        <w:bottom w:val="none" w:sz="0" w:space="0" w:color="auto"/>
        <w:right w:val="none" w:sz="0" w:space="0" w:color="auto"/>
      </w:divBdr>
    </w:div>
    <w:div w:id="151926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6-05-31/7c016ccf-beff-49eb-bf35-609415552b01.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img.wangxiao.cn/bjupload/2016-05-31/cd76a184-4b34-4527-b8c6-8276b1c5d9c2.jpg"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6-05-31/bd12fdc0-4b27-4adb-a017-337353b16039.jp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img.wangxiao.cn/bjupload/2016-05-31/77772042-e21f-4591-bfe2-5ed47ff4058d.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1212</Words>
  <Characters>6911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2017-03-07T08:51:00Z</dcterms:modified>
</cp:coreProperties>
</file>