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一、单项选择题</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共</w:t>
      </w:r>
      <w:r w:rsidRPr="007266BE">
        <w:rPr>
          <w:rFonts w:ascii="Arial" w:hAnsi="Arial" w:cs="Arial"/>
          <w:color w:val="000000"/>
          <w:kern w:val="0"/>
          <w:sz w:val="23"/>
          <w:szCs w:val="23"/>
        </w:rPr>
        <w:t>20</w:t>
      </w:r>
      <w:r w:rsidRPr="007266BE">
        <w:rPr>
          <w:rFonts w:ascii="Arial" w:hAnsi="Arial" w:cs="Arial" w:hint="eastAsia"/>
          <w:color w:val="000000"/>
          <w:kern w:val="0"/>
          <w:sz w:val="23"/>
          <w:szCs w:val="23"/>
        </w:rPr>
        <w:t>题，每题</w:t>
      </w:r>
      <w:r w:rsidRPr="007266BE">
        <w:rPr>
          <w:rFonts w:ascii="Arial" w:hAnsi="Arial" w:cs="Arial"/>
          <w:color w:val="000000"/>
          <w:kern w:val="0"/>
          <w:sz w:val="23"/>
          <w:szCs w:val="23"/>
        </w:rPr>
        <w:t>1</w:t>
      </w:r>
      <w:r w:rsidRPr="007266BE">
        <w:rPr>
          <w:rFonts w:ascii="Arial" w:hAnsi="Arial" w:cs="Arial" w:hint="eastAsia"/>
          <w:color w:val="000000"/>
          <w:kern w:val="0"/>
          <w:sz w:val="23"/>
          <w:szCs w:val="23"/>
        </w:rPr>
        <w:t>分。每题的备选项中，只有</w:t>
      </w:r>
      <w:r w:rsidRPr="007266BE">
        <w:rPr>
          <w:rFonts w:ascii="Arial" w:hAnsi="Arial" w:cs="Arial"/>
          <w:color w:val="000000"/>
          <w:kern w:val="0"/>
          <w:sz w:val="23"/>
          <w:szCs w:val="23"/>
        </w:rPr>
        <w:t>1</w:t>
      </w:r>
      <w:r w:rsidRPr="007266BE">
        <w:rPr>
          <w:rFonts w:ascii="Arial" w:hAnsi="Arial" w:cs="Arial" w:hint="eastAsia"/>
          <w:color w:val="000000"/>
          <w:kern w:val="0"/>
          <w:sz w:val="23"/>
          <w:szCs w:val="23"/>
        </w:rPr>
        <w:t>个最符合题意</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 </w:t>
      </w:r>
      <w:r w:rsidRPr="007266BE">
        <w:rPr>
          <w:rFonts w:ascii="Arial" w:hAnsi="Arial" w:cs="Arial" w:hint="eastAsia"/>
          <w:color w:val="000000"/>
          <w:kern w:val="0"/>
          <w:sz w:val="23"/>
          <w:szCs w:val="23"/>
        </w:rPr>
        <w:t>粉状或颗粒状材料在某堆积体积内，颗粒之间的空隙体积所占的比例称为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孔隙率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空隙率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孔洞率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空洞率</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参考解析：孔隙率是指材料中孔隙体积所占的百分比，建筑材料的许多工程性质，如强度、吸水性、抗渗性、抗冻性、导热性、吸声性等都与材料的致密程度有关</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空隙率是指粉状或颗粒状材料在某堆积体积内，颗粒之间的空隙体积所占的比例。故本题应选</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 </w:t>
      </w:r>
      <w:r w:rsidRPr="007266BE">
        <w:rPr>
          <w:rFonts w:ascii="Arial" w:hAnsi="Arial" w:cs="Arial" w:hint="eastAsia"/>
          <w:color w:val="000000"/>
          <w:kern w:val="0"/>
          <w:sz w:val="23"/>
          <w:szCs w:val="23"/>
        </w:rPr>
        <w:t>水利工程造价组成中，其他直接费包括</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冬雨期施工增加费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临时设施费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旅差交通费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企业管理费</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参考解析：根据《水利工程设计概估算编制规定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工程部分</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水总</w:t>
      </w:r>
      <w:r w:rsidRPr="007266BE">
        <w:rPr>
          <w:rFonts w:ascii="Arial" w:hAnsi="Arial" w:cs="Arial"/>
          <w:color w:val="000000"/>
          <w:kern w:val="0"/>
          <w:sz w:val="23"/>
          <w:szCs w:val="23"/>
        </w:rPr>
        <w:t>[2014]429</w:t>
      </w:r>
      <w:r w:rsidRPr="007266BE">
        <w:rPr>
          <w:rFonts w:ascii="Arial" w:hAnsi="Arial" w:cs="Arial" w:hint="eastAsia"/>
          <w:color w:val="000000"/>
          <w:kern w:val="0"/>
          <w:sz w:val="23"/>
          <w:szCs w:val="23"/>
        </w:rPr>
        <w:t>号文</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，其他直接费包括冬雨期施工增加费、夜间施工增加费、特殊地区施工增加费、临时设施费、安全生产措施费和其他。故本题应选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3 </w:t>
      </w:r>
      <w:r w:rsidRPr="007266BE">
        <w:rPr>
          <w:rFonts w:ascii="Arial" w:hAnsi="Arial" w:cs="Arial" w:hint="eastAsia"/>
          <w:color w:val="000000"/>
          <w:kern w:val="0"/>
          <w:sz w:val="23"/>
          <w:szCs w:val="23"/>
        </w:rPr>
        <w:t>水利水电工程施工中根据坚固系数大小，岩石共分为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级。</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A.6</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B.8</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C.10</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D.12</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D</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参考解析：水利水电工程施工中常用的土石分级，依开挖方法、开挖难易、坚固系数等，共分为</w:t>
      </w:r>
      <w:r w:rsidRPr="007266BE">
        <w:rPr>
          <w:rFonts w:ascii="Arial" w:hAnsi="Arial" w:cs="Arial"/>
          <w:color w:val="000000"/>
          <w:kern w:val="0"/>
          <w:sz w:val="23"/>
          <w:szCs w:val="23"/>
        </w:rPr>
        <w:t>16</w:t>
      </w:r>
      <w:r w:rsidRPr="007266BE">
        <w:rPr>
          <w:rFonts w:ascii="Arial" w:hAnsi="Arial" w:cs="Arial" w:hint="eastAsia"/>
          <w:color w:val="000000"/>
          <w:kern w:val="0"/>
          <w:sz w:val="23"/>
          <w:szCs w:val="23"/>
        </w:rPr>
        <w:t>级，其中土分</w:t>
      </w:r>
      <w:r w:rsidRPr="007266BE">
        <w:rPr>
          <w:rFonts w:ascii="Arial" w:hAnsi="Arial" w:cs="Arial"/>
          <w:color w:val="000000"/>
          <w:kern w:val="0"/>
          <w:sz w:val="23"/>
          <w:szCs w:val="23"/>
        </w:rPr>
        <w:t>4</w:t>
      </w:r>
      <w:r w:rsidRPr="007266BE">
        <w:rPr>
          <w:rFonts w:ascii="Arial" w:hAnsi="Arial" w:cs="Arial" w:hint="eastAsia"/>
          <w:color w:val="000000"/>
          <w:kern w:val="0"/>
          <w:sz w:val="23"/>
          <w:szCs w:val="23"/>
        </w:rPr>
        <w:t>级，岩石分</w:t>
      </w:r>
      <w:r w:rsidRPr="007266BE">
        <w:rPr>
          <w:rFonts w:ascii="Arial" w:hAnsi="Arial" w:cs="Arial"/>
          <w:color w:val="000000"/>
          <w:kern w:val="0"/>
          <w:sz w:val="23"/>
          <w:szCs w:val="23"/>
        </w:rPr>
        <w:t>12</w:t>
      </w:r>
      <w:r w:rsidRPr="007266BE">
        <w:rPr>
          <w:rFonts w:ascii="Arial" w:hAnsi="Arial" w:cs="Arial" w:hint="eastAsia"/>
          <w:color w:val="000000"/>
          <w:kern w:val="0"/>
          <w:sz w:val="23"/>
          <w:szCs w:val="23"/>
        </w:rPr>
        <w:t>级。岩石根据坚固系数的大小分级，前</w:t>
      </w:r>
      <w:r w:rsidRPr="007266BE">
        <w:rPr>
          <w:rFonts w:ascii="Arial" w:hAnsi="Arial" w:cs="Arial"/>
          <w:color w:val="000000"/>
          <w:kern w:val="0"/>
          <w:sz w:val="23"/>
          <w:szCs w:val="23"/>
        </w:rPr>
        <w:t>10</w:t>
      </w:r>
      <w:r w:rsidRPr="007266BE">
        <w:rPr>
          <w:rFonts w:ascii="Arial" w:hAnsi="Arial" w:cs="Arial" w:hint="eastAsia"/>
          <w:color w:val="000000"/>
          <w:kern w:val="0"/>
          <w:sz w:val="23"/>
          <w:szCs w:val="23"/>
        </w:rPr>
        <w:t>级</w:t>
      </w:r>
      <w:r w:rsidRPr="007266BE">
        <w:rPr>
          <w:rFonts w:ascii="Arial" w:hAnsi="Arial" w:cs="Arial"/>
          <w:color w:val="000000"/>
          <w:kern w:val="0"/>
          <w:sz w:val="23"/>
          <w:szCs w:val="23"/>
        </w:rPr>
        <w:t>(V</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XIV)</w:t>
      </w:r>
      <w:r w:rsidRPr="007266BE">
        <w:rPr>
          <w:rFonts w:ascii="Arial" w:hAnsi="Arial" w:cs="Arial" w:hint="eastAsia"/>
          <w:color w:val="000000"/>
          <w:kern w:val="0"/>
          <w:sz w:val="23"/>
          <w:szCs w:val="23"/>
        </w:rPr>
        <w:t>的坚固系数在</w:t>
      </w:r>
      <w:r w:rsidRPr="007266BE">
        <w:rPr>
          <w:rFonts w:ascii="Arial" w:hAnsi="Arial" w:cs="Arial"/>
          <w:color w:val="000000"/>
          <w:kern w:val="0"/>
          <w:sz w:val="23"/>
          <w:szCs w:val="23"/>
        </w:rPr>
        <w:t>1.5</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20</w:t>
      </w:r>
      <w:r w:rsidRPr="007266BE">
        <w:rPr>
          <w:rFonts w:ascii="Arial" w:hAnsi="Arial" w:cs="Arial" w:hint="eastAsia"/>
          <w:color w:val="000000"/>
          <w:kern w:val="0"/>
          <w:sz w:val="23"/>
          <w:szCs w:val="23"/>
        </w:rPr>
        <w:t>之间，除</w:t>
      </w:r>
      <w:r w:rsidRPr="007266BE">
        <w:rPr>
          <w:rFonts w:ascii="Arial" w:hAnsi="Arial" w:cs="Arial"/>
          <w:color w:val="000000"/>
          <w:kern w:val="0"/>
          <w:sz w:val="23"/>
          <w:szCs w:val="23"/>
        </w:rPr>
        <w:t>V</w:t>
      </w:r>
      <w:r w:rsidRPr="007266BE">
        <w:rPr>
          <w:rFonts w:ascii="Arial" w:hAnsi="Arial" w:cs="Arial" w:hint="eastAsia"/>
          <w:color w:val="000000"/>
          <w:kern w:val="0"/>
          <w:sz w:val="23"/>
          <w:szCs w:val="23"/>
        </w:rPr>
        <w:t>级的坚固系数在</w:t>
      </w:r>
      <w:r w:rsidRPr="007266BE">
        <w:rPr>
          <w:rFonts w:ascii="Arial" w:hAnsi="Arial" w:cs="Arial"/>
          <w:color w:val="000000"/>
          <w:kern w:val="0"/>
          <w:sz w:val="23"/>
          <w:szCs w:val="23"/>
        </w:rPr>
        <w:t>1.5</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2.0</w:t>
      </w:r>
      <w:r w:rsidRPr="007266BE">
        <w:rPr>
          <w:rFonts w:ascii="Arial" w:hAnsi="Arial" w:cs="Arial" w:hint="eastAsia"/>
          <w:color w:val="000000"/>
          <w:kern w:val="0"/>
          <w:sz w:val="23"/>
          <w:szCs w:val="23"/>
        </w:rPr>
        <w:t>之间外，其余以</w:t>
      </w:r>
      <w:r w:rsidRPr="007266BE">
        <w:rPr>
          <w:rFonts w:ascii="Arial" w:hAnsi="Arial" w:cs="Arial"/>
          <w:color w:val="000000"/>
          <w:kern w:val="0"/>
          <w:sz w:val="23"/>
          <w:szCs w:val="23"/>
        </w:rPr>
        <w:t>2</w:t>
      </w:r>
      <w:r w:rsidRPr="007266BE">
        <w:rPr>
          <w:rFonts w:ascii="Arial" w:hAnsi="Arial" w:cs="Arial" w:hint="eastAsia"/>
          <w:color w:val="000000"/>
          <w:kern w:val="0"/>
          <w:sz w:val="23"/>
          <w:szCs w:val="23"/>
        </w:rPr>
        <w:t>为级差</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坚固系数在</w:t>
      </w:r>
      <w:r w:rsidRPr="007266BE">
        <w:rPr>
          <w:rFonts w:ascii="Arial" w:hAnsi="Arial" w:cs="Arial"/>
          <w:color w:val="000000"/>
          <w:kern w:val="0"/>
          <w:sz w:val="23"/>
          <w:szCs w:val="23"/>
        </w:rPr>
        <w:t>20</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25</w:t>
      </w:r>
      <w:r w:rsidRPr="007266BE">
        <w:rPr>
          <w:rFonts w:ascii="Arial" w:hAnsi="Arial" w:cs="Arial" w:hint="eastAsia"/>
          <w:color w:val="000000"/>
          <w:kern w:val="0"/>
          <w:sz w:val="23"/>
          <w:szCs w:val="23"/>
        </w:rPr>
        <w:t>之间，为</w:t>
      </w:r>
      <w:r w:rsidRPr="007266BE">
        <w:rPr>
          <w:rFonts w:ascii="Arial" w:hAnsi="Arial" w:cs="Arial"/>
          <w:color w:val="000000"/>
          <w:kern w:val="0"/>
          <w:sz w:val="23"/>
          <w:szCs w:val="23"/>
        </w:rPr>
        <w:t>XV</w:t>
      </w:r>
      <w:r w:rsidRPr="007266BE">
        <w:rPr>
          <w:rFonts w:ascii="Arial" w:hAnsi="Arial" w:cs="Arial" w:hint="eastAsia"/>
          <w:color w:val="000000"/>
          <w:kern w:val="0"/>
          <w:sz w:val="23"/>
          <w:szCs w:val="23"/>
        </w:rPr>
        <w:t>级</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坚固系数在</w:t>
      </w:r>
      <w:r w:rsidRPr="007266BE">
        <w:rPr>
          <w:rFonts w:ascii="Arial" w:hAnsi="Arial" w:cs="Arial"/>
          <w:color w:val="000000"/>
          <w:kern w:val="0"/>
          <w:sz w:val="23"/>
          <w:szCs w:val="23"/>
        </w:rPr>
        <w:t>25</w:t>
      </w:r>
      <w:r w:rsidRPr="007266BE">
        <w:rPr>
          <w:rFonts w:ascii="Arial" w:hAnsi="Arial" w:cs="Arial" w:hint="eastAsia"/>
          <w:color w:val="000000"/>
          <w:kern w:val="0"/>
          <w:sz w:val="23"/>
          <w:szCs w:val="23"/>
        </w:rPr>
        <w:t>以上，为</w:t>
      </w:r>
      <w:r w:rsidRPr="007266BE">
        <w:rPr>
          <w:rFonts w:ascii="Arial" w:hAnsi="Arial" w:cs="Arial"/>
          <w:color w:val="000000"/>
          <w:kern w:val="0"/>
          <w:sz w:val="23"/>
          <w:szCs w:val="23"/>
        </w:rPr>
        <w:t>X</w:t>
      </w:r>
      <w:r w:rsidRPr="007266BE">
        <w:rPr>
          <w:rFonts w:ascii="宋体" w:hAnsi="宋体" w:cs="宋体" w:hint="eastAsia"/>
          <w:color w:val="000000"/>
          <w:kern w:val="0"/>
          <w:sz w:val="23"/>
          <w:szCs w:val="23"/>
        </w:rPr>
        <w:t>Ⅵ</w:t>
      </w:r>
      <w:r w:rsidRPr="007266BE">
        <w:rPr>
          <w:rFonts w:ascii="Arial" w:hAnsi="Arial" w:cs="Arial" w:hint="eastAsia"/>
          <w:color w:val="000000"/>
          <w:kern w:val="0"/>
          <w:sz w:val="23"/>
          <w:szCs w:val="23"/>
        </w:rPr>
        <w:t>级。故本题应选</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4 </w:t>
      </w:r>
      <w:r w:rsidRPr="007266BE">
        <w:rPr>
          <w:rFonts w:ascii="Arial" w:hAnsi="Arial" w:cs="Arial" w:hint="eastAsia"/>
          <w:color w:val="000000"/>
          <w:kern w:val="0"/>
          <w:sz w:val="23"/>
          <w:szCs w:val="23"/>
        </w:rPr>
        <w:t>水利水电工程施工中，依开挖方法、开挖难易程度等，土的工程类别分为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类。</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A.3</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B.4</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C.5</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D.6</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参考解析：水利水电工程施工中常用土的工程分类，依开挖方法、开挖难易程度等，土分</w:t>
      </w:r>
      <w:r w:rsidRPr="007266BE">
        <w:rPr>
          <w:rFonts w:ascii="Arial" w:hAnsi="Arial" w:cs="Arial"/>
          <w:color w:val="000000"/>
          <w:kern w:val="0"/>
          <w:sz w:val="23"/>
          <w:szCs w:val="23"/>
        </w:rPr>
        <w:t>4</w:t>
      </w:r>
      <w:r w:rsidRPr="007266BE">
        <w:rPr>
          <w:rFonts w:ascii="Arial" w:hAnsi="Arial" w:cs="Arial" w:hint="eastAsia"/>
          <w:color w:val="000000"/>
          <w:kern w:val="0"/>
          <w:sz w:val="23"/>
          <w:szCs w:val="23"/>
        </w:rPr>
        <w:t>类</w:t>
      </w:r>
      <w:r w:rsidRPr="007266BE">
        <w:rPr>
          <w:rFonts w:ascii="Arial" w:hAnsi="Arial" w:cs="Arial"/>
          <w:color w:val="000000"/>
          <w:kern w:val="0"/>
          <w:sz w:val="23"/>
          <w:szCs w:val="23"/>
        </w:rPr>
        <w:t>(I</w:t>
      </w:r>
      <w:r w:rsidRPr="007266BE">
        <w:rPr>
          <w:rFonts w:ascii="Arial" w:hAnsi="Arial" w:cs="Arial" w:hint="eastAsia"/>
          <w:color w:val="000000"/>
          <w:kern w:val="0"/>
          <w:sz w:val="23"/>
          <w:szCs w:val="23"/>
        </w:rPr>
        <w:t>～</w:t>
      </w:r>
      <w:r w:rsidRPr="007266BE">
        <w:rPr>
          <w:rFonts w:ascii="宋体" w:hAnsi="宋体" w:cs="宋体" w:hint="eastAsia"/>
          <w:color w:val="000000"/>
          <w:kern w:val="0"/>
          <w:sz w:val="23"/>
          <w:szCs w:val="23"/>
        </w:rPr>
        <w:t>Ⅳ</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。故本题应选</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5 </w:t>
      </w:r>
      <w:r w:rsidRPr="007266BE">
        <w:rPr>
          <w:rFonts w:ascii="Arial" w:hAnsi="Arial" w:cs="Arial" w:hint="eastAsia"/>
          <w:color w:val="000000"/>
          <w:kern w:val="0"/>
          <w:sz w:val="23"/>
          <w:szCs w:val="23"/>
        </w:rPr>
        <w:t>根据《水工建筑物地下开挖工程施工规范》</w:t>
      </w:r>
      <w:r w:rsidRPr="007266BE">
        <w:rPr>
          <w:rFonts w:ascii="Arial" w:hAnsi="Arial" w:cs="Arial"/>
          <w:color w:val="000000"/>
          <w:kern w:val="0"/>
          <w:sz w:val="23"/>
          <w:szCs w:val="23"/>
        </w:rPr>
        <w:t>SL387—2007</w:t>
      </w:r>
      <w:r w:rsidRPr="007266BE">
        <w:rPr>
          <w:rFonts w:ascii="Arial" w:hAnsi="Arial" w:cs="Arial" w:hint="eastAsia"/>
          <w:color w:val="000000"/>
          <w:kern w:val="0"/>
          <w:sz w:val="23"/>
          <w:szCs w:val="23"/>
        </w:rPr>
        <w:t>，洞室开挖时，相向开挖的两个工作面相距</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)m</w:t>
      </w:r>
      <w:r w:rsidRPr="007266BE">
        <w:rPr>
          <w:rFonts w:ascii="Arial" w:hAnsi="Arial" w:cs="Arial" w:hint="eastAsia"/>
          <w:color w:val="000000"/>
          <w:kern w:val="0"/>
          <w:sz w:val="23"/>
          <w:szCs w:val="23"/>
        </w:rPr>
        <w:t>放炮时，双方人员均须撤离工作面。</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A.30</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B.25</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C.20</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D.15</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参考解析：根据《水工建筑物地下开挖工程施工规范》</w:t>
      </w:r>
      <w:r w:rsidRPr="007266BE">
        <w:rPr>
          <w:rFonts w:ascii="Arial" w:hAnsi="Arial" w:cs="Arial"/>
          <w:color w:val="000000"/>
          <w:kern w:val="0"/>
          <w:sz w:val="23"/>
          <w:szCs w:val="23"/>
        </w:rPr>
        <w:t>S1387—2007</w:t>
      </w:r>
      <w:r w:rsidRPr="007266BE">
        <w:rPr>
          <w:rFonts w:ascii="Arial" w:hAnsi="Arial" w:cs="Arial" w:hint="eastAsia"/>
          <w:color w:val="000000"/>
          <w:kern w:val="0"/>
          <w:sz w:val="23"/>
          <w:szCs w:val="23"/>
        </w:rPr>
        <w:t>，相向开挖的两个工作面相距</w:t>
      </w:r>
      <w:r w:rsidRPr="007266BE">
        <w:rPr>
          <w:rFonts w:ascii="Arial" w:hAnsi="Arial" w:cs="Arial"/>
          <w:color w:val="000000"/>
          <w:kern w:val="0"/>
          <w:sz w:val="23"/>
          <w:szCs w:val="23"/>
        </w:rPr>
        <w:t>30m</w:t>
      </w:r>
      <w:r w:rsidRPr="007266BE">
        <w:rPr>
          <w:rFonts w:ascii="Arial" w:hAnsi="Arial" w:cs="Arial" w:hint="eastAsia"/>
          <w:color w:val="000000"/>
          <w:kern w:val="0"/>
          <w:sz w:val="23"/>
          <w:szCs w:val="23"/>
        </w:rPr>
        <w:t>或</w:t>
      </w:r>
      <w:r w:rsidRPr="007266BE">
        <w:rPr>
          <w:rFonts w:ascii="Arial" w:hAnsi="Arial" w:cs="Arial"/>
          <w:color w:val="000000"/>
          <w:kern w:val="0"/>
          <w:sz w:val="23"/>
          <w:szCs w:val="23"/>
        </w:rPr>
        <w:t>5</w:t>
      </w:r>
      <w:r w:rsidRPr="007266BE">
        <w:rPr>
          <w:rFonts w:ascii="Arial" w:hAnsi="Arial" w:cs="Arial" w:hint="eastAsia"/>
          <w:color w:val="000000"/>
          <w:kern w:val="0"/>
          <w:sz w:val="23"/>
          <w:szCs w:val="23"/>
        </w:rPr>
        <w:t>倍洞径距离放炮时，双方人员均需撤离工作面</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相距</w:t>
      </w:r>
      <w:r w:rsidRPr="007266BE">
        <w:rPr>
          <w:rFonts w:ascii="Arial" w:hAnsi="Arial" w:cs="Arial"/>
          <w:color w:val="000000"/>
          <w:kern w:val="0"/>
          <w:sz w:val="23"/>
          <w:szCs w:val="23"/>
        </w:rPr>
        <w:t>15m</w:t>
      </w:r>
      <w:r w:rsidRPr="007266BE">
        <w:rPr>
          <w:rFonts w:ascii="Arial" w:hAnsi="Arial" w:cs="Arial" w:hint="eastAsia"/>
          <w:color w:val="000000"/>
          <w:kern w:val="0"/>
          <w:sz w:val="23"/>
          <w:szCs w:val="23"/>
        </w:rPr>
        <w:t>时，应停止一方工作，单向开挖贯通。故本题应选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6 </w:t>
      </w:r>
      <w:r w:rsidRPr="007266BE">
        <w:rPr>
          <w:rFonts w:ascii="Arial" w:hAnsi="Arial" w:cs="Arial" w:hint="eastAsia"/>
          <w:color w:val="000000"/>
          <w:kern w:val="0"/>
          <w:sz w:val="23"/>
          <w:szCs w:val="23"/>
        </w:rPr>
        <w:t>根据《水库大坝安全鉴定办法》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水建管</w:t>
      </w:r>
      <w:r w:rsidRPr="007266BE">
        <w:rPr>
          <w:rFonts w:ascii="Arial" w:hAnsi="Arial" w:cs="Arial"/>
          <w:color w:val="000000"/>
          <w:kern w:val="0"/>
          <w:sz w:val="23"/>
          <w:szCs w:val="23"/>
        </w:rPr>
        <w:t>[2003]271</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，二类坝相应的大坝工作状态</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正常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基本正常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不正常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基本不正常</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参考解析：根据水利部《水库大坝安全鉴定办法》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水建管</w:t>
      </w:r>
      <w:r w:rsidRPr="007266BE">
        <w:rPr>
          <w:rFonts w:ascii="Arial" w:hAnsi="Arial" w:cs="Arial"/>
          <w:color w:val="000000"/>
          <w:kern w:val="0"/>
          <w:sz w:val="23"/>
          <w:szCs w:val="23"/>
        </w:rPr>
        <w:t>[2003]271</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，大坝实行定期安全鉴定制度，首次安全鉴定应在竣工验收后</w:t>
      </w:r>
      <w:r w:rsidRPr="007266BE">
        <w:rPr>
          <w:rFonts w:ascii="Arial" w:hAnsi="Arial" w:cs="Arial"/>
          <w:color w:val="000000"/>
          <w:kern w:val="0"/>
          <w:sz w:val="23"/>
          <w:szCs w:val="23"/>
        </w:rPr>
        <w:t>5</w:t>
      </w:r>
      <w:r w:rsidRPr="007266BE">
        <w:rPr>
          <w:rFonts w:ascii="Arial" w:hAnsi="Arial" w:cs="Arial" w:hint="eastAsia"/>
          <w:color w:val="000000"/>
          <w:kern w:val="0"/>
          <w:sz w:val="23"/>
          <w:szCs w:val="23"/>
        </w:rPr>
        <w:t>年内进行，以后应每隔</w:t>
      </w:r>
      <w:r w:rsidRPr="007266BE">
        <w:rPr>
          <w:rFonts w:ascii="Arial" w:hAnsi="Arial" w:cs="Arial"/>
          <w:color w:val="000000"/>
          <w:kern w:val="0"/>
          <w:sz w:val="23"/>
          <w:szCs w:val="23"/>
        </w:rPr>
        <w:t>6</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10</w:t>
      </w:r>
      <w:r w:rsidRPr="007266BE">
        <w:rPr>
          <w:rFonts w:ascii="Arial" w:hAnsi="Arial" w:cs="Arial" w:hint="eastAsia"/>
          <w:color w:val="000000"/>
          <w:kern w:val="0"/>
          <w:sz w:val="23"/>
          <w:szCs w:val="23"/>
        </w:rPr>
        <w:t>年进行一次。运行中遭遇特大洪水、强烈地震、工程发生重大事故或出现影响安全的异常现象后，应组织专门的安全鉴定。大坝安全状况分为三类，分类标准如下：</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一类坝：实际抗御洪水标准达到《防洪标准》</w:t>
      </w:r>
      <w:r w:rsidRPr="007266BE">
        <w:rPr>
          <w:rFonts w:ascii="Arial" w:hAnsi="Arial" w:cs="Arial"/>
          <w:color w:val="000000"/>
          <w:kern w:val="0"/>
          <w:sz w:val="23"/>
          <w:szCs w:val="23"/>
        </w:rPr>
        <w:t>GB50201--2014</w:t>
      </w:r>
      <w:r w:rsidRPr="007266BE">
        <w:rPr>
          <w:rFonts w:ascii="Arial" w:hAnsi="Arial" w:cs="Arial" w:hint="eastAsia"/>
          <w:color w:val="000000"/>
          <w:kern w:val="0"/>
          <w:sz w:val="23"/>
          <w:szCs w:val="23"/>
        </w:rPr>
        <w:t>规定，大坝工作状态正常</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工程无重大质量问题，能按设计正常运行的大坝。</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二类坝：实际抗御洪水标准不低于部颁水利枢纽工程除险加固近期非常运用洪水标准，但达不到《防洪标准》</w:t>
      </w:r>
      <w:r w:rsidRPr="007266BE">
        <w:rPr>
          <w:rFonts w:ascii="Arial" w:hAnsi="Arial" w:cs="Arial"/>
          <w:color w:val="000000"/>
          <w:kern w:val="0"/>
          <w:sz w:val="23"/>
          <w:szCs w:val="23"/>
        </w:rPr>
        <w:t>GB50201--2014</w:t>
      </w:r>
      <w:r w:rsidRPr="007266BE">
        <w:rPr>
          <w:rFonts w:ascii="Arial" w:hAnsi="Arial" w:cs="Arial" w:hint="eastAsia"/>
          <w:color w:val="000000"/>
          <w:kern w:val="0"/>
          <w:sz w:val="23"/>
          <w:szCs w:val="23"/>
        </w:rPr>
        <w:t>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大坝工作状态基本正常，在一定控制运用条件下能安全运行的大坝。</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三类坝：实际抗御洪水标准低于部颁水利枢纽工程除险加固近期非常运用洪水标准，或者工程存在较严重安全隐患，不能按设计正常运行的大坝。故本题应选</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7 </w:t>
      </w:r>
      <w:r w:rsidRPr="007266BE">
        <w:rPr>
          <w:rFonts w:ascii="Arial" w:hAnsi="Arial" w:cs="Arial" w:hint="eastAsia"/>
          <w:color w:val="000000"/>
          <w:kern w:val="0"/>
          <w:sz w:val="23"/>
          <w:szCs w:val="23"/>
        </w:rPr>
        <w:t>碾压混凝土的干湿度一般用</w:t>
      </w:r>
      <w:r w:rsidRPr="007266BE">
        <w:rPr>
          <w:rFonts w:ascii="Arial" w:hAnsi="Arial" w:cs="Arial"/>
          <w:color w:val="000000"/>
          <w:kern w:val="0"/>
          <w:sz w:val="23"/>
          <w:szCs w:val="23"/>
        </w:rPr>
        <w:t>VC</w:t>
      </w:r>
      <w:r w:rsidRPr="007266BE">
        <w:rPr>
          <w:rFonts w:ascii="Arial" w:hAnsi="Arial" w:cs="Arial" w:hint="eastAsia"/>
          <w:color w:val="000000"/>
          <w:kern w:val="0"/>
          <w:sz w:val="23"/>
          <w:szCs w:val="23"/>
        </w:rPr>
        <w:t>值来表示，</w:t>
      </w:r>
      <w:r w:rsidRPr="007266BE">
        <w:rPr>
          <w:rFonts w:ascii="Arial" w:hAnsi="Arial" w:cs="Arial"/>
          <w:color w:val="000000"/>
          <w:kern w:val="0"/>
          <w:sz w:val="23"/>
          <w:szCs w:val="23"/>
        </w:rPr>
        <w:t>VC</w:t>
      </w:r>
      <w:r w:rsidRPr="007266BE">
        <w:rPr>
          <w:rFonts w:ascii="Arial" w:hAnsi="Arial" w:cs="Arial" w:hint="eastAsia"/>
          <w:color w:val="000000"/>
          <w:kern w:val="0"/>
          <w:sz w:val="23"/>
          <w:szCs w:val="23"/>
        </w:rPr>
        <w:t>值大表示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拌合料湿，不易压实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拌合料湿，易压实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拌合料干，不易压实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拌合料干，易压实</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C</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参考解析：碾压混凝土的干湿度一般用</w:t>
      </w:r>
      <w:r w:rsidRPr="007266BE">
        <w:rPr>
          <w:rFonts w:ascii="Arial" w:hAnsi="Arial" w:cs="Arial"/>
          <w:color w:val="000000"/>
          <w:kern w:val="0"/>
          <w:sz w:val="23"/>
          <w:szCs w:val="23"/>
        </w:rPr>
        <w:t>VC</w:t>
      </w:r>
      <w:r w:rsidRPr="007266BE">
        <w:rPr>
          <w:rFonts w:ascii="Arial" w:hAnsi="Arial" w:cs="Arial" w:hint="eastAsia"/>
          <w:color w:val="000000"/>
          <w:kern w:val="0"/>
          <w:sz w:val="23"/>
          <w:szCs w:val="23"/>
        </w:rPr>
        <w:t>值来表示。</w:t>
      </w:r>
      <w:r w:rsidRPr="007266BE">
        <w:rPr>
          <w:rFonts w:ascii="Arial" w:hAnsi="Arial" w:cs="Arial"/>
          <w:color w:val="000000"/>
          <w:kern w:val="0"/>
          <w:sz w:val="23"/>
          <w:szCs w:val="23"/>
        </w:rPr>
        <w:t>VC</w:t>
      </w:r>
      <w:r w:rsidRPr="007266BE">
        <w:rPr>
          <w:rFonts w:ascii="Arial" w:hAnsi="Arial" w:cs="Arial" w:hint="eastAsia"/>
          <w:color w:val="000000"/>
          <w:kern w:val="0"/>
          <w:sz w:val="23"/>
          <w:szCs w:val="23"/>
        </w:rPr>
        <w:t>值太小表示拌合太湿，振动碾易沉陷，难以正常工作</w:t>
      </w:r>
      <w:r w:rsidRPr="007266BE">
        <w:rPr>
          <w:rFonts w:ascii="Arial" w:hAnsi="Arial" w:cs="Arial"/>
          <w:color w:val="000000"/>
          <w:kern w:val="0"/>
          <w:sz w:val="23"/>
          <w:szCs w:val="23"/>
        </w:rPr>
        <w:t>;VC</w:t>
      </w:r>
      <w:r w:rsidRPr="007266BE">
        <w:rPr>
          <w:rFonts w:ascii="Arial" w:hAnsi="Arial" w:cs="Arial" w:hint="eastAsia"/>
          <w:color w:val="000000"/>
          <w:kern w:val="0"/>
          <w:sz w:val="23"/>
          <w:szCs w:val="23"/>
        </w:rPr>
        <w:t>值太大表示拌合料太干，灰浆太少，骨料架空，不易压实。故本题应选</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8 </w:t>
      </w:r>
      <w:r w:rsidRPr="007266BE">
        <w:rPr>
          <w:rFonts w:ascii="Arial" w:hAnsi="Arial" w:cs="Arial" w:hint="eastAsia"/>
          <w:color w:val="000000"/>
          <w:kern w:val="0"/>
          <w:sz w:val="23"/>
          <w:szCs w:val="23"/>
        </w:rPr>
        <w:t>根据《水利建设工程文明工地创建管理办法》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水精</w:t>
      </w:r>
      <w:r w:rsidRPr="007266BE">
        <w:rPr>
          <w:rFonts w:ascii="Arial" w:hAnsi="Arial" w:cs="Arial"/>
          <w:color w:val="000000"/>
          <w:kern w:val="0"/>
          <w:sz w:val="23"/>
          <w:szCs w:val="23"/>
        </w:rPr>
        <w:t>[2014]3</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，文明工地实行届期制，每</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年命名一次。</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A.1</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B.2</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C.3</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D.4</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参考解析：《水利建设工程文明工地创建管理办法》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水精</w:t>
      </w:r>
      <w:r w:rsidRPr="007266BE">
        <w:rPr>
          <w:rFonts w:ascii="Arial" w:hAnsi="Arial" w:cs="Arial"/>
          <w:color w:val="000000"/>
          <w:kern w:val="0"/>
          <w:sz w:val="23"/>
          <w:szCs w:val="23"/>
        </w:rPr>
        <w:t>[2014]3</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，文明工地实行届期制，每两年命名一次。按照申报、推荐、考核评审、公示评议、审定命名的程序进行。在上一届期已被命名为文明工地的，如符合条件，可继续申报下一届的文明工地。故本题应选</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9 </w:t>
      </w:r>
      <w:r w:rsidRPr="007266BE">
        <w:rPr>
          <w:rFonts w:ascii="Arial" w:hAnsi="Arial" w:cs="Arial" w:hint="eastAsia"/>
          <w:color w:val="000000"/>
          <w:kern w:val="0"/>
          <w:sz w:val="23"/>
          <w:szCs w:val="23"/>
        </w:rPr>
        <w:t>研究水文现象、进行水资源开发利用规划的基本单元是</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区域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流域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河流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湖泊</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参考解析：流域是指地表水和地下水分水线所包围的集水区域。流域是研究水文现象、进行水资源开发利用规划的基本单元。故本题应选</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10 </w:t>
      </w:r>
      <w:r w:rsidRPr="007266BE">
        <w:rPr>
          <w:rFonts w:ascii="Arial" w:hAnsi="Arial" w:cs="Arial" w:hint="eastAsia"/>
          <w:color w:val="000000"/>
          <w:kern w:val="0"/>
          <w:sz w:val="23"/>
          <w:szCs w:val="23"/>
        </w:rPr>
        <w:t>当土石坝的防渗斜墙多处被水顶穿时，其加固宜采用</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法。</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黏土斜墙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抛土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放淤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灌浆</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参考解析：黏土斜墙法是直接在上游坡面和坝端岸坡修建贴坡黏土斜墙，或维修原有黏土斜墙。这种方法主要适用情况包括：均质土坝坝体因施工质量问题造成严重渗漏</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斜墙坝斜墙被水顶穿</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坝端岸坡岩石节理发育、裂隙较多，或岸坡存在溶洞，产生绕坝渗流等情况</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抛土和放淤法用于黏土铺盖、黏土斜墙等局部破坏的抢护和加固措施，或当岸坡较平坦时堵截绕坝渗漏和接触渗漏</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当均质土坝或心墙坝施工质量不好，坝体坝基渗漏严重时，可采用灌浆法处理。故本题应选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11 </w:t>
      </w:r>
      <w:r w:rsidRPr="007266BE">
        <w:rPr>
          <w:rFonts w:ascii="Arial" w:hAnsi="Arial" w:cs="Arial" w:hint="eastAsia"/>
          <w:color w:val="000000"/>
          <w:kern w:val="0"/>
          <w:sz w:val="23"/>
          <w:szCs w:val="23"/>
        </w:rPr>
        <w:t>水闸工程建基面出露的土层为粉细砂，厚度为</w:t>
      </w:r>
      <w:r w:rsidRPr="007266BE">
        <w:rPr>
          <w:rFonts w:ascii="Arial" w:hAnsi="Arial" w:cs="Arial"/>
          <w:color w:val="000000"/>
          <w:kern w:val="0"/>
          <w:sz w:val="23"/>
          <w:szCs w:val="23"/>
        </w:rPr>
        <w:t>4m</w:t>
      </w:r>
      <w:r w:rsidRPr="007266BE">
        <w:rPr>
          <w:rFonts w:ascii="Arial" w:hAnsi="Arial" w:cs="Arial" w:hint="eastAsia"/>
          <w:color w:val="000000"/>
          <w:kern w:val="0"/>
          <w:sz w:val="23"/>
          <w:szCs w:val="23"/>
        </w:rPr>
        <w:t>，地下水丰富。为保证干地施工，最适宜的降水方式是</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轻型井点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明排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管井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多级真空井点</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参考解析：粉细砂易产生流砂，不宜采用明排方式</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含水层厚度为</w:t>
      </w:r>
      <w:r w:rsidRPr="007266BE">
        <w:rPr>
          <w:rFonts w:ascii="Arial" w:hAnsi="Arial" w:cs="Arial"/>
          <w:color w:val="000000"/>
          <w:kern w:val="0"/>
          <w:sz w:val="23"/>
          <w:szCs w:val="23"/>
        </w:rPr>
        <w:t>4m</w:t>
      </w:r>
      <w:r w:rsidRPr="007266BE">
        <w:rPr>
          <w:rFonts w:ascii="Arial" w:hAnsi="Arial" w:cs="Arial" w:hint="eastAsia"/>
          <w:color w:val="000000"/>
          <w:kern w:val="0"/>
          <w:sz w:val="23"/>
          <w:szCs w:val="23"/>
        </w:rPr>
        <w:t>，不适宜采用管井和多级降水。故本题应选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12 </w:t>
      </w:r>
      <w:r w:rsidRPr="007266BE">
        <w:rPr>
          <w:rFonts w:ascii="Arial" w:hAnsi="Arial" w:cs="Arial" w:hint="eastAsia"/>
          <w:color w:val="000000"/>
          <w:kern w:val="0"/>
          <w:sz w:val="23"/>
          <w:szCs w:val="23"/>
        </w:rPr>
        <w:t>铲运机开挖渠道时，当渠道开挖宽度大于铲土长度，而填土或弃土宽度又大于卸土长度，宜采用</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开行。</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横向环形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纵向环形　</w:t>
      </w:r>
      <w:r w:rsidRPr="007266BE">
        <w:rPr>
          <w:rFonts w:ascii="Arial" w:hAnsi="Arial" w:cs="Arial"/>
          <w:color w:val="000000"/>
          <w:kern w:val="0"/>
          <w:sz w:val="23"/>
          <w:szCs w:val="23"/>
        </w:rPr>
        <w:t>C."8"</w:t>
      </w:r>
      <w:r w:rsidRPr="007266BE">
        <w:rPr>
          <w:rFonts w:ascii="Arial" w:hAnsi="Arial" w:cs="Arial" w:hint="eastAsia"/>
          <w:color w:val="000000"/>
          <w:kern w:val="0"/>
          <w:sz w:val="23"/>
          <w:szCs w:val="23"/>
        </w:rPr>
        <w:t xml:space="preserve">字形　</w:t>
      </w:r>
      <w:r w:rsidRPr="007266BE">
        <w:rPr>
          <w:rFonts w:ascii="Arial" w:hAnsi="Arial" w:cs="Arial"/>
          <w:color w:val="000000"/>
          <w:kern w:val="0"/>
          <w:sz w:val="23"/>
          <w:szCs w:val="23"/>
        </w:rPr>
        <w:t>D.T</w:t>
      </w:r>
      <w:r w:rsidRPr="007266BE">
        <w:rPr>
          <w:rFonts w:ascii="Arial" w:hAnsi="Arial" w:cs="Arial" w:hint="eastAsia"/>
          <w:color w:val="000000"/>
          <w:kern w:val="0"/>
          <w:sz w:val="23"/>
          <w:szCs w:val="23"/>
        </w:rPr>
        <w:t>形</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参考解析：铲运机开挖半挖半填渠道或全挖方渠道就近弃土时，采用铲运机开挖最为有利。需要在纵向调配土方渠道，如运距不远也可用铲运机开挖。铲运机开挖渠道的开行方式有：环形开行和</w:t>
      </w:r>
      <w:r w:rsidRPr="007266BE">
        <w:rPr>
          <w:rFonts w:ascii="Arial" w:hAnsi="Arial" w:cs="Arial"/>
          <w:color w:val="000000"/>
          <w:kern w:val="0"/>
          <w:sz w:val="23"/>
          <w:szCs w:val="23"/>
        </w:rPr>
        <w:t>"8"</w:t>
      </w:r>
      <w:r w:rsidRPr="007266BE">
        <w:rPr>
          <w:rFonts w:ascii="Arial" w:hAnsi="Arial" w:cs="Arial" w:hint="eastAsia"/>
          <w:color w:val="000000"/>
          <w:kern w:val="0"/>
          <w:sz w:val="23"/>
          <w:szCs w:val="23"/>
        </w:rPr>
        <w:t>字形开行。当渠道开挖宽度大于铲土长度，而填土或弃土宽度又大于卸土长度，可采用横向环形开行。反之，则采用纵向环形开行，铲土和填土位置可逐渐错动，以完成所需断面。当工作前线较长，填挖高差较大时，则应采用</w:t>
      </w:r>
      <w:r w:rsidRPr="007266BE">
        <w:rPr>
          <w:rFonts w:ascii="Arial" w:hAnsi="Arial" w:cs="Arial"/>
          <w:color w:val="000000"/>
          <w:kern w:val="0"/>
          <w:sz w:val="23"/>
          <w:szCs w:val="23"/>
        </w:rPr>
        <w:t>"8"</w:t>
      </w:r>
      <w:r w:rsidRPr="007266BE">
        <w:rPr>
          <w:rFonts w:ascii="Arial" w:hAnsi="Arial" w:cs="Arial" w:hint="eastAsia"/>
          <w:color w:val="000000"/>
          <w:kern w:val="0"/>
          <w:sz w:val="23"/>
          <w:szCs w:val="23"/>
        </w:rPr>
        <w:t>字形开行。故本题应选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13 </w:t>
      </w:r>
      <w:r w:rsidRPr="007266BE">
        <w:rPr>
          <w:rFonts w:ascii="Arial" w:hAnsi="Arial" w:cs="Arial" w:hint="eastAsia"/>
          <w:color w:val="000000"/>
          <w:kern w:val="0"/>
          <w:sz w:val="23"/>
          <w:szCs w:val="23"/>
        </w:rPr>
        <w:t>混凝土拌合设备的小时生产能力可按混凝土</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强度计算确定。</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旬高峰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月高峰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施工期高峰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施工期平均</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参考解析：拌合设备的小时生产能力可按混凝土月高峰强度计算确定，月有效生产时间一般按</w:t>
      </w:r>
      <w:r w:rsidRPr="007266BE">
        <w:rPr>
          <w:rFonts w:ascii="Arial" w:hAnsi="Arial" w:cs="Arial"/>
          <w:color w:val="000000"/>
          <w:kern w:val="0"/>
          <w:sz w:val="23"/>
          <w:szCs w:val="23"/>
        </w:rPr>
        <w:t>500h</w:t>
      </w:r>
      <w:r w:rsidRPr="007266BE">
        <w:rPr>
          <w:rFonts w:ascii="Arial" w:hAnsi="Arial" w:cs="Arial" w:hint="eastAsia"/>
          <w:color w:val="000000"/>
          <w:kern w:val="0"/>
          <w:sz w:val="23"/>
          <w:szCs w:val="23"/>
        </w:rPr>
        <w:t>计，不均匀系数按</w:t>
      </w:r>
      <w:r w:rsidRPr="007266BE">
        <w:rPr>
          <w:rFonts w:ascii="Arial" w:hAnsi="Arial" w:cs="Arial"/>
          <w:color w:val="000000"/>
          <w:kern w:val="0"/>
          <w:sz w:val="23"/>
          <w:szCs w:val="23"/>
        </w:rPr>
        <w:t>1.5</w:t>
      </w:r>
      <w:r w:rsidRPr="007266BE">
        <w:rPr>
          <w:rFonts w:ascii="Arial" w:hAnsi="Arial" w:cs="Arial" w:hint="eastAsia"/>
          <w:color w:val="000000"/>
          <w:kern w:val="0"/>
          <w:sz w:val="23"/>
          <w:szCs w:val="23"/>
        </w:rPr>
        <w:t>考虑，并按充分发挥浇筑设备的能力校核。故本题应选</w:t>
      </w:r>
      <w:r w:rsidRPr="007266BE">
        <w:rPr>
          <w:rFonts w:ascii="Arial" w:hAnsi="Arial" w:cs="Arial"/>
          <w:color w:val="000000"/>
          <w:kern w:val="0"/>
          <w:sz w:val="23"/>
          <w:szCs w:val="23"/>
        </w:rPr>
        <w:t>8</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14 </w:t>
      </w:r>
      <w:r w:rsidRPr="007266BE">
        <w:rPr>
          <w:rFonts w:ascii="Arial" w:hAnsi="Arial" w:cs="Arial" w:hint="eastAsia"/>
          <w:color w:val="000000"/>
          <w:kern w:val="0"/>
          <w:sz w:val="23"/>
          <w:szCs w:val="23"/>
        </w:rPr>
        <w:t>根据《水利工程建设项目档案管理规定》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水办</w:t>
      </w:r>
      <w:r w:rsidRPr="007266BE">
        <w:rPr>
          <w:rFonts w:ascii="Arial" w:hAnsi="Arial" w:cs="Arial"/>
          <w:color w:val="000000"/>
          <w:kern w:val="0"/>
          <w:sz w:val="23"/>
          <w:szCs w:val="23"/>
        </w:rPr>
        <w:t>[2005]480</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，项目法人向有关单位进行档案移交应在竣工验收后</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个月内完成。</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A.3</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B.4</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C.5</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D.6</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参考解析：《水利工程建设项目档案管理规定》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水办</w:t>
      </w:r>
      <w:r w:rsidRPr="007266BE">
        <w:rPr>
          <w:rFonts w:ascii="Arial" w:hAnsi="Arial" w:cs="Arial"/>
          <w:color w:val="000000"/>
          <w:kern w:val="0"/>
          <w:sz w:val="23"/>
          <w:szCs w:val="23"/>
        </w:rPr>
        <w:t>[2005]480</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工程档案的归档时间，可由项目法人根据实际情况确定。可分阶段在单位工程或单项工程完工后向项目法人归档，也可在主体工程全部完工后向项目法人归档。整个项目的归档工作和项目法人向有关单位的档案移交工作，应在工程竣工验收后三个月内完成。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15 </w:t>
      </w:r>
      <w:r w:rsidRPr="007266BE">
        <w:rPr>
          <w:rFonts w:ascii="Arial" w:hAnsi="Arial" w:cs="Arial" w:hint="eastAsia"/>
          <w:color w:val="000000"/>
          <w:kern w:val="0"/>
          <w:sz w:val="23"/>
          <w:szCs w:val="23"/>
        </w:rPr>
        <w:t>下列土石坝防渗处理方法中，可用于上游防渗处理的方法是</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法。</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排渗沟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贴坡排水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灌浆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导渗沟</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C</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参考解析：土石坝上游防渗处理的方法包括黏土斜墙法、抛土和放淤法、灌浆法、防渗墙法、截水墙</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槽</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法等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土石坝下游防渗处理的方法包括导渗沟法、贴坡排水法、排渗沟法等。故本题应选</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16 </w:t>
      </w:r>
      <w:r w:rsidRPr="007266BE">
        <w:rPr>
          <w:rFonts w:ascii="Arial" w:hAnsi="Arial" w:cs="Arial" w:hint="eastAsia"/>
          <w:color w:val="000000"/>
          <w:kern w:val="0"/>
          <w:sz w:val="23"/>
          <w:szCs w:val="23"/>
        </w:rPr>
        <w:t>按浆液的灌注流动方式，灌浆分为纯压式和循环式。下列灌浆类别中，只采用纯压式灌浆的是</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灌浆。</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化学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固结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帷幕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劈裂</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参考解析：由于化学材料配制成的浆液中不存在固体颗粒灌浆材料那样的沉淀问题，故化学灌浆都采用纯压式灌浆。故本题应选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17 </w:t>
      </w:r>
      <w:r w:rsidRPr="007266BE">
        <w:rPr>
          <w:rFonts w:ascii="Arial" w:hAnsi="Arial" w:cs="Arial" w:hint="eastAsia"/>
          <w:color w:val="000000"/>
          <w:kern w:val="0"/>
          <w:sz w:val="23"/>
          <w:szCs w:val="23"/>
        </w:rPr>
        <w:t>水利水电工程高处作业共分为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级。</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A.3</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B.4</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C.5</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D.6</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参考解析：高处作业的级别共分为四级，其中：高度在</w:t>
      </w:r>
      <w:r w:rsidRPr="007266BE">
        <w:rPr>
          <w:rFonts w:ascii="Arial" w:hAnsi="Arial" w:cs="Arial"/>
          <w:color w:val="000000"/>
          <w:kern w:val="0"/>
          <w:sz w:val="23"/>
          <w:szCs w:val="23"/>
        </w:rPr>
        <w:t>2</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5m</w:t>
      </w:r>
      <w:r w:rsidRPr="007266BE">
        <w:rPr>
          <w:rFonts w:ascii="Arial" w:hAnsi="Arial" w:cs="Arial" w:hint="eastAsia"/>
          <w:color w:val="000000"/>
          <w:kern w:val="0"/>
          <w:sz w:val="23"/>
          <w:szCs w:val="23"/>
        </w:rPr>
        <w:t>时，称为一级高处作业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高度在</w:t>
      </w:r>
      <w:r w:rsidRPr="007266BE">
        <w:rPr>
          <w:rFonts w:ascii="Arial" w:hAnsi="Arial" w:cs="Arial"/>
          <w:color w:val="000000"/>
          <w:kern w:val="0"/>
          <w:sz w:val="23"/>
          <w:szCs w:val="23"/>
        </w:rPr>
        <w:t>5</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15m</w:t>
      </w:r>
      <w:r w:rsidRPr="007266BE">
        <w:rPr>
          <w:rFonts w:ascii="Arial" w:hAnsi="Arial" w:cs="Arial" w:hint="eastAsia"/>
          <w:color w:val="000000"/>
          <w:kern w:val="0"/>
          <w:sz w:val="23"/>
          <w:szCs w:val="23"/>
        </w:rPr>
        <w:t>时，称为二级高处作业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高度在</w:t>
      </w:r>
      <w:r w:rsidRPr="007266BE">
        <w:rPr>
          <w:rFonts w:ascii="Arial" w:hAnsi="Arial" w:cs="Arial"/>
          <w:color w:val="000000"/>
          <w:kern w:val="0"/>
          <w:sz w:val="23"/>
          <w:szCs w:val="23"/>
        </w:rPr>
        <w:t>15</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30m</w:t>
      </w:r>
      <w:r w:rsidRPr="007266BE">
        <w:rPr>
          <w:rFonts w:ascii="Arial" w:hAnsi="Arial" w:cs="Arial" w:hint="eastAsia"/>
          <w:color w:val="000000"/>
          <w:kern w:val="0"/>
          <w:sz w:val="23"/>
          <w:szCs w:val="23"/>
        </w:rPr>
        <w:t>时，称为三级高处作业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高度在</w:t>
      </w:r>
      <w:r w:rsidRPr="007266BE">
        <w:rPr>
          <w:rFonts w:ascii="Arial" w:hAnsi="Arial" w:cs="Arial"/>
          <w:color w:val="000000"/>
          <w:kern w:val="0"/>
          <w:sz w:val="23"/>
          <w:szCs w:val="23"/>
        </w:rPr>
        <w:t>30m</w:t>
      </w:r>
      <w:r w:rsidRPr="007266BE">
        <w:rPr>
          <w:rFonts w:ascii="Arial" w:hAnsi="Arial" w:cs="Arial" w:hint="eastAsia"/>
          <w:color w:val="000000"/>
          <w:kern w:val="0"/>
          <w:sz w:val="23"/>
          <w:szCs w:val="23"/>
        </w:rPr>
        <w:t>以上时，称为特级高处作业。故本题应选</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18 </w:t>
      </w:r>
      <w:r w:rsidRPr="007266BE">
        <w:rPr>
          <w:rFonts w:ascii="Arial" w:hAnsi="Arial" w:cs="Arial" w:hint="eastAsia"/>
          <w:color w:val="000000"/>
          <w:kern w:val="0"/>
          <w:sz w:val="23"/>
          <w:szCs w:val="23"/>
        </w:rPr>
        <w:t>根据水利部《水利建设质量工作考核办法》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水建管</w:t>
      </w:r>
      <w:r w:rsidRPr="007266BE">
        <w:rPr>
          <w:rFonts w:ascii="Arial" w:hAnsi="Arial" w:cs="Arial"/>
          <w:color w:val="000000"/>
          <w:kern w:val="0"/>
          <w:sz w:val="23"/>
          <w:szCs w:val="23"/>
        </w:rPr>
        <w:t>[2014]351</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，工程发生重大质量事故的，考核等次一律为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级。</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A.A</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B.B</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C.C</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D.D</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D</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参考解析：根据水利部《水利建设质量工作考核办法》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水建管</w:t>
      </w:r>
      <w:r w:rsidRPr="007266BE">
        <w:rPr>
          <w:rFonts w:ascii="Arial" w:hAnsi="Arial" w:cs="Arial"/>
          <w:color w:val="000000"/>
          <w:kern w:val="0"/>
          <w:sz w:val="23"/>
          <w:szCs w:val="23"/>
        </w:rPr>
        <w:t>[2014]351</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，每年对省级水行政主管部门进行水利建设质量工作考核。考核采用评分法，满分为</w:t>
      </w:r>
      <w:r w:rsidRPr="007266BE">
        <w:rPr>
          <w:rFonts w:ascii="Arial" w:hAnsi="Arial" w:cs="Arial"/>
          <w:color w:val="000000"/>
          <w:kern w:val="0"/>
          <w:sz w:val="23"/>
          <w:szCs w:val="23"/>
        </w:rPr>
        <w:t>100</w:t>
      </w:r>
      <w:r w:rsidRPr="007266BE">
        <w:rPr>
          <w:rFonts w:ascii="Arial" w:hAnsi="Arial" w:cs="Arial" w:hint="eastAsia"/>
          <w:color w:val="000000"/>
          <w:kern w:val="0"/>
          <w:sz w:val="23"/>
          <w:szCs w:val="23"/>
        </w:rPr>
        <w:t>分。考核结果分</w:t>
      </w:r>
      <w:r w:rsidRPr="007266BE">
        <w:rPr>
          <w:rFonts w:ascii="Arial" w:hAnsi="Arial" w:cs="Arial"/>
          <w:color w:val="000000"/>
          <w:kern w:val="0"/>
          <w:sz w:val="23"/>
          <w:szCs w:val="23"/>
        </w:rPr>
        <w:t>4</w:t>
      </w:r>
      <w:r w:rsidRPr="007266BE">
        <w:rPr>
          <w:rFonts w:ascii="Arial" w:hAnsi="Arial" w:cs="Arial" w:hint="eastAsia"/>
          <w:color w:val="000000"/>
          <w:kern w:val="0"/>
          <w:sz w:val="23"/>
          <w:szCs w:val="23"/>
        </w:rPr>
        <w:t>个等级，分别为：</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级</w:t>
      </w:r>
      <w:r w:rsidRPr="007266BE">
        <w:rPr>
          <w:rFonts w:ascii="Arial" w:hAnsi="Arial" w:cs="Arial"/>
          <w:color w:val="000000"/>
          <w:kern w:val="0"/>
          <w:sz w:val="23"/>
          <w:szCs w:val="23"/>
        </w:rPr>
        <w:t>(90</w:t>
      </w:r>
      <w:r w:rsidRPr="007266BE">
        <w:rPr>
          <w:rFonts w:ascii="Arial" w:hAnsi="Arial" w:cs="Arial" w:hint="eastAsia"/>
          <w:color w:val="000000"/>
          <w:kern w:val="0"/>
          <w:sz w:val="23"/>
          <w:szCs w:val="23"/>
        </w:rPr>
        <w:t>分及以上</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级</w:t>
      </w:r>
      <w:r w:rsidRPr="007266BE">
        <w:rPr>
          <w:rFonts w:ascii="Arial" w:hAnsi="Arial" w:cs="Arial"/>
          <w:color w:val="000000"/>
          <w:kern w:val="0"/>
          <w:sz w:val="23"/>
          <w:szCs w:val="23"/>
        </w:rPr>
        <w:t>(80</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89</w:t>
      </w:r>
      <w:r w:rsidRPr="007266BE">
        <w:rPr>
          <w:rFonts w:ascii="Arial" w:hAnsi="Arial" w:cs="Arial" w:hint="eastAsia"/>
          <w:color w:val="000000"/>
          <w:kern w:val="0"/>
          <w:sz w:val="23"/>
          <w:szCs w:val="23"/>
        </w:rPr>
        <w:t>分</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级</w:t>
      </w:r>
      <w:r w:rsidRPr="007266BE">
        <w:rPr>
          <w:rFonts w:ascii="Arial" w:hAnsi="Arial" w:cs="Arial"/>
          <w:color w:val="000000"/>
          <w:kern w:val="0"/>
          <w:sz w:val="23"/>
          <w:szCs w:val="23"/>
        </w:rPr>
        <w:t>(60</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79</w:t>
      </w:r>
      <w:r w:rsidRPr="007266BE">
        <w:rPr>
          <w:rFonts w:ascii="Arial" w:hAnsi="Arial" w:cs="Arial" w:hint="eastAsia"/>
          <w:color w:val="000000"/>
          <w:kern w:val="0"/>
          <w:sz w:val="23"/>
          <w:szCs w:val="23"/>
        </w:rPr>
        <w:t>分</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级</w:t>
      </w:r>
      <w:r w:rsidRPr="007266BE">
        <w:rPr>
          <w:rFonts w:ascii="Arial" w:hAnsi="Arial" w:cs="Arial"/>
          <w:color w:val="000000"/>
          <w:kern w:val="0"/>
          <w:sz w:val="23"/>
          <w:szCs w:val="23"/>
        </w:rPr>
        <w:t>(59</w:t>
      </w:r>
      <w:r w:rsidRPr="007266BE">
        <w:rPr>
          <w:rFonts w:ascii="Arial" w:hAnsi="Arial" w:cs="Arial" w:hint="eastAsia"/>
          <w:color w:val="000000"/>
          <w:kern w:val="0"/>
          <w:sz w:val="23"/>
          <w:szCs w:val="23"/>
        </w:rPr>
        <w:t>分及以下</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。发生重</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特</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大质量事故的，考核等次一律为</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级。故本题应选</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19 </w:t>
      </w:r>
      <w:r w:rsidRPr="007266BE">
        <w:rPr>
          <w:rFonts w:ascii="Arial" w:hAnsi="Arial" w:cs="Arial" w:hint="eastAsia"/>
          <w:color w:val="000000"/>
          <w:kern w:val="0"/>
          <w:sz w:val="23"/>
          <w:szCs w:val="23"/>
        </w:rPr>
        <w:t>根据施工生产防火安全的需要，水利水电工程施工现场的消防通道宽度至少需</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)m</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A.3</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B.3.5</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C.3.75</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D.4.0</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B</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参考解析：根据施工生产防火安全的需要，合理布置消防通道和各种防火标志，消防通道应保持通畅，宽度不得小于</w:t>
      </w:r>
      <w:r w:rsidRPr="007266BE">
        <w:rPr>
          <w:rFonts w:ascii="Arial" w:hAnsi="Arial" w:cs="Arial"/>
          <w:color w:val="000000"/>
          <w:kern w:val="0"/>
          <w:sz w:val="23"/>
          <w:szCs w:val="23"/>
        </w:rPr>
        <w:t>3.5m</w:t>
      </w:r>
      <w:r w:rsidRPr="007266BE">
        <w:rPr>
          <w:rFonts w:ascii="Arial" w:hAnsi="Arial" w:cs="Arial" w:hint="eastAsia"/>
          <w:color w:val="000000"/>
          <w:kern w:val="0"/>
          <w:sz w:val="23"/>
          <w:szCs w:val="23"/>
        </w:rPr>
        <w:t>。故本题应选</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20 </w:t>
      </w:r>
      <w:r w:rsidRPr="007266BE">
        <w:rPr>
          <w:rFonts w:ascii="Arial" w:hAnsi="Arial" w:cs="Arial" w:hint="eastAsia"/>
          <w:color w:val="000000"/>
          <w:kern w:val="0"/>
          <w:sz w:val="23"/>
          <w:szCs w:val="23"/>
        </w:rPr>
        <w:t>根据《水利工程质量事故处理暂行规定》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水利部令</w:t>
      </w:r>
      <w:r w:rsidRPr="007266BE">
        <w:rPr>
          <w:rFonts w:ascii="Arial" w:hAnsi="Arial" w:cs="Arial"/>
          <w:color w:val="000000"/>
          <w:kern w:val="0"/>
          <w:sz w:val="23"/>
          <w:szCs w:val="23"/>
        </w:rPr>
        <w:t>9</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，一般质量事故发生后负责组织制定处理方案并实施的单位为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项目法人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监理单位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施工单位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质量监督部门</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参考解析：根据《水利工程质量事故处理暂行规定》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水利部令第</w:t>
      </w:r>
      <w:r w:rsidRPr="007266BE">
        <w:rPr>
          <w:rFonts w:ascii="Arial" w:hAnsi="Arial" w:cs="Arial"/>
          <w:color w:val="000000"/>
          <w:kern w:val="0"/>
          <w:sz w:val="23"/>
          <w:szCs w:val="23"/>
        </w:rPr>
        <w:t>9</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，一般质量事故，</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由项目法人负责组织有关单位制定处理方案并实施，报上级主管部门备案。故本题应选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二、多项选择题</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共</w:t>
      </w:r>
      <w:r w:rsidRPr="007266BE">
        <w:rPr>
          <w:rFonts w:ascii="Arial" w:hAnsi="Arial" w:cs="Arial"/>
          <w:color w:val="000000"/>
          <w:kern w:val="0"/>
          <w:sz w:val="23"/>
          <w:szCs w:val="23"/>
        </w:rPr>
        <w:t>10</w:t>
      </w:r>
      <w:r w:rsidRPr="007266BE">
        <w:rPr>
          <w:rFonts w:ascii="Arial" w:hAnsi="Arial" w:cs="Arial" w:hint="eastAsia"/>
          <w:color w:val="000000"/>
          <w:kern w:val="0"/>
          <w:sz w:val="23"/>
          <w:szCs w:val="23"/>
        </w:rPr>
        <w:t>题，每题</w:t>
      </w:r>
      <w:r w:rsidRPr="007266BE">
        <w:rPr>
          <w:rFonts w:ascii="Arial" w:hAnsi="Arial" w:cs="Arial"/>
          <w:color w:val="000000"/>
          <w:kern w:val="0"/>
          <w:sz w:val="23"/>
          <w:szCs w:val="23"/>
        </w:rPr>
        <w:t>2</w:t>
      </w:r>
      <w:r w:rsidRPr="007266BE">
        <w:rPr>
          <w:rFonts w:ascii="Arial" w:hAnsi="Arial" w:cs="Arial" w:hint="eastAsia"/>
          <w:color w:val="000000"/>
          <w:kern w:val="0"/>
          <w:sz w:val="23"/>
          <w:szCs w:val="23"/>
        </w:rPr>
        <w:t>分。每题的备选项中，有</w:t>
      </w:r>
      <w:r w:rsidRPr="007266BE">
        <w:rPr>
          <w:rFonts w:ascii="Arial" w:hAnsi="Arial" w:cs="Arial"/>
          <w:color w:val="000000"/>
          <w:kern w:val="0"/>
          <w:sz w:val="23"/>
          <w:szCs w:val="23"/>
        </w:rPr>
        <w:t>2</w:t>
      </w:r>
      <w:r w:rsidRPr="007266BE">
        <w:rPr>
          <w:rFonts w:ascii="Arial" w:hAnsi="Arial" w:cs="Arial" w:hint="eastAsia"/>
          <w:color w:val="000000"/>
          <w:kern w:val="0"/>
          <w:sz w:val="23"/>
          <w:szCs w:val="23"/>
        </w:rPr>
        <w:t>个或</w:t>
      </w:r>
      <w:r w:rsidRPr="007266BE">
        <w:rPr>
          <w:rFonts w:ascii="Arial" w:hAnsi="Arial" w:cs="Arial"/>
          <w:color w:val="000000"/>
          <w:kern w:val="0"/>
          <w:sz w:val="23"/>
          <w:szCs w:val="23"/>
        </w:rPr>
        <w:t>2</w:t>
      </w:r>
      <w:r w:rsidRPr="007266BE">
        <w:rPr>
          <w:rFonts w:ascii="Arial" w:hAnsi="Arial" w:cs="Arial" w:hint="eastAsia"/>
          <w:color w:val="000000"/>
          <w:kern w:val="0"/>
          <w:sz w:val="23"/>
          <w:szCs w:val="23"/>
        </w:rPr>
        <w:t>个以上符合题意，至少有</w:t>
      </w:r>
      <w:r w:rsidRPr="007266BE">
        <w:rPr>
          <w:rFonts w:ascii="Arial" w:hAnsi="Arial" w:cs="Arial"/>
          <w:color w:val="000000"/>
          <w:kern w:val="0"/>
          <w:sz w:val="23"/>
          <w:szCs w:val="23"/>
        </w:rPr>
        <w:t>1</w:t>
      </w:r>
      <w:r w:rsidRPr="007266BE">
        <w:rPr>
          <w:rFonts w:ascii="Arial" w:hAnsi="Arial" w:cs="Arial" w:hint="eastAsia"/>
          <w:color w:val="000000"/>
          <w:kern w:val="0"/>
          <w:sz w:val="23"/>
          <w:szCs w:val="23"/>
        </w:rPr>
        <w:t>个错项。错选，本题不得分</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少选，所选的每个选项得</w:t>
      </w:r>
      <w:r w:rsidRPr="007266BE">
        <w:rPr>
          <w:rFonts w:ascii="Arial" w:hAnsi="Arial" w:cs="Arial"/>
          <w:color w:val="000000"/>
          <w:kern w:val="0"/>
          <w:sz w:val="23"/>
          <w:szCs w:val="23"/>
        </w:rPr>
        <w:t>0.5</w:t>
      </w:r>
      <w:r w:rsidRPr="007266BE">
        <w:rPr>
          <w:rFonts w:ascii="Arial" w:hAnsi="Arial" w:cs="Arial" w:hint="eastAsia"/>
          <w:color w:val="000000"/>
          <w:kern w:val="0"/>
          <w:sz w:val="23"/>
          <w:szCs w:val="23"/>
        </w:rPr>
        <w:t>分</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21 </w:t>
      </w:r>
      <w:r w:rsidRPr="007266BE">
        <w:rPr>
          <w:rFonts w:ascii="Arial" w:hAnsi="Arial" w:cs="Arial" w:hint="eastAsia"/>
          <w:color w:val="000000"/>
          <w:kern w:val="0"/>
          <w:sz w:val="23"/>
          <w:szCs w:val="23"/>
        </w:rPr>
        <w:t>根据《水利水电工程施工企业主要负责人、项目负责人和专职安全生产管理人员安全生产考核管理办法》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水安监</w:t>
      </w:r>
      <w:r w:rsidRPr="007266BE">
        <w:rPr>
          <w:rFonts w:ascii="Arial" w:hAnsi="Arial" w:cs="Arial"/>
          <w:color w:val="000000"/>
          <w:kern w:val="0"/>
          <w:sz w:val="23"/>
          <w:szCs w:val="23"/>
        </w:rPr>
        <w:t>[2011]374</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，对安全生产管理三类人员的考核原则是</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统一规划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安全管理能力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安全生产知识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工作责任心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分级管理</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A,E</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参考解析：安全生产管理三类人员考核按照统一规划、分级管理的原则实施。水利部负责全国水利水电工程施工企业管理人员的安全生产考核工作的统一管理，并负责全国水利水电工程施工总承包一级</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含一级</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以上资质、专业承包一级资质施工企业以及水利部直属施工企业的安全生产管理三类人员的考核。</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省级水行政主管部门负责本行政区域内水利水电工程施工总承包二级</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含二级</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以下资质以及专业承包二级</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含二级</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以下资质施工企业的安全生产管理三类人员的考核。故选择</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22 </w:t>
      </w:r>
      <w:r w:rsidRPr="007266BE">
        <w:rPr>
          <w:rFonts w:ascii="Arial" w:hAnsi="Arial" w:cs="Arial" w:hint="eastAsia"/>
          <w:color w:val="000000"/>
          <w:kern w:val="0"/>
          <w:sz w:val="23"/>
          <w:szCs w:val="23"/>
        </w:rPr>
        <w:t>根据水利部《水利建设质量工作考核办法》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水建管</w:t>
      </w:r>
      <w:r w:rsidRPr="007266BE">
        <w:rPr>
          <w:rFonts w:ascii="Arial" w:hAnsi="Arial" w:cs="Arial"/>
          <w:color w:val="000000"/>
          <w:kern w:val="0"/>
          <w:sz w:val="23"/>
          <w:szCs w:val="23"/>
        </w:rPr>
        <w:t>[2014]351</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，施工单位施工质量保证主要考核内容包括</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施工质量管理制度建立与执行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现场施工管理机构及责任人</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施工过程质量控制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施工材料、设备选用</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E.</w:t>
      </w:r>
      <w:r w:rsidRPr="007266BE">
        <w:rPr>
          <w:rFonts w:ascii="Arial" w:hAnsi="Arial" w:cs="Arial" w:hint="eastAsia"/>
          <w:color w:val="000000"/>
          <w:kern w:val="0"/>
          <w:sz w:val="23"/>
          <w:szCs w:val="23"/>
        </w:rPr>
        <w:t>历次检查、巡查、稽查所提出质量问题的整改</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A,B,C,D</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参考解析：根据水利部《水利建设质量工作考核办法》</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水建管</w:t>
      </w:r>
      <w:r w:rsidRPr="007266BE">
        <w:rPr>
          <w:rFonts w:ascii="Arial" w:hAnsi="Arial" w:cs="Arial"/>
          <w:color w:val="000000"/>
          <w:kern w:val="0"/>
          <w:sz w:val="23"/>
          <w:szCs w:val="23"/>
        </w:rPr>
        <w:t>[2014]351</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，涉及施工单位施工质量保证主要考核以下内容：</w:t>
      </w:r>
      <w:r w:rsidRPr="007266BE">
        <w:rPr>
          <w:rFonts w:ascii="宋体" w:hAnsi="宋体" w:cs="宋体" w:hint="eastAsia"/>
          <w:color w:val="000000"/>
          <w:kern w:val="0"/>
          <w:sz w:val="23"/>
          <w:szCs w:val="23"/>
        </w:rPr>
        <w:t>①</w:t>
      </w:r>
      <w:r w:rsidRPr="007266BE">
        <w:rPr>
          <w:rFonts w:ascii="Arial" w:hAnsi="Arial" w:cs="Arial" w:hint="eastAsia"/>
          <w:color w:val="000000"/>
          <w:kern w:val="0"/>
          <w:sz w:val="23"/>
          <w:szCs w:val="23"/>
        </w:rPr>
        <w:t>施工质量管理制度建立与执行</w:t>
      </w:r>
      <w:r w:rsidRPr="007266BE">
        <w:rPr>
          <w:rFonts w:ascii="Arial" w:hAnsi="Arial" w:cs="Arial"/>
          <w:color w:val="000000"/>
          <w:kern w:val="0"/>
          <w:sz w:val="23"/>
          <w:szCs w:val="23"/>
        </w:rPr>
        <w:t>;</w:t>
      </w:r>
      <w:r w:rsidRPr="007266BE">
        <w:rPr>
          <w:rFonts w:ascii="宋体" w:hAnsi="宋体" w:cs="宋体" w:hint="eastAsia"/>
          <w:color w:val="000000"/>
          <w:kern w:val="0"/>
          <w:sz w:val="23"/>
          <w:szCs w:val="23"/>
        </w:rPr>
        <w:t>②</w:t>
      </w:r>
      <w:r w:rsidRPr="007266BE">
        <w:rPr>
          <w:rFonts w:ascii="Arial" w:hAnsi="Arial" w:cs="Arial" w:hint="eastAsia"/>
          <w:color w:val="000000"/>
          <w:kern w:val="0"/>
          <w:sz w:val="23"/>
          <w:szCs w:val="23"/>
        </w:rPr>
        <w:t>现场施工管理机构及责任人</w:t>
      </w:r>
      <w:r w:rsidRPr="007266BE">
        <w:rPr>
          <w:rFonts w:ascii="Arial" w:hAnsi="Arial" w:cs="Arial"/>
          <w:color w:val="000000"/>
          <w:kern w:val="0"/>
          <w:sz w:val="23"/>
          <w:szCs w:val="23"/>
        </w:rPr>
        <w:t>;</w:t>
      </w:r>
      <w:r w:rsidRPr="007266BE">
        <w:rPr>
          <w:rFonts w:ascii="宋体" w:hAnsi="宋体" w:cs="宋体" w:hint="eastAsia"/>
          <w:color w:val="000000"/>
          <w:kern w:val="0"/>
          <w:sz w:val="23"/>
          <w:szCs w:val="23"/>
        </w:rPr>
        <w:t>③</w:t>
      </w:r>
      <w:r w:rsidRPr="007266BE">
        <w:rPr>
          <w:rFonts w:ascii="Arial" w:hAnsi="Arial" w:cs="Arial" w:hint="eastAsia"/>
          <w:color w:val="000000"/>
          <w:kern w:val="0"/>
          <w:sz w:val="23"/>
          <w:szCs w:val="23"/>
        </w:rPr>
        <w:t>施工过程质量控制</w:t>
      </w:r>
      <w:r w:rsidRPr="007266BE">
        <w:rPr>
          <w:rFonts w:ascii="Arial" w:hAnsi="Arial" w:cs="Arial"/>
          <w:color w:val="000000"/>
          <w:kern w:val="0"/>
          <w:sz w:val="23"/>
          <w:szCs w:val="23"/>
        </w:rPr>
        <w:t>;</w:t>
      </w:r>
      <w:r w:rsidRPr="007266BE">
        <w:rPr>
          <w:rFonts w:ascii="宋体" w:hAnsi="宋体" w:cs="宋体" w:hint="eastAsia"/>
          <w:color w:val="000000"/>
          <w:kern w:val="0"/>
          <w:sz w:val="23"/>
          <w:szCs w:val="23"/>
        </w:rPr>
        <w:t>④</w:t>
      </w:r>
      <w:r w:rsidRPr="007266BE">
        <w:rPr>
          <w:rFonts w:ascii="Arial" w:hAnsi="Arial" w:cs="Arial" w:hint="eastAsia"/>
          <w:color w:val="000000"/>
          <w:kern w:val="0"/>
          <w:sz w:val="23"/>
          <w:szCs w:val="23"/>
        </w:rPr>
        <w:t>施工材料、设备选用等。故本题应选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23 </w:t>
      </w:r>
      <w:r w:rsidRPr="007266BE">
        <w:rPr>
          <w:rFonts w:ascii="Arial" w:hAnsi="Arial" w:cs="Arial" w:hint="eastAsia"/>
          <w:color w:val="000000"/>
          <w:kern w:val="0"/>
          <w:sz w:val="23"/>
          <w:szCs w:val="23"/>
        </w:rPr>
        <w:t>堤防工程漏洞险情的抢护方法有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等。</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塞堵法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盖堵法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戗堤法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平堵法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立堵法</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A,B,C</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参考解析：平堵法和立堵法属于截流方法，而塞堵法、盖堵法和戗堤法属于漏洞险情的抢护方法。故本题应选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24 </w:t>
      </w:r>
      <w:r w:rsidRPr="007266BE">
        <w:rPr>
          <w:rFonts w:ascii="Arial" w:hAnsi="Arial" w:cs="Arial" w:hint="eastAsia"/>
          <w:color w:val="000000"/>
          <w:kern w:val="0"/>
          <w:sz w:val="23"/>
          <w:szCs w:val="23"/>
        </w:rPr>
        <w:t>堆石坝坝体材料分区主要有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垫层区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上游堆石区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过渡区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主堆石区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下游堆石区</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A,C,D,E</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参考解析：堆石坝坝体材料分区主要有垫层区、过渡区、主堆石区、下游堆石区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次堆石料区</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等。故本题应选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25 </w:t>
      </w:r>
      <w:r w:rsidRPr="007266BE">
        <w:rPr>
          <w:rFonts w:ascii="Arial" w:hAnsi="Arial" w:cs="Arial" w:hint="eastAsia"/>
          <w:color w:val="000000"/>
          <w:kern w:val="0"/>
          <w:sz w:val="23"/>
          <w:szCs w:val="23"/>
        </w:rPr>
        <w:t>为减少大体积混凝土的单位体积水泥用量，下列措施中正确的有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采用低流态混凝土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改善骨料级配，减小骨料粒径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掺粉煤灰</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采用高效外加减水剂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对于不同分区采用不同强度等级的混凝土</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A,C,D,E</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参考解析：减少每立方米混凝土的水泥用量的主要措施有：</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据坝体的应力场及结构设计要求对坝体进行分区，对于不同分区采用不同强度等级的混凝土</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采用低流态或无坍落度干硬性贫混凝土</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改善骨料级配，增大骨料粒径</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大量掺粉煤灰，掺合料的用量可达水泥用量的</w:t>
      </w:r>
      <w:r w:rsidRPr="007266BE">
        <w:rPr>
          <w:rFonts w:ascii="Arial" w:hAnsi="Arial" w:cs="Arial"/>
          <w:color w:val="000000"/>
          <w:kern w:val="0"/>
          <w:sz w:val="23"/>
          <w:szCs w:val="23"/>
        </w:rPr>
        <w:t>252</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60%;</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(5)</w:t>
      </w:r>
      <w:r w:rsidRPr="007266BE">
        <w:rPr>
          <w:rFonts w:ascii="Arial" w:hAnsi="Arial" w:cs="Arial" w:hint="eastAsia"/>
          <w:color w:val="000000"/>
          <w:kern w:val="0"/>
          <w:sz w:val="23"/>
          <w:szCs w:val="23"/>
        </w:rPr>
        <w:t>采用高效外加减水剂不仅能节约水泥用量约</w:t>
      </w:r>
      <w:r w:rsidRPr="007266BE">
        <w:rPr>
          <w:rFonts w:ascii="Arial" w:hAnsi="Arial" w:cs="Arial"/>
          <w:color w:val="000000"/>
          <w:kern w:val="0"/>
          <w:sz w:val="23"/>
          <w:szCs w:val="23"/>
        </w:rPr>
        <w:t>20%</w:t>
      </w:r>
      <w:r w:rsidRPr="007266BE">
        <w:rPr>
          <w:rFonts w:ascii="Arial" w:hAnsi="Arial" w:cs="Arial" w:hint="eastAsia"/>
          <w:color w:val="000000"/>
          <w:kern w:val="0"/>
          <w:sz w:val="23"/>
          <w:szCs w:val="23"/>
        </w:rPr>
        <w:t>，使</w:t>
      </w:r>
      <w:r w:rsidRPr="007266BE">
        <w:rPr>
          <w:rFonts w:ascii="Arial" w:hAnsi="Arial" w:cs="Arial"/>
          <w:color w:val="000000"/>
          <w:kern w:val="0"/>
          <w:sz w:val="23"/>
          <w:szCs w:val="23"/>
        </w:rPr>
        <w:t>28d</w:t>
      </w:r>
      <w:r w:rsidRPr="007266BE">
        <w:rPr>
          <w:rFonts w:ascii="Arial" w:hAnsi="Arial" w:cs="Arial" w:hint="eastAsia"/>
          <w:color w:val="000000"/>
          <w:kern w:val="0"/>
          <w:sz w:val="23"/>
          <w:szCs w:val="23"/>
        </w:rPr>
        <w:t>龄期混凝土的发热量减少</w:t>
      </w:r>
      <w:r w:rsidRPr="007266BE">
        <w:rPr>
          <w:rFonts w:ascii="Arial" w:hAnsi="Arial" w:cs="Arial"/>
          <w:color w:val="000000"/>
          <w:kern w:val="0"/>
          <w:sz w:val="23"/>
          <w:szCs w:val="23"/>
        </w:rPr>
        <w:t>25%</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30%</w:t>
      </w:r>
      <w:r w:rsidRPr="007266BE">
        <w:rPr>
          <w:rFonts w:ascii="Arial" w:hAnsi="Arial" w:cs="Arial" w:hint="eastAsia"/>
          <w:color w:val="000000"/>
          <w:kern w:val="0"/>
          <w:sz w:val="23"/>
          <w:szCs w:val="23"/>
        </w:rPr>
        <w:t>，且能提高混凝土早期强度和极限拉伸值。常用的减水剂有木质素、糖蜜、</w:t>
      </w:r>
      <w:r w:rsidRPr="007266BE">
        <w:rPr>
          <w:rFonts w:ascii="Arial" w:hAnsi="Arial" w:cs="Arial"/>
          <w:color w:val="000000"/>
          <w:kern w:val="0"/>
          <w:sz w:val="23"/>
          <w:szCs w:val="23"/>
        </w:rPr>
        <w:t>MF</w:t>
      </w:r>
      <w:r w:rsidRPr="007266BE">
        <w:rPr>
          <w:rFonts w:ascii="Arial" w:hAnsi="Arial" w:cs="Arial" w:hint="eastAsia"/>
          <w:color w:val="000000"/>
          <w:kern w:val="0"/>
          <w:sz w:val="23"/>
          <w:szCs w:val="23"/>
        </w:rPr>
        <w:t>复合剂、</w:t>
      </w:r>
      <w:r w:rsidRPr="007266BE">
        <w:rPr>
          <w:rFonts w:ascii="Arial" w:hAnsi="Arial" w:cs="Arial"/>
          <w:color w:val="000000"/>
          <w:kern w:val="0"/>
          <w:sz w:val="23"/>
          <w:szCs w:val="23"/>
        </w:rPr>
        <w:t>JG3</w:t>
      </w:r>
      <w:r w:rsidRPr="007266BE">
        <w:rPr>
          <w:rFonts w:ascii="Arial" w:hAnsi="Arial" w:cs="Arial" w:hint="eastAsia"/>
          <w:color w:val="000000"/>
          <w:kern w:val="0"/>
          <w:sz w:val="23"/>
          <w:szCs w:val="23"/>
        </w:rPr>
        <w:t>等。故本题应选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26 </w:t>
      </w:r>
      <w:r w:rsidRPr="007266BE">
        <w:rPr>
          <w:rFonts w:ascii="Arial" w:hAnsi="Arial" w:cs="Arial" w:hint="eastAsia"/>
          <w:color w:val="000000"/>
          <w:kern w:val="0"/>
          <w:sz w:val="23"/>
          <w:szCs w:val="23"/>
        </w:rPr>
        <w:t>根据《关于加强小型病险水库除险加固项目验收管理的指导意见》</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水建管</w:t>
      </w:r>
      <w:r w:rsidRPr="007266BE">
        <w:rPr>
          <w:rFonts w:ascii="Arial" w:hAnsi="Arial" w:cs="Arial"/>
          <w:color w:val="000000"/>
          <w:kern w:val="0"/>
          <w:sz w:val="23"/>
          <w:szCs w:val="23"/>
        </w:rPr>
        <w:t>[2013]178</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，法人验收应成立验收工作组。对于单位工程验收，应参加验收会议的单位包括</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勘测设计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运行管理单位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质量监督机构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施工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监理</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A,B,D,E</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参考解析：法人验收应成立验收工作组。工作组由项目法人、勘测设计、监理、施工、设备制造</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供应</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等单位的代表组成。对于分部工程验收，质量监督机构宜派员列席涉及关键部位的验收会议。对于单位工程验收，运行管理单位应参加验收会议，质量监督机构应派员列席验收会议。</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27 </w:t>
      </w:r>
      <w:r w:rsidRPr="007266BE">
        <w:rPr>
          <w:rFonts w:ascii="Arial" w:hAnsi="Arial" w:cs="Arial" w:hint="eastAsia"/>
          <w:color w:val="000000"/>
          <w:kern w:val="0"/>
          <w:sz w:val="23"/>
          <w:szCs w:val="23"/>
        </w:rPr>
        <w:t>适用于砂砾石地基处理的方法有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等。</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开挖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帷幕灌浆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排水法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设水平铺盖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挤实法</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A,B,D</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参考解析：砂砾石地基处理的适用方法有开挖、防渗墙、帷幕灌浆、设水平铺盖等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软土地基处理的适用方法有开挖、桩基础、置换法、挤实法等。故本题应选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28 </w:t>
      </w:r>
      <w:r w:rsidRPr="007266BE">
        <w:rPr>
          <w:rFonts w:ascii="Arial" w:hAnsi="Arial" w:cs="Arial" w:hint="eastAsia"/>
          <w:color w:val="000000"/>
          <w:kern w:val="0"/>
          <w:sz w:val="23"/>
          <w:szCs w:val="23"/>
        </w:rPr>
        <w:t>土石坝施工料场规划的基本内容包括</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规划。</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空间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时间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质量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工期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储量</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A,B,C,E</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参考解析：料场规划的基本内容包括空间规划、时间规划和料场质与量的规划。故本题应选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29 </w:t>
      </w:r>
      <w:r w:rsidRPr="007266BE">
        <w:rPr>
          <w:rFonts w:ascii="Arial" w:hAnsi="Arial" w:cs="Arial" w:hint="eastAsia"/>
          <w:color w:val="000000"/>
          <w:kern w:val="0"/>
          <w:sz w:val="23"/>
          <w:szCs w:val="23"/>
        </w:rPr>
        <w:t>土石坝设置棱体排水的作用有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等。</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增加上游坝坡的稳定性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减少通过坝基的渗流量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降低浸润线</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防止坝坡冻胀和渗透变形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保护下游坝脚不受尾水淘刷</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C,D,E</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参考解析：棱体排水可降低浸润线，防止坝坡冻胀和渗透变形，保护下游坝脚不受尾水淘刷，多用于河床部分</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有水</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的下游坝脚处。故本题应选</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30 </w:t>
      </w:r>
      <w:r w:rsidRPr="007266BE">
        <w:rPr>
          <w:rFonts w:ascii="Arial" w:hAnsi="Arial" w:cs="Arial" w:hint="eastAsia"/>
          <w:color w:val="000000"/>
          <w:kern w:val="0"/>
          <w:sz w:val="23"/>
          <w:szCs w:val="23"/>
        </w:rPr>
        <w:t>根据《水利工程建设项目管理规定》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w:t>
      </w:r>
      <w:r w:rsidRPr="007266BE">
        <w:rPr>
          <w:rFonts w:ascii="Arial" w:hAnsi="Arial" w:cs="Arial"/>
          <w:color w:val="000000"/>
          <w:kern w:val="0"/>
          <w:sz w:val="23"/>
          <w:szCs w:val="23"/>
        </w:rPr>
        <w:t>[1995]128</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，水利工程项目建设中实行的</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三项制度</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包括</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 xml:space="preserve">　　</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A.</w:t>
      </w:r>
      <w:r w:rsidRPr="007266BE">
        <w:rPr>
          <w:rFonts w:ascii="Arial" w:hAnsi="Arial" w:cs="Arial" w:hint="eastAsia"/>
          <w:color w:val="000000"/>
          <w:kern w:val="0"/>
          <w:sz w:val="23"/>
          <w:szCs w:val="23"/>
        </w:rPr>
        <w:t xml:space="preserve">项目法人责任制　</w:t>
      </w:r>
      <w:r w:rsidRPr="007266BE">
        <w:rPr>
          <w:rFonts w:ascii="Arial" w:hAnsi="Arial" w:cs="Arial"/>
          <w:color w:val="000000"/>
          <w:kern w:val="0"/>
          <w:sz w:val="23"/>
          <w:szCs w:val="23"/>
        </w:rPr>
        <w:t>B.</w:t>
      </w:r>
      <w:r w:rsidRPr="007266BE">
        <w:rPr>
          <w:rFonts w:ascii="Arial" w:hAnsi="Arial" w:cs="Arial" w:hint="eastAsia"/>
          <w:color w:val="000000"/>
          <w:kern w:val="0"/>
          <w:sz w:val="23"/>
          <w:szCs w:val="23"/>
        </w:rPr>
        <w:t xml:space="preserve">合同制　</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 xml:space="preserve">建设监理制　</w:t>
      </w:r>
      <w:r w:rsidRPr="007266BE">
        <w:rPr>
          <w:rFonts w:ascii="Arial" w:hAnsi="Arial" w:cs="Arial"/>
          <w:color w:val="000000"/>
          <w:kern w:val="0"/>
          <w:sz w:val="23"/>
          <w:szCs w:val="23"/>
        </w:rPr>
        <w:t>D.</w:t>
      </w:r>
      <w:r w:rsidRPr="007266BE">
        <w:rPr>
          <w:rFonts w:ascii="Arial" w:hAnsi="Arial" w:cs="Arial" w:hint="eastAsia"/>
          <w:color w:val="000000"/>
          <w:kern w:val="0"/>
          <w:sz w:val="23"/>
          <w:szCs w:val="23"/>
        </w:rPr>
        <w:t xml:space="preserve">代建制　</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招标投标制</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参考答案：</w:t>
      </w:r>
      <w:r w:rsidRPr="007266BE">
        <w:rPr>
          <w:rFonts w:ascii="Arial" w:hAnsi="Arial" w:cs="Arial"/>
          <w:color w:val="000000"/>
          <w:kern w:val="0"/>
          <w:sz w:val="23"/>
          <w:szCs w:val="23"/>
        </w:rPr>
        <w:t>A,C,E</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参考解析：《水利工程建设项目管理规定》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水建</w:t>
      </w:r>
      <w:r w:rsidRPr="007266BE">
        <w:rPr>
          <w:rFonts w:ascii="Arial" w:hAnsi="Arial" w:cs="Arial"/>
          <w:color w:val="000000"/>
          <w:kern w:val="0"/>
          <w:sz w:val="23"/>
          <w:szCs w:val="23"/>
        </w:rPr>
        <w:t>[1995]128</w:t>
      </w:r>
      <w:r w:rsidRPr="007266BE">
        <w:rPr>
          <w:rFonts w:ascii="Arial" w:hAnsi="Arial" w:cs="Arial" w:hint="eastAsia"/>
          <w:color w:val="000000"/>
          <w:kern w:val="0"/>
          <w:sz w:val="23"/>
          <w:szCs w:val="23"/>
        </w:rPr>
        <w:t>号</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明确，水利工程项目建设实行项目法人责任制、招标投标制和建设监理制，简称</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三项</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制度。故本题应选</w:t>
      </w:r>
      <w:r w:rsidRPr="007266BE">
        <w:rPr>
          <w:rFonts w:ascii="Arial" w:hAnsi="Arial" w:cs="Arial"/>
          <w:color w:val="000000"/>
          <w:kern w:val="0"/>
          <w:sz w:val="23"/>
          <w:szCs w:val="23"/>
        </w:rPr>
        <w:t>A</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C</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E</w:t>
      </w:r>
      <w:r w:rsidRPr="007266BE">
        <w:rPr>
          <w:rFonts w:ascii="Arial" w:hAnsi="Arial" w:cs="Arial" w:hint="eastAsia"/>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三、案例分析题</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每题</w:t>
      </w:r>
      <w:r w:rsidRPr="007266BE">
        <w:rPr>
          <w:rFonts w:ascii="Arial" w:hAnsi="Arial" w:cs="Arial"/>
          <w:color w:val="000000"/>
          <w:kern w:val="0"/>
          <w:sz w:val="23"/>
          <w:szCs w:val="23"/>
        </w:rPr>
        <w:t xml:space="preserve"> 20 </w:t>
      </w:r>
      <w:r w:rsidRPr="007266BE">
        <w:rPr>
          <w:rFonts w:ascii="Arial" w:hAnsi="Arial" w:cs="Arial" w:hint="eastAsia"/>
          <w:color w:val="000000"/>
          <w:kern w:val="0"/>
          <w:sz w:val="23"/>
          <w:szCs w:val="23"/>
        </w:rPr>
        <w:t>分，共</w:t>
      </w:r>
      <w:r w:rsidRPr="007266BE">
        <w:rPr>
          <w:rFonts w:ascii="Arial" w:hAnsi="Arial" w:cs="Arial"/>
          <w:color w:val="000000"/>
          <w:kern w:val="0"/>
          <w:sz w:val="23"/>
          <w:szCs w:val="23"/>
        </w:rPr>
        <w:t xml:space="preserve"> 80 </w:t>
      </w:r>
      <w:r w:rsidRPr="007266BE">
        <w:rPr>
          <w:rFonts w:ascii="Arial" w:hAnsi="Arial" w:cs="Arial" w:hint="eastAsia"/>
          <w:color w:val="000000"/>
          <w:kern w:val="0"/>
          <w:sz w:val="23"/>
          <w:szCs w:val="23"/>
        </w:rPr>
        <w:t>分</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案例一</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某安装公司承担某市写字楼机电安装工程施工总承包。施工内容包括：给排水、电气、通风空调、消防、</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电梯、建筑智能化工程，工程于</w:t>
      </w:r>
      <w:r w:rsidRPr="007266BE">
        <w:rPr>
          <w:rFonts w:ascii="Arial" w:hAnsi="Arial" w:cs="Arial"/>
          <w:color w:val="000000"/>
          <w:kern w:val="0"/>
          <w:sz w:val="23"/>
          <w:szCs w:val="23"/>
        </w:rPr>
        <w:t xml:space="preserve"> 2012 </w:t>
      </w:r>
      <w:r w:rsidRPr="007266BE">
        <w:rPr>
          <w:rFonts w:ascii="Arial" w:hAnsi="Arial" w:cs="Arial" w:hint="eastAsia"/>
          <w:color w:val="000000"/>
          <w:kern w:val="0"/>
          <w:sz w:val="23"/>
          <w:szCs w:val="23"/>
        </w:rPr>
        <w:t>年</w:t>
      </w:r>
      <w:r w:rsidRPr="007266BE">
        <w:rPr>
          <w:rFonts w:ascii="Arial" w:hAnsi="Arial" w:cs="Arial"/>
          <w:color w:val="000000"/>
          <w:kern w:val="0"/>
          <w:sz w:val="23"/>
          <w:szCs w:val="23"/>
        </w:rPr>
        <w:t xml:space="preserve"> 8 </w:t>
      </w:r>
      <w:r w:rsidRPr="007266BE">
        <w:rPr>
          <w:rFonts w:ascii="Arial" w:hAnsi="Arial" w:cs="Arial" w:hint="eastAsia"/>
          <w:color w:val="000000"/>
          <w:kern w:val="0"/>
          <w:sz w:val="23"/>
          <w:szCs w:val="23"/>
        </w:rPr>
        <w:t>月开工，</w:t>
      </w:r>
      <w:r w:rsidRPr="007266BE">
        <w:rPr>
          <w:rFonts w:ascii="Arial" w:hAnsi="Arial" w:cs="Arial"/>
          <w:color w:val="000000"/>
          <w:kern w:val="0"/>
          <w:sz w:val="23"/>
          <w:szCs w:val="23"/>
        </w:rPr>
        <w:t xml:space="preserve">2013 </w:t>
      </w:r>
      <w:r w:rsidRPr="007266BE">
        <w:rPr>
          <w:rFonts w:ascii="Arial" w:hAnsi="Arial" w:cs="Arial" w:hint="eastAsia"/>
          <w:color w:val="000000"/>
          <w:kern w:val="0"/>
          <w:sz w:val="23"/>
          <w:szCs w:val="23"/>
        </w:rPr>
        <w:t>年</w:t>
      </w:r>
      <w:r w:rsidRPr="007266BE">
        <w:rPr>
          <w:rFonts w:ascii="Arial" w:hAnsi="Arial" w:cs="Arial"/>
          <w:color w:val="000000"/>
          <w:kern w:val="0"/>
          <w:sz w:val="23"/>
          <w:szCs w:val="23"/>
        </w:rPr>
        <w:t xml:space="preserve"> 7 </w:t>
      </w:r>
      <w:r w:rsidRPr="007266BE">
        <w:rPr>
          <w:rFonts w:ascii="Arial" w:hAnsi="Arial" w:cs="Arial" w:hint="eastAsia"/>
          <w:color w:val="000000"/>
          <w:kern w:val="0"/>
          <w:sz w:val="23"/>
          <w:szCs w:val="23"/>
        </w:rPr>
        <w:t>月竣工，计划总费用</w:t>
      </w:r>
      <w:r w:rsidRPr="007266BE">
        <w:rPr>
          <w:rFonts w:ascii="Arial" w:hAnsi="Arial" w:cs="Arial"/>
          <w:color w:val="000000"/>
          <w:kern w:val="0"/>
          <w:sz w:val="23"/>
          <w:szCs w:val="23"/>
        </w:rPr>
        <w:t xml:space="preserve"> 2000 </w:t>
      </w:r>
      <w:r w:rsidRPr="007266BE">
        <w:rPr>
          <w:rFonts w:ascii="Arial" w:hAnsi="Arial" w:cs="Arial" w:hint="eastAsia"/>
          <w:color w:val="000000"/>
          <w:kern w:val="0"/>
          <w:sz w:val="23"/>
          <w:szCs w:val="23"/>
        </w:rPr>
        <w:t>万元。</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电梯工程安装前，施工单位将电梯情况书面报告给相关特种设备安全监督管理部门，告知后即开始施工。</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电气施工时，由于施工交底不彻底，导致甲工人施工时，电气设备误动作，将乙工人手臂夹断，导致乙工人残疾。</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全部施工完成后，安装单位积极准备工程竣工验收资料，并进行了预验收，后进行了竣工验收申请。</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工程竣工验收合格后，建设方立即向公安机关消防机构报送了工程竣工验收报告，有防火性能要求的建筑构件、建筑材料、室内装饰材料符合国家标准或行业标准的证明文件、施工和监测单位的合法身份证明及资质等级证明文件等资料，申请备案。</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问题：</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电梯安装告知书主要包含哪些内容</w:t>
      </w:r>
      <w:r w:rsidRPr="007266BE">
        <w:rPr>
          <w:rFonts w:ascii="Arial" w:hAnsi="Arial" w:cs="Arial"/>
          <w:color w:val="000000"/>
          <w:kern w:val="0"/>
          <w:sz w:val="23"/>
          <w:szCs w:val="23"/>
        </w:rPr>
        <w:t>?P140</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防止电气设备误动作，开关柜闭锁保护装置有哪些措施要求</w:t>
      </w:r>
      <w:r w:rsidRPr="007266BE">
        <w:rPr>
          <w:rFonts w:ascii="Arial" w:hAnsi="Arial" w:cs="Arial"/>
          <w:color w:val="000000"/>
          <w:kern w:val="0"/>
          <w:sz w:val="23"/>
          <w:szCs w:val="23"/>
        </w:rPr>
        <w:t>?P47</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施工方案需要描述哪些内容</w:t>
      </w:r>
      <w:r w:rsidRPr="007266BE">
        <w:rPr>
          <w:rFonts w:ascii="Arial" w:hAnsi="Arial" w:cs="Arial"/>
          <w:color w:val="000000"/>
          <w:kern w:val="0"/>
          <w:sz w:val="23"/>
          <w:szCs w:val="23"/>
        </w:rPr>
        <w:t>?P162</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工程竣工验收应符合哪些基本条件</w:t>
      </w:r>
      <w:r w:rsidRPr="007266BE">
        <w:rPr>
          <w:rFonts w:ascii="Arial" w:hAnsi="Arial" w:cs="Arial"/>
          <w:color w:val="000000"/>
          <w:kern w:val="0"/>
          <w:sz w:val="23"/>
          <w:szCs w:val="23"/>
        </w:rPr>
        <w:t>?P261</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【答案】</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 </w:t>
      </w:r>
      <w:r w:rsidRPr="007266BE">
        <w:rPr>
          <w:rFonts w:ascii="Arial" w:hAnsi="Arial" w:cs="Arial" w:hint="eastAsia"/>
          <w:color w:val="000000"/>
          <w:kern w:val="0"/>
          <w:sz w:val="23"/>
          <w:szCs w:val="23"/>
        </w:rPr>
        <w:t>电梯安装前书面告知应提交的材料。包括：</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①</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《电梯安装告知书》</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②</w:t>
      </w:r>
      <w:r w:rsidRPr="007266BE">
        <w:rPr>
          <w:rFonts w:ascii="Arial" w:hAnsi="Arial" w:cs="Arial" w:hint="eastAsia"/>
          <w:color w:val="000000"/>
          <w:kern w:val="0"/>
          <w:sz w:val="23"/>
          <w:szCs w:val="23"/>
        </w:rPr>
        <w:t>施工单位及人员资格证件</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③</w:t>
      </w:r>
      <w:r w:rsidRPr="007266BE">
        <w:rPr>
          <w:rFonts w:ascii="Arial" w:hAnsi="Arial" w:cs="Arial" w:hint="eastAsia"/>
          <w:color w:val="000000"/>
          <w:kern w:val="0"/>
          <w:sz w:val="23"/>
          <w:szCs w:val="23"/>
        </w:rPr>
        <w:t>施工组织设计与技术方案</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④</w:t>
      </w:r>
      <w:r w:rsidRPr="007266BE">
        <w:rPr>
          <w:rFonts w:ascii="Arial" w:hAnsi="Arial" w:cs="Arial" w:hint="eastAsia"/>
          <w:color w:val="000000"/>
          <w:kern w:val="0"/>
          <w:sz w:val="23"/>
          <w:szCs w:val="23"/>
        </w:rPr>
        <w:t>工程合同</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⑤</w:t>
      </w:r>
      <w:r w:rsidRPr="007266BE">
        <w:rPr>
          <w:rFonts w:ascii="Arial" w:hAnsi="Arial" w:cs="Arial" w:hint="eastAsia"/>
          <w:color w:val="000000"/>
          <w:kern w:val="0"/>
          <w:sz w:val="23"/>
          <w:szCs w:val="23"/>
        </w:rPr>
        <w:t>安装监督检验约请书</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⑥</w:t>
      </w:r>
      <w:r w:rsidRPr="007266BE">
        <w:rPr>
          <w:rFonts w:ascii="Arial" w:hAnsi="Arial" w:cs="Arial" w:hint="eastAsia"/>
          <w:color w:val="000000"/>
          <w:kern w:val="0"/>
          <w:sz w:val="23"/>
          <w:szCs w:val="23"/>
        </w:rPr>
        <w:t>电梯制造单位的资质证件。</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2. </w:t>
      </w:r>
      <w:r w:rsidRPr="007266BE">
        <w:rPr>
          <w:rFonts w:ascii="Arial" w:hAnsi="Arial" w:cs="Arial" w:hint="eastAsia"/>
          <w:color w:val="000000"/>
          <w:kern w:val="0"/>
          <w:sz w:val="23"/>
          <w:szCs w:val="23"/>
        </w:rPr>
        <w:t>为防止电气设备误动作，高压开关柜闭锁保护装置必须完好，保证其</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五防连锁</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w:t>
      </w:r>
      <w:r w:rsidRPr="007266BE">
        <w:rPr>
          <w:rFonts w:ascii="Arial" w:hAnsi="Arial" w:cs="Arial"/>
          <w:color w:val="000000"/>
          <w:kern w:val="0"/>
          <w:sz w:val="23"/>
          <w:szCs w:val="23"/>
        </w:rPr>
        <w:t>P47</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①</w:t>
      </w:r>
      <w:r w:rsidRPr="007266BE">
        <w:rPr>
          <w:rFonts w:ascii="Arial" w:hAnsi="Arial" w:cs="Arial" w:hint="eastAsia"/>
          <w:color w:val="000000"/>
          <w:kern w:val="0"/>
          <w:sz w:val="23"/>
          <w:szCs w:val="23"/>
        </w:rPr>
        <w:t>防止误合、误分断路器</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②</w:t>
      </w:r>
      <w:r w:rsidRPr="007266BE">
        <w:rPr>
          <w:rFonts w:ascii="Arial" w:hAnsi="Arial" w:cs="Arial" w:hint="eastAsia"/>
          <w:color w:val="000000"/>
          <w:kern w:val="0"/>
          <w:sz w:val="23"/>
          <w:szCs w:val="23"/>
        </w:rPr>
        <w:t>防止带负荷分、合隔离开关</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③</w:t>
      </w:r>
      <w:r w:rsidRPr="007266BE">
        <w:rPr>
          <w:rFonts w:ascii="Arial" w:hAnsi="Arial" w:cs="Arial" w:hint="eastAsia"/>
          <w:color w:val="000000"/>
          <w:kern w:val="0"/>
          <w:sz w:val="23"/>
          <w:szCs w:val="23"/>
        </w:rPr>
        <w:t>防止带电挂地线</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④</w:t>
      </w:r>
      <w:r w:rsidRPr="007266BE">
        <w:rPr>
          <w:rFonts w:ascii="Arial" w:hAnsi="Arial" w:cs="Arial" w:hint="eastAsia"/>
          <w:color w:val="000000"/>
          <w:kern w:val="0"/>
          <w:sz w:val="23"/>
          <w:szCs w:val="23"/>
        </w:rPr>
        <w:t>防止带电合接地开关</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宋体" w:hAnsi="宋体" w:cs="宋体" w:hint="eastAsia"/>
          <w:color w:val="000000"/>
          <w:kern w:val="0"/>
          <w:sz w:val="23"/>
          <w:szCs w:val="23"/>
        </w:rPr>
        <w:t>⑤</w:t>
      </w:r>
      <w:r w:rsidRPr="007266BE">
        <w:rPr>
          <w:rFonts w:ascii="Arial" w:hAnsi="Arial" w:cs="Arial" w:hint="eastAsia"/>
          <w:color w:val="000000"/>
          <w:kern w:val="0"/>
          <w:sz w:val="23"/>
          <w:szCs w:val="23"/>
        </w:rPr>
        <w:t>防止误入带电隔离间。</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施工方案主要内容包括：工程概况及施工特点</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确定施工程序、明确施工方案对各种资源的配置、安排进度应满足工程总进度的要求、工程质量要求、健康卫生及安全技术措施、有必要的应急预案。</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竣工验收应符合的基本条件为：</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设计文件和合同约定的各项施工内容已施工完毕</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有完整并经核定的工程竣工资料</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有勘察、设计、施工、监理等单位签署确认的工程质量合格文件</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工程使用的主要材料、构配件的设备进场证明及试验报告。</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(5)</w:t>
      </w:r>
      <w:r w:rsidRPr="007266BE">
        <w:rPr>
          <w:rFonts w:ascii="Arial" w:hAnsi="Arial" w:cs="Arial" w:hint="eastAsia"/>
          <w:color w:val="000000"/>
          <w:kern w:val="0"/>
          <w:sz w:val="23"/>
          <w:szCs w:val="23"/>
        </w:rPr>
        <w:t>有施工单位签署的工程保修书</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新</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案例二</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某企业承建某小区供暖系统安装工程。</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该工程包含</w:t>
      </w:r>
      <w:r w:rsidRPr="007266BE">
        <w:rPr>
          <w:rFonts w:ascii="Arial" w:hAnsi="Arial" w:cs="Arial"/>
          <w:color w:val="000000"/>
          <w:kern w:val="0"/>
          <w:sz w:val="23"/>
          <w:szCs w:val="23"/>
        </w:rPr>
        <w:t xml:space="preserve"> 80t </w:t>
      </w:r>
      <w:r w:rsidRPr="007266BE">
        <w:rPr>
          <w:rFonts w:ascii="Arial" w:hAnsi="Arial" w:cs="Arial" w:hint="eastAsia"/>
          <w:color w:val="000000"/>
          <w:kern w:val="0"/>
          <w:sz w:val="23"/>
          <w:szCs w:val="23"/>
        </w:rPr>
        <w:t>锅炉两台，</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热水管道系统、</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冷水管道系统、</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给水系统</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、回水过滤装置等。项目计划工期</w:t>
      </w:r>
      <w:r w:rsidRPr="007266BE">
        <w:rPr>
          <w:rFonts w:ascii="Arial" w:hAnsi="Arial" w:cs="Arial"/>
          <w:color w:val="000000"/>
          <w:kern w:val="0"/>
          <w:sz w:val="23"/>
          <w:szCs w:val="23"/>
        </w:rPr>
        <w:t xml:space="preserve"> 180 </w:t>
      </w:r>
      <w:r w:rsidRPr="007266BE">
        <w:rPr>
          <w:rFonts w:ascii="Arial" w:hAnsi="Arial" w:cs="Arial" w:hint="eastAsia"/>
          <w:color w:val="000000"/>
          <w:kern w:val="0"/>
          <w:sz w:val="23"/>
          <w:szCs w:val="23"/>
        </w:rPr>
        <w:t>天。项目如期开工，施工单位按照原计划需要将锅炉在锅炉房外组装，然后利用滑轨推入到锅炉房。而经过现场勘验和测量，原土建单位所预留的锅炉房门尺寸不够。经过施工单位验证，决定从将锅炉组件分别从天窗吊入锅炉房，锅炉在室内组装完成。项目部对临时材料堆放场做检查时发现，材料场的设施不完善，措施不完整，部分型钢、钢管直接堆在土地上，且下部钢材已经生锈，附近地面有积水，且钢材堆积混乱。遂进行了清理，并作出整改。管道工程全部结束后，施工单位编制了试压方案。分段分系统对整个热、冷水管道系统、给水、回水系统进行了试压。并试验合格。管道及设备保温由施工单位分包给了具有资质的专业分包单位。</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施工过程中，</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施工单位对分包单位进行了技术指导。工程竣工结算时，分包单位为尽早拿到工程款，直接找建设单位索要竣工款，被建设单位拒绝。</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问题：</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简述锅炉组件吊装的程序。</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现场施工材料堆放措施都有哪些</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分别说明金属、非金属给水管道试压要求和试验方法、合格要求。</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分包单位竣工结算做法是否正确</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【答案】</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组件吊装首先是组件中心的确定，</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其次是起吊节点的选定，</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再次组件绑扎，</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第四是试吊，</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最后是吊装就位。</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2. 1.</w:t>
      </w:r>
      <w:r w:rsidRPr="007266BE">
        <w:rPr>
          <w:rFonts w:ascii="Arial" w:hAnsi="Arial" w:cs="Arial" w:hint="eastAsia"/>
          <w:color w:val="000000"/>
          <w:kern w:val="0"/>
          <w:sz w:val="23"/>
          <w:szCs w:val="23"/>
        </w:rPr>
        <w:t>材料堆场应场地平整，并尽可能做硬化处理，排水及道路畅通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钢材以规格、型号、种类分别整齐码放在垫木上，并与土壤隔离</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标识醒目清楚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防雨设施到位，堆场清洁卫生</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钢材按规格、型号、种类分别整齐码放在垫木上，并与土壤隔离，标识醒目清楚。</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金属及复合管给水管道系统在试验压力下观测</w:t>
      </w:r>
      <w:r w:rsidRPr="007266BE">
        <w:rPr>
          <w:rFonts w:ascii="Arial" w:hAnsi="Arial" w:cs="Arial"/>
          <w:color w:val="000000"/>
          <w:kern w:val="0"/>
          <w:sz w:val="23"/>
          <w:szCs w:val="23"/>
        </w:rPr>
        <w:t xml:space="preserve"> 10min</w:t>
      </w:r>
      <w:r w:rsidRPr="007266BE">
        <w:rPr>
          <w:rFonts w:ascii="Arial" w:hAnsi="Arial" w:cs="Arial" w:hint="eastAsia"/>
          <w:color w:val="000000"/>
          <w:kern w:val="0"/>
          <w:sz w:val="23"/>
          <w:szCs w:val="23"/>
        </w:rPr>
        <w:t>，压力降不应大于</w:t>
      </w:r>
      <w:r w:rsidRPr="007266BE">
        <w:rPr>
          <w:rFonts w:ascii="Arial" w:hAnsi="Arial" w:cs="Arial"/>
          <w:color w:val="000000"/>
          <w:kern w:val="0"/>
          <w:sz w:val="23"/>
          <w:szCs w:val="23"/>
        </w:rPr>
        <w:t xml:space="preserve"> 0.02MPa</w:t>
      </w:r>
      <w:r w:rsidRPr="007266BE">
        <w:rPr>
          <w:rFonts w:ascii="Arial" w:hAnsi="Arial" w:cs="Arial" w:hint="eastAsia"/>
          <w:color w:val="000000"/>
          <w:kern w:val="0"/>
          <w:sz w:val="23"/>
          <w:szCs w:val="23"/>
        </w:rPr>
        <w:t>，然后降到工作压力进行检查，应不渗、不漏为合格</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塑料给水系统应在试验压力下稳压</w:t>
      </w:r>
      <w:r w:rsidRPr="007266BE">
        <w:rPr>
          <w:rFonts w:ascii="Arial" w:hAnsi="Arial" w:cs="Arial"/>
          <w:color w:val="000000"/>
          <w:kern w:val="0"/>
          <w:sz w:val="23"/>
          <w:szCs w:val="23"/>
        </w:rPr>
        <w:t xml:space="preserve"> 1h</w:t>
      </w:r>
      <w:r w:rsidRPr="007266BE">
        <w:rPr>
          <w:rFonts w:ascii="Arial" w:hAnsi="Arial" w:cs="Arial" w:hint="eastAsia"/>
          <w:color w:val="000000"/>
          <w:kern w:val="0"/>
          <w:sz w:val="23"/>
          <w:szCs w:val="23"/>
        </w:rPr>
        <w:t>，然后在工作压力的</w:t>
      </w:r>
      <w:r w:rsidRPr="007266BE">
        <w:rPr>
          <w:rFonts w:ascii="Arial" w:hAnsi="Arial" w:cs="Arial"/>
          <w:color w:val="000000"/>
          <w:kern w:val="0"/>
          <w:sz w:val="23"/>
          <w:szCs w:val="23"/>
        </w:rPr>
        <w:t xml:space="preserve"> 1.15 </w:t>
      </w:r>
      <w:r w:rsidRPr="007266BE">
        <w:rPr>
          <w:rFonts w:ascii="Arial" w:hAnsi="Arial" w:cs="Arial" w:hint="eastAsia"/>
          <w:color w:val="000000"/>
          <w:kern w:val="0"/>
          <w:sz w:val="23"/>
          <w:szCs w:val="23"/>
        </w:rPr>
        <w:t>倍下稳压</w:t>
      </w:r>
      <w:r w:rsidRPr="007266BE">
        <w:rPr>
          <w:rFonts w:ascii="Arial" w:hAnsi="Arial" w:cs="Arial"/>
          <w:color w:val="000000"/>
          <w:kern w:val="0"/>
          <w:sz w:val="23"/>
          <w:szCs w:val="23"/>
        </w:rPr>
        <w:t xml:space="preserve"> 2h</w:t>
      </w:r>
      <w:r w:rsidRPr="007266BE">
        <w:rPr>
          <w:rFonts w:ascii="Arial" w:hAnsi="Arial" w:cs="Arial" w:hint="eastAsia"/>
          <w:color w:val="000000"/>
          <w:kern w:val="0"/>
          <w:sz w:val="23"/>
          <w:szCs w:val="23"/>
        </w:rPr>
        <w:t>，压力降不得超过</w:t>
      </w:r>
      <w:r w:rsidRPr="007266BE">
        <w:rPr>
          <w:rFonts w:ascii="Arial" w:hAnsi="Arial" w:cs="Arial"/>
          <w:color w:val="000000"/>
          <w:kern w:val="0"/>
          <w:sz w:val="23"/>
          <w:szCs w:val="23"/>
        </w:rPr>
        <w:t xml:space="preserve"> 0.03MPa</w:t>
      </w:r>
      <w:r w:rsidRPr="007266BE">
        <w:rPr>
          <w:rFonts w:ascii="Arial" w:hAnsi="Arial" w:cs="Arial" w:hint="eastAsia"/>
          <w:color w:val="000000"/>
          <w:kern w:val="0"/>
          <w:sz w:val="23"/>
          <w:szCs w:val="23"/>
        </w:rPr>
        <w:t>，同时检查各连接处不得渗漏为合格。</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分包单位竣工结算做法不正确。分包单位只与施工单位有合同关系，而与建设单位没有合同关系，所以分包单位只能向施工单位索要竣工款。</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案例三</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某机电安装工程公司承接了某机厂的热力锅炉及管道系统的安装工程，</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工程范围为</w:t>
      </w:r>
      <w:r w:rsidRPr="007266BE">
        <w:rPr>
          <w:rFonts w:ascii="Arial" w:hAnsi="Arial" w:cs="Arial"/>
          <w:color w:val="000000"/>
          <w:kern w:val="0"/>
          <w:sz w:val="23"/>
          <w:szCs w:val="23"/>
        </w:rPr>
        <w:t xml:space="preserve"> 2 </w:t>
      </w:r>
      <w:r w:rsidRPr="007266BE">
        <w:rPr>
          <w:rFonts w:ascii="Arial" w:hAnsi="Arial" w:cs="Arial" w:hint="eastAsia"/>
          <w:color w:val="000000"/>
          <w:kern w:val="0"/>
          <w:sz w:val="23"/>
          <w:szCs w:val="23"/>
        </w:rPr>
        <w:t>套锅炉设备以及连接管道，管道终端需要与原有管道连接。在施工过程中，发生如下事件：</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施工现场与原有厂区相接，周边行人较多，为确保施工安全，项目部拉设了临时围挡。</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为保证材料的正确使用和严防丢失，项目部进行了材料管理。</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管工李某施工现场水平仪丢失，导致他的焊接工作不能继续进行。</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在蒸汽管道系统施工中，有一条管道与汽包连接时差一小段管道，进行安装的车工在施工现场找到一段直径、</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壁厚相同的钢管进行了焊接，</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结果在系统进行压力试验时该部位出现了裂纹，</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经取样化验结果材质不符。</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(5)</w:t>
      </w:r>
      <w:r w:rsidRPr="007266BE">
        <w:rPr>
          <w:rFonts w:ascii="Arial" w:hAnsi="Arial" w:cs="Arial" w:hint="eastAsia"/>
          <w:color w:val="000000"/>
          <w:kern w:val="0"/>
          <w:sz w:val="23"/>
          <w:szCs w:val="23"/>
        </w:rPr>
        <w:t>某关键工作因施工质量不合格，返修延误了工期</w:t>
      </w:r>
      <w:r w:rsidRPr="007266BE">
        <w:rPr>
          <w:rFonts w:ascii="Arial" w:hAnsi="Arial" w:cs="Arial"/>
          <w:color w:val="000000"/>
          <w:kern w:val="0"/>
          <w:sz w:val="23"/>
          <w:szCs w:val="23"/>
        </w:rPr>
        <w:t xml:space="preserve"> 3 </w:t>
      </w:r>
      <w:r w:rsidRPr="007266BE">
        <w:rPr>
          <w:rFonts w:ascii="Arial" w:hAnsi="Arial" w:cs="Arial" w:hint="eastAsia"/>
          <w:color w:val="000000"/>
          <w:kern w:val="0"/>
          <w:sz w:val="23"/>
          <w:szCs w:val="23"/>
        </w:rPr>
        <w:t>天。</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问题：</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该工程的施工管理中，材料管理工作是否规范</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为什么</w:t>
      </w:r>
      <w:r w:rsidRPr="007266BE">
        <w:rPr>
          <w:rFonts w:ascii="Arial" w:hAnsi="Arial" w:cs="Arial"/>
          <w:color w:val="000000"/>
          <w:kern w:val="0"/>
          <w:sz w:val="23"/>
          <w:szCs w:val="23"/>
        </w:rPr>
        <w:t>?P171</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在工程项目中如何进行施工机具的管理</w:t>
      </w:r>
      <w:r w:rsidRPr="007266BE">
        <w:rPr>
          <w:rFonts w:ascii="Arial" w:hAnsi="Arial" w:cs="Arial"/>
          <w:color w:val="000000"/>
          <w:kern w:val="0"/>
          <w:sz w:val="23"/>
          <w:szCs w:val="23"/>
        </w:rPr>
        <w:t>?P172</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项目施工中对人员管理中是否存在失误</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为什么</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在工程施工中，由于某关键工作因焊接质量不合格延误了</w:t>
      </w:r>
      <w:r w:rsidRPr="007266BE">
        <w:rPr>
          <w:rFonts w:ascii="Arial" w:hAnsi="Arial" w:cs="Arial"/>
          <w:color w:val="000000"/>
          <w:kern w:val="0"/>
          <w:sz w:val="23"/>
          <w:szCs w:val="23"/>
        </w:rPr>
        <w:t xml:space="preserve"> 3 </w:t>
      </w:r>
      <w:r w:rsidRPr="007266BE">
        <w:rPr>
          <w:rFonts w:ascii="Arial" w:hAnsi="Arial" w:cs="Arial" w:hint="eastAsia"/>
          <w:color w:val="000000"/>
          <w:kern w:val="0"/>
          <w:sz w:val="23"/>
          <w:szCs w:val="23"/>
        </w:rPr>
        <w:t>天，如何进行工期调整</w:t>
      </w:r>
      <w:r w:rsidRPr="007266BE">
        <w:rPr>
          <w:rFonts w:ascii="Arial" w:hAnsi="Arial" w:cs="Arial"/>
          <w:color w:val="000000"/>
          <w:kern w:val="0"/>
          <w:sz w:val="23"/>
          <w:szCs w:val="23"/>
        </w:rPr>
        <w:t>?P191</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【答案】</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该工程的施工管理中，材料管理工作不规范。材料检测结果材质不符，主要是另发材料不规范。领料凭限额材料单领发</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施工设施用料也实行定额发抖制度，以设施用料计划进行总控制</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超限额的用料，在用料前应办理手续，填制限额领料单，注明超耗原因，经签发批准后实施</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建立领发料台帐，记录领发和节超状况。</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施工机具的管理是保证工程项目进度、成本、质量、安全的重要环节。其管理要求如下：</w:t>
      </w:r>
      <w:r w:rsidRPr="007266BE">
        <w:rPr>
          <w:rFonts w:ascii="Arial" w:hAnsi="Arial" w:cs="Arial"/>
          <w:color w:val="000000"/>
          <w:kern w:val="0"/>
          <w:sz w:val="23"/>
          <w:szCs w:val="23"/>
        </w:rPr>
        <w:t>(1)</w:t>
      </w:r>
      <w:r w:rsidRPr="007266BE">
        <w:rPr>
          <w:rFonts w:ascii="Arial" w:hAnsi="Arial" w:cs="Arial" w:hint="eastAsia"/>
          <w:color w:val="000000"/>
          <w:kern w:val="0"/>
          <w:sz w:val="23"/>
          <w:szCs w:val="23"/>
        </w:rPr>
        <w:t>机具进退场应安装验收，以确保机具处于完好状态，做到资料齐全、准确</w:t>
      </w:r>
      <w:r w:rsidRPr="007266BE">
        <w:rPr>
          <w:rFonts w:ascii="Arial" w:hAnsi="Arial" w:cs="Arial"/>
          <w:color w:val="000000"/>
          <w:kern w:val="0"/>
          <w:sz w:val="23"/>
          <w:szCs w:val="23"/>
        </w:rPr>
        <w:t>; (2)</w:t>
      </w:r>
      <w:r w:rsidRPr="007266BE">
        <w:rPr>
          <w:rFonts w:ascii="Arial" w:hAnsi="Arial" w:cs="Arial" w:hint="eastAsia"/>
          <w:color w:val="000000"/>
          <w:kern w:val="0"/>
          <w:sz w:val="23"/>
          <w:szCs w:val="23"/>
        </w:rPr>
        <w:t>施工机具的使用应贯彻</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人机固定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原则，实行定机、定人、定岗位责任的</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三定</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制度</w:t>
      </w:r>
      <w:r w:rsidRPr="007266BE">
        <w:rPr>
          <w:rFonts w:ascii="Arial" w:hAnsi="Arial" w:cs="Arial"/>
          <w:color w:val="000000"/>
          <w:kern w:val="0"/>
          <w:sz w:val="23"/>
          <w:szCs w:val="23"/>
        </w:rPr>
        <w:t>; (3)</w:t>
      </w:r>
      <w:r w:rsidRPr="007266BE">
        <w:rPr>
          <w:rFonts w:ascii="Arial" w:hAnsi="Arial" w:cs="Arial" w:hint="eastAsia"/>
          <w:color w:val="000000"/>
          <w:kern w:val="0"/>
          <w:sz w:val="23"/>
          <w:szCs w:val="23"/>
        </w:rPr>
        <w:t>施工机具的调度应依据工程进度和工作需要制定同步的进出场计划</w:t>
      </w:r>
      <w:r w:rsidRPr="007266BE">
        <w:rPr>
          <w:rFonts w:ascii="Arial" w:hAnsi="Arial" w:cs="Arial"/>
          <w:color w:val="000000"/>
          <w:kern w:val="0"/>
          <w:sz w:val="23"/>
          <w:szCs w:val="23"/>
        </w:rPr>
        <w:t>; (4)</w:t>
      </w:r>
      <w:r w:rsidRPr="007266BE">
        <w:rPr>
          <w:rFonts w:ascii="Arial" w:hAnsi="Arial" w:cs="Arial" w:hint="eastAsia"/>
          <w:color w:val="000000"/>
          <w:kern w:val="0"/>
          <w:sz w:val="23"/>
          <w:szCs w:val="23"/>
        </w:rPr>
        <w:t>强化现场施工机械设备的平衡、调动，合理组织机械设备使用、保养、维修</w:t>
      </w:r>
      <w:r w:rsidRPr="007266BE">
        <w:rPr>
          <w:rFonts w:ascii="Arial" w:hAnsi="Arial" w:cs="Arial"/>
          <w:color w:val="000000"/>
          <w:kern w:val="0"/>
          <w:sz w:val="23"/>
          <w:szCs w:val="23"/>
        </w:rPr>
        <w:t xml:space="preserve"> ;(5)</w:t>
      </w:r>
      <w:r w:rsidRPr="007266BE">
        <w:rPr>
          <w:rFonts w:ascii="Arial" w:hAnsi="Arial" w:cs="Arial" w:hint="eastAsia"/>
          <w:color w:val="000000"/>
          <w:kern w:val="0"/>
          <w:sz w:val="23"/>
          <w:szCs w:val="23"/>
        </w:rPr>
        <w:t>严格执行施工机械设备操作规程与保养规程，制止违章指挥、违章作业，防止机械设备带病运转和超负荷运转。</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项目施工中对人员管理中存在失误。因为该项目中的焊接作业是特殊工程作业，而该蒸汽管道的焊接是车工在进行，</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按机电安装工程施工作业中的特种设备作业人员和特殊工种作业人员两大类按理要求，</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这些人员都要按规定经过专业培训、合格后持证上岗，所以这里存在人员管理漏洞，应该让持证焊工进行焊接工作。</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施工进度滞后，计划调整的方法有：改变某些工作间衔接关系</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改变某些工作持续时间</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调整施工内容</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、工程量、起止时间、工作关系、资源供应等。</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案例四</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A </w:t>
      </w:r>
      <w:r w:rsidRPr="007266BE">
        <w:rPr>
          <w:rFonts w:ascii="Arial" w:hAnsi="Arial" w:cs="Arial" w:hint="eastAsia"/>
          <w:color w:val="000000"/>
          <w:kern w:val="0"/>
          <w:sz w:val="23"/>
          <w:szCs w:val="23"/>
        </w:rPr>
        <w:t>公司承接某大型综合商场建筑设备自动监控系统安装工程及通风空调设备安装工程。合同约定由建设单位提供设备，合同工期</w:t>
      </w:r>
      <w:r w:rsidRPr="007266BE">
        <w:rPr>
          <w:rFonts w:ascii="Arial" w:hAnsi="Arial" w:cs="Arial"/>
          <w:color w:val="000000"/>
          <w:kern w:val="0"/>
          <w:sz w:val="23"/>
          <w:szCs w:val="23"/>
        </w:rPr>
        <w:t xml:space="preserve"> 160 </w:t>
      </w:r>
      <w:r w:rsidRPr="007266BE">
        <w:rPr>
          <w:rFonts w:ascii="Arial" w:hAnsi="Arial" w:cs="Arial" w:hint="eastAsia"/>
          <w:color w:val="000000"/>
          <w:kern w:val="0"/>
          <w:sz w:val="23"/>
          <w:szCs w:val="23"/>
        </w:rPr>
        <w:t>天。</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A </w:t>
      </w:r>
      <w:r w:rsidRPr="007266BE">
        <w:rPr>
          <w:rFonts w:ascii="Arial" w:hAnsi="Arial" w:cs="Arial" w:hint="eastAsia"/>
          <w:color w:val="000000"/>
          <w:kern w:val="0"/>
          <w:sz w:val="23"/>
          <w:szCs w:val="23"/>
        </w:rPr>
        <w:t>公司在进入现场施工前，与土建单位、装饰装修单位、机电安装单位及设备供应商分别进行了协调配合</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力争将沟通内容做到详尽，以免施工时有差错。该工程有两根管道是新材料，该公司在编制施工方案时，对管道焊接方案综合评价进行了技术比较，选定了最优方案。施工时，风管需要多次穿过要封闭的防火墙体，</w:t>
      </w:r>
      <w:r w:rsidRPr="007266BE">
        <w:rPr>
          <w:rFonts w:ascii="Arial" w:hAnsi="Arial" w:cs="Arial"/>
          <w:color w:val="000000"/>
          <w:kern w:val="0"/>
          <w:sz w:val="23"/>
          <w:szCs w:val="23"/>
        </w:rPr>
        <w:t xml:space="preserve">A </w:t>
      </w:r>
      <w:r w:rsidRPr="007266BE">
        <w:rPr>
          <w:rFonts w:ascii="Arial" w:hAnsi="Arial" w:cs="Arial" w:hint="eastAsia"/>
          <w:color w:val="000000"/>
          <w:kern w:val="0"/>
          <w:sz w:val="23"/>
          <w:szCs w:val="23"/>
        </w:rPr>
        <w:t>公司技术负责人制定了防护套措施，并采用硬性材料进行封堵，后因不符合施工标准被监理制止。经过整改，重新制定措施，得到监理认可后，才继续进行施工。</w:t>
      </w:r>
      <w:r w:rsidRPr="007266BE">
        <w:rPr>
          <w:rFonts w:ascii="Arial" w:hAnsi="Arial" w:cs="Arial"/>
          <w:color w:val="000000"/>
          <w:kern w:val="0"/>
          <w:sz w:val="23"/>
          <w:szCs w:val="23"/>
        </w:rPr>
        <w:t xml:space="preserve">A </w:t>
      </w:r>
      <w:r w:rsidRPr="007266BE">
        <w:rPr>
          <w:rFonts w:ascii="Arial" w:hAnsi="Arial" w:cs="Arial" w:hint="eastAsia"/>
          <w:color w:val="000000"/>
          <w:kern w:val="0"/>
          <w:sz w:val="23"/>
          <w:szCs w:val="23"/>
        </w:rPr>
        <w:t>公司制定详细的施工任务，建立了安全、质量责任人制度，并在安全管理制度的基础上编制了应急预案</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，并进一步细化责任，落实到人，并定期不定期进行安全检查。项目安装完毕后，建设单位委托有资质的检测公司对智能化监控设备系统进行了检测，检测合格，与</w:t>
      </w:r>
      <w:r w:rsidRPr="007266BE">
        <w:rPr>
          <w:rFonts w:ascii="Arial" w:hAnsi="Arial" w:cs="Arial"/>
          <w:color w:val="000000"/>
          <w:kern w:val="0"/>
          <w:sz w:val="23"/>
          <w:szCs w:val="23"/>
        </w:rPr>
        <w:t xml:space="preserve"> A </w:t>
      </w:r>
      <w:r w:rsidRPr="007266BE">
        <w:rPr>
          <w:rFonts w:ascii="Arial" w:hAnsi="Arial" w:cs="Arial" w:hint="eastAsia"/>
          <w:color w:val="000000"/>
          <w:kern w:val="0"/>
          <w:sz w:val="23"/>
          <w:szCs w:val="23"/>
        </w:rPr>
        <w:t>公司办理了竣工交接。</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问题：</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举例说明</w:t>
      </w:r>
      <w:r w:rsidRPr="007266BE">
        <w:rPr>
          <w:rFonts w:ascii="Arial" w:hAnsi="Arial" w:cs="Arial"/>
          <w:color w:val="000000"/>
          <w:kern w:val="0"/>
          <w:sz w:val="23"/>
          <w:szCs w:val="23"/>
        </w:rPr>
        <w:t xml:space="preserve"> A </w:t>
      </w:r>
      <w:r w:rsidRPr="007266BE">
        <w:rPr>
          <w:rFonts w:ascii="Arial" w:hAnsi="Arial" w:cs="Arial" w:hint="eastAsia"/>
          <w:color w:val="000000"/>
          <w:kern w:val="0"/>
          <w:sz w:val="23"/>
          <w:szCs w:val="23"/>
        </w:rPr>
        <w:t>公司与其他公司需要配合的内容。</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指出焊接方案的选择主要参考的焊接工艺参数有哪些</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风管穿过要封闭的防火墙体时应制定哪些措施。</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施工单位编制应急预案主要包括哪些内容</w:t>
      </w:r>
      <w:r w:rsidRPr="007266BE">
        <w:rPr>
          <w:rFonts w:ascii="Arial" w:hAnsi="Arial" w:cs="Arial"/>
          <w:color w:val="000000"/>
          <w:kern w:val="0"/>
          <w:sz w:val="23"/>
          <w:szCs w:val="23"/>
        </w:rPr>
        <w:t>?</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hint="eastAsia"/>
          <w:color w:val="000000"/>
          <w:kern w:val="0"/>
          <w:sz w:val="23"/>
          <w:szCs w:val="23"/>
        </w:rPr>
        <w:t>【答案】</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 xml:space="preserve">1.A </w:t>
      </w:r>
      <w:r w:rsidRPr="007266BE">
        <w:rPr>
          <w:rFonts w:ascii="Arial" w:hAnsi="Arial" w:cs="Arial" w:hint="eastAsia"/>
          <w:color w:val="000000"/>
          <w:kern w:val="0"/>
          <w:sz w:val="23"/>
          <w:szCs w:val="23"/>
        </w:rPr>
        <w:t>公司需要与土建单位配合：预留孔、洞的形状、尺寸、位置，预埋件的位置和尺寸</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与机电单位配合有关设备的电气参数、控制点及要求、管线布置等</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与装饰装修工程配合风机盘管、风口及开设检查修门时的成品保护</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及时想设备供应商提供设备到货时间、安装要求及相应数据等。</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2.</w:t>
      </w:r>
      <w:r w:rsidRPr="007266BE">
        <w:rPr>
          <w:rFonts w:ascii="Arial" w:hAnsi="Arial" w:cs="Arial" w:hint="eastAsia"/>
          <w:color w:val="000000"/>
          <w:kern w:val="0"/>
          <w:sz w:val="23"/>
          <w:szCs w:val="23"/>
        </w:rPr>
        <w:t>主要参考的焊接工艺参数包括：焊条直径</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焊接电流</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电弧电压</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焊接层数</w:t>
      </w:r>
      <w:r w:rsidRPr="007266BE">
        <w:rPr>
          <w:rFonts w:ascii="Arial" w:hAnsi="Arial" w:cs="Arial"/>
          <w:color w:val="000000"/>
          <w:kern w:val="0"/>
          <w:sz w:val="23"/>
          <w:szCs w:val="23"/>
        </w:rPr>
        <w:t>;</w:t>
      </w:r>
      <w:r w:rsidRPr="007266BE">
        <w:rPr>
          <w:rFonts w:ascii="Arial" w:hAnsi="Arial" w:cs="Arial" w:hint="eastAsia"/>
          <w:color w:val="000000"/>
          <w:kern w:val="0"/>
          <w:sz w:val="23"/>
          <w:szCs w:val="23"/>
        </w:rPr>
        <w:t>电源种类及极性等。</w:t>
      </w:r>
      <w:r w:rsidRPr="007266BE">
        <w:rPr>
          <w:rFonts w:ascii="Arial" w:hAnsi="Arial" w:cs="Arial"/>
          <w:color w:val="000000"/>
          <w:kern w:val="0"/>
          <w:sz w:val="23"/>
          <w:szCs w:val="23"/>
        </w:rPr>
        <w:t>P29</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3.</w:t>
      </w:r>
      <w:r w:rsidRPr="007266BE">
        <w:rPr>
          <w:rFonts w:ascii="Arial" w:hAnsi="Arial" w:cs="Arial" w:hint="eastAsia"/>
          <w:color w:val="000000"/>
          <w:kern w:val="0"/>
          <w:sz w:val="23"/>
          <w:szCs w:val="23"/>
        </w:rPr>
        <w:t>风管穿过需要封闭的防火防盗楼板或墙体时，</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应设钢板厚度不小于</w:t>
      </w:r>
      <w:r w:rsidRPr="007266BE">
        <w:rPr>
          <w:rFonts w:ascii="Arial" w:hAnsi="Arial" w:cs="Arial"/>
          <w:color w:val="000000"/>
          <w:kern w:val="0"/>
          <w:sz w:val="23"/>
          <w:szCs w:val="23"/>
        </w:rPr>
        <w:t xml:space="preserve"> 1.6mm </w:t>
      </w:r>
      <w:r w:rsidRPr="007266BE">
        <w:rPr>
          <w:rFonts w:ascii="Arial" w:hAnsi="Arial" w:cs="Arial" w:hint="eastAsia"/>
          <w:color w:val="000000"/>
          <w:kern w:val="0"/>
          <w:sz w:val="23"/>
          <w:szCs w:val="23"/>
        </w:rPr>
        <w:t>的预埋管或防护套管，</w:t>
      </w:r>
      <w:r w:rsidRPr="007266BE">
        <w:rPr>
          <w:rFonts w:ascii="Arial" w:hAnsi="Arial" w:cs="Arial"/>
          <w:color w:val="000000"/>
          <w:kern w:val="0"/>
          <w:sz w:val="23"/>
          <w:szCs w:val="23"/>
        </w:rPr>
        <w:t xml:space="preserve"> </w:t>
      </w:r>
      <w:r w:rsidRPr="007266BE">
        <w:rPr>
          <w:rFonts w:ascii="Arial" w:hAnsi="Arial" w:cs="Arial" w:hint="eastAsia"/>
          <w:color w:val="000000"/>
          <w:kern w:val="0"/>
          <w:sz w:val="23"/>
          <w:szCs w:val="23"/>
        </w:rPr>
        <w:t>风管与防护套管之间应采用不燃柔性材料封堵。</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4.</w:t>
      </w:r>
      <w:r w:rsidRPr="007266BE">
        <w:rPr>
          <w:rFonts w:ascii="Arial" w:hAnsi="Arial" w:cs="Arial" w:hint="eastAsia"/>
          <w:color w:val="000000"/>
          <w:kern w:val="0"/>
          <w:sz w:val="23"/>
          <w:szCs w:val="23"/>
        </w:rPr>
        <w:t>应急预案编制的主要内容包括：</w:t>
      </w:r>
    </w:p>
    <w:p w:rsidR="00183462" w:rsidRPr="007266BE" w:rsidRDefault="00183462" w:rsidP="007266BE">
      <w:pPr>
        <w:widowControl/>
        <w:spacing w:before="84" w:after="84"/>
        <w:jc w:val="left"/>
        <w:rPr>
          <w:rFonts w:ascii="Arial" w:hAnsi="Arial" w:cs="Arial"/>
          <w:color w:val="000000"/>
          <w:kern w:val="0"/>
          <w:sz w:val="23"/>
          <w:szCs w:val="23"/>
        </w:rPr>
      </w:pPr>
      <w:r w:rsidRPr="007266BE">
        <w:rPr>
          <w:rFonts w:ascii="Arial" w:hAnsi="Arial" w:cs="Arial"/>
          <w:color w:val="000000"/>
          <w:kern w:val="0"/>
          <w:sz w:val="23"/>
          <w:szCs w:val="23"/>
        </w:rPr>
        <w:t>(1)</w:t>
      </w:r>
      <w:r w:rsidRPr="007266BE">
        <w:rPr>
          <w:rFonts w:ascii="Arial" w:hAnsi="Arial" w:cs="Arial" w:hint="eastAsia"/>
          <w:color w:val="000000"/>
          <w:kern w:val="0"/>
          <w:sz w:val="23"/>
          <w:szCs w:val="23"/>
        </w:rPr>
        <w:t>危险源的辨识与预测</w:t>
      </w:r>
      <w:r w:rsidRPr="007266BE">
        <w:rPr>
          <w:rFonts w:ascii="Arial" w:hAnsi="Arial" w:cs="Arial"/>
          <w:color w:val="000000"/>
          <w:kern w:val="0"/>
          <w:sz w:val="23"/>
          <w:szCs w:val="23"/>
        </w:rPr>
        <w:t>; (2)</w:t>
      </w:r>
      <w:r w:rsidRPr="007266BE">
        <w:rPr>
          <w:rFonts w:ascii="Arial" w:hAnsi="Arial" w:cs="Arial" w:hint="eastAsia"/>
          <w:color w:val="000000"/>
          <w:kern w:val="0"/>
          <w:sz w:val="23"/>
          <w:szCs w:val="23"/>
        </w:rPr>
        <w:t>成立应急指挥机构并明确其职责</w:t>
      </w:r>
      <w:r w:rsidRPr="007266BE">
        <w:rPr>
          <w:rFonts w:ascii="Arial" w:hAnsi="Arial" w:cs="Arial"/>
          <w:color w:val="000000"/>
          <w:kern w:val="0"/>
          <w:sz w:val="23"/>
          <w:szCs w:val="23"/>
        </w:rPr>
        <w:t>; (3)</w:t>
      </w:r>
      <w:r w:rsidRPr="007266BE">
        <w:rPr>
          <w:rFonts w:ascii="Arial" w:hAnsi="Arial" w:cs="Arial" w:hint="eastAsia"/>
          <w:color w:val="000000"/>
          <w:kern w:val="0"/>
          <w:sz w:val="23"/>
          <w:szCs w:val="23"/>
        </w:rPr>
        <w:t>对内对外信息沟通方式和联络方式</w:t>
      </w:r>
      <w:r w:rsidRPr="007266BE">
        <w:rPr>
          <w:rFonts w:ascii="Arial" w:hAnsi="Arial" w:cs="Arial"/>
          <w:color w:val="000000"/>
          <w:kern w:val="0"/>
          <w:sz w:val="23"/>
          <w:szCs w:val="23"/>
        </w:rPr>
        <w:t>; (4 )</w:t>
      </w:r>
      <w:r w:rsidRPr="007266BE">
        <w:rPr>
          <w:rFonts w:ascii="Arial" w:hAnsi="Arial" w:cs="Arial" w:hint="eastAsia"/>
          <w:color w:val="000000"/>
          <w:kern w:val="0"/>
          <w:sz w:val="23"/>
          <w:szCs w:val="23"/>
        </w:rPr>
        <w:t>人员的疏散方式和途径</w:t>
      </w:r>
      <w:r w:rsidRPr="007266BE">
        <w:rPr>
          <w:rFonts w:ascii="Arial" w:hAnsi="Arial" w:cs="Arial"/>
          <w:color w:val="000000"/>
          <w:kern w:val="0"/>
          <w:sz w:val="23"/>
          <w:szCs w:val="23"/>
        </w:rPr>
        <w:t>; (5)</w:t>
      </w:r>
      <w:r w:rsidRPr="007266BE">
        <w:rPr>
          <w:rFonts w:ascii="Arial" w:hAnsi="Arial" w:cs="Arial" w:hint="eastAsia"/>
          <w:color w:val="000000"/>
          <w:kern w:val="0"/>
          <w:sz w:val="23"/>
          <w:szCs w:val="23"/>
        </w:rPr>
        <w:t>应急设备的配备，如报警系统、消防急救、通信照明等。</w:t>
      </w:r>
    </w:p>
    <w:p w:rsidR="00183462" w:rsidRPr="00D91DC1" w:rsidRDefault="00183462" w:rsidP="00D91DC1">
      <w:pPr>
        <w:rPr>
          <w:szCs w:val="23"/>
        </w:rPr>
      </w:pPr>
    </w:p>
    <w:sectPr w:rsidR="00183462"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62" w:rsidRDefault="00183462" w:rsidP="00712868">
      <w:r>
        <w:separator/>
      </w:r>
    </w:p>
  </w:endnote>
  <w:endnote w:type="continuationSeparator" w:id="0">
    <w:p w:rsidR="00183462" w:rsidRDefault="00183462"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62" w:rsidRDefault="00183462"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62" w:rsidRDefault="00183462" w:rsidP="00712868">
      <w:r>
        <w:separator/>
      </w:r>
    </w:p>
  </w:footnote>
  <w:footnote w:type="continuationSeparator" w:id="0">
    <w:p w:rsidR="00183462" w:rsidRDefault="00183462"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62" w:rsidRDefault="001834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62" w:rsidRDefault="001834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62" w:rsidRDefault="001834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1634A"/>
    <w:rsid w:val="00020FED"/>
    <w:rsid w:val="0004742A"/>
    <w:rsid w:val="00050C12"/>
    <w:rsid w:val="000646CF"/>
    <w:rsid w:val="000650E2"/>
    <w:rsid w:val="0009533B"/>
    <w:rsid w:val="000B5A5D"/>
    <w:rsid w:val="000F0E57"/>
    <w:rsid w:val="0010063A"/>
    <w:rsid w:val="00136C98"/>
    <w:rsid w:val="0017214A"/>
    <w:rsid w:val="00174794"/>
    <w:rsid w:val="00183462"/>
    <w:rsid w:val="001B0A44"/>
    <w:rsid w:val="001E76EB"/>
    <w:rsid w:val="002241A5"/>
    <w:rsid w:val="00261C0E"/>
    <w:rsid w:val="00261F3E"/>
    <w:rsid w:val="0027761E"/>
    <w:rsid w:val="0028738D"/>
    <w:rsid w:val="002910C4"/>
    <w:rsid w:val="0030275E"/>
    <w:rsid w:val="00311840"/>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4262"/>
    <w:rsid w:val="006D5270"/>
    <w:rsid w:val="00704AAC"/>
    <w:rsid w:val="00712868"/>
    <w:rsid w:val="007266BE"/>
    <w:rsid w:val="007B7B2A"/>
    <w:rsid w:val="007E2431"/>
    <w:rsid w:val="007E4CD2"/>
    <w:rsid w:val="00817068"/>
    <w:rsid w:val="008E311D"/>
    <w:rsid w:val="008E55A5"/>
    <w:rsid w:val="009179AC"/>
    <w:rsid w:val="00922AA3"/>
    <w:rsid w:val="00934E0C"/>
    <w:rsid w:val="00963E58"/>
    <w:rsid w:val="00965AE7"/>
    <w:rsid w:val="009A6268"/>
    <w:rsid w:val="009C298B"/>
    <w:rsid w:val="009F6210"/>
    <w:rsid w:val="00A07143"/>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0D95"/>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880244596">
      <w:marLeft w:val="0"/>
      <w:marRight w:val="0"/>
      <w:marTop w:val="0"/>
      <w:marBottom w:val="0"/>
      <w:divBdr>
        <w:top w:val="none" w:sz="0" w:space="0" w:color="auto"/>
        <w:left w:val="none" w:sz="0" w:space="0" w:color="auto"/>
        <w:bottom w:val="none" w:sz="0" w:space="0" w:color="auto"/>
        <w:right w:val="none" w:sz="0" w:space="0" w:color="auto"/>
      </w:divBdr>
    </w:div>
    <w:div w:id="1880244597">
      <w:marLeft w:val="0"/>
      <w:marRight w:val="0"/>
      <w:marTop w:val="0"/>
      <w:marBottom w:val="0"/>
      <w:divBdr>
        <w:top w:val="none" w:sz="0" w:space="0" w:color="auto"/>
        <w:left w:val="none" w:sz="0" w:space="0" w:color="auto"/>
        <w:bottom w:val="none" w:sz="0" w:space="0" w:color="auto"/>
        <w:right w:val="none" w:sz="0" w:space="0" w:color="auto"/>
      </w:divBdr>
    </w:div>
    <w:div w:id="1880244598">
      <w:marLeft w:val="0"/>
      <w:marRight w:val="0"/>
      <w:marTop w:val="0"/>
      <w:marBottom w:val="0"/>
      <w:divBdr>
        <w:top w:val="none" w:sz="0" w:space="0" w:color="auto"/>
        <w:left w:val="none" w:sz="0" w:space="0" w:color="auto"/>
        <w:bottom w:val="none" w:sz="0" w:space="0" w:color="auto"/>
        <w:right w:val="none" w:sz="0" w:space="0" w:color="auto"/>
      </w:divBdr>
    </w:div>
    <w:div w:id="1880244599">
      <w:marLeft w:val="0"/>
      <w:marRight w:val="0"/>
      <w:marTop w:val="0"/>
      <w:marBottom w:val="0"/>
      <w:divBdr>
        <w:top w:val="none" w:sz="0" w:space="0" w:color="auto"/>
        <w:left w:val="none" w:sz="0" w:space="0" w:color="auto"/>
        <w:bottom w:val="none" w:sz="0" w:space="0" w:color="auto"/>
        <w:right w:val="none" w:sz="0" w:space="0" w:color="auto"/>
      </w:divBdr>
    </w:div>
    <w:div w:id="1880244600">
      <w:marLeft w:val="0"/>
      <w:marRight w:val="0"/>
      <w:marTop w:val="0"/>
      <w:marBottom w:val="0"/>
      <w:divBdr>
        <w:top w:val="none" w:sz="0" w:space="0" w:color="auto"/>
        <w:left w:val="none" w:sz="0" w:space="0" w:color="auto"/>
        <w:bottom w:val="none" w:sz="0" w:space="0" w:color="auto"/>
        <w:right w:val="none" w:sz="0" w:space="0" w:color="auto"/>
      </w:divBdr>
    </w:div>
    <w:div w:id="1880244601">
      <w:marLeft w:val="0"/>
      <w:marRight w:val="0"/>
      <w:marTop w:val="0"/>
      <w:marBottom w:val="0"/>
      <w:divBdr>
        <w:top w:val="none" w:sz="0" w:space="0" w:color="auto"/>
        <w:left w:val="none" w:sz="0" w:space="0" w:color="auto"/>
        <w:bottom w:val="none" w:sz="0" w:space="0" w:color="auto"/>
        <w:right w:val="none" w:sz="0" w:space="0" w:color="auto"/>
      </w:divBdr>
    </w:div>
    <w:div w:id="1880244602">
      <w:marLeft w:val="0"/>
      <w:marRight w:val="0"/>
      <w:marTop w:val="0"/>
      <w:marBottom w:val="0"/>
      <w:divBdr>
        <w:top w:val="none" w:sz="0" w:space="0" w:color="auto"/>
        <w:left w:val="none" w:sz="0" w:space="0" w:color="auto"/>
        <w:bottom w:val="none" w:sz="0" w:space="0" w:color="auto"/>
        <w:right w:val="none" w:sz="0" w:space="0" w:color="auto"/>
      </w:divBdr>
    </w:div>
    <w:div w:id="1880244603">
      <w:marLeft w:val="0"/>
      <w:marRight w:val="0"/>
      <w:marTop w:val="0"/>
      <w:marBottom w:val="0"/>
      <w:divBdr>
        <w:top w:val="none" w:sz="0" w:space="0" w:color="auto"/>
        <w:left w:val="none" w:sz="0" w:space="0" w:color="auto"/>
        <w:bottom w:val="none" w:sz="0" w:space="0" w:color="auto"/>
        <w:right w:val="none" w:sz="0" w:space="0" w:color="auto"/>
      </w:divBdr>
    </w:div>
    <w:div w:id="1880244604">
      <w:marLeft w:val="0"/>
      <w:marRight w:val="0"/>
      <w:marTop w:val="0"/>
      <w:marBottom w:val="0"/>
      <w:divBdr>
        <w:top w:val="none" w:sz="0" w:space="0" w:color="auto"/>
        <w:left w:val="none" w:sz="0" w:space="0" w:color="auto"/>
        <w:bottom w:val="none" w:sz="0" w:space="0" w:color="auto"/>
        <w:right w:val="none" w:sz="0" w:space="0" w:color="auto"/>
      </w:divBdr>
    </w:div>
    <w:div w:id="1880244605">
      <w:marLeft w:val="0"/>
      <w:marRight w:val="0"/>
      <w:marTop w:val="0"/>
      <w:marBottom w:val="0"/>
      <w:divBdr>
        <w:top w:val="none" w:sz="0" w:space="0" w:color="auto"/>
        <w:left w:val="none" w:sz="0" w:space="0" w:color="auto"/>
        <w:bottom w:val="none" w:sz="0" w:space="0" w:color="auto"/>
        <w:right w:val="none" w:sz="0" w:space="0" w:color="auto"/>
      </w:divBdr>
    </w:div>
    <w:div w:id="1880244606">
      <w:marLeft w:val="0"/>
      <w:marRight w:val="0"/>
      <w:marTop w:val="0"/>
      <w:marBottom w:val="0"/>
      <w:divBdr>
        <w:top w:val="none" w:sz="0" w:space="0" w:color="auto"/>
        <w:left w:val="none" w:sz="0" w:space="0" w:color="auto"/>
        <w:bottom w:val="none" w:sz="0" w:space="0" w:color="auto"/>
        <w:right w:val="none" w:sz="0" w:space="0" w:color="auto"/>
      </w:divBdr>
    </w:div>
    <w:div w:id="1880244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1500</Words>
  <Characters>8551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24</cp:revision>
  <dcterms:created xsi:type="dcterms:W3CDTF">2017-03-06T07:27:00Z</dcterms:created>
  <dcterms:modified xsi:type="dcterms:W3CDTF">2017-03-08T07:17:00Z</dcterms:modified>
</cp:coreProperties>
</file>