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一、单选题</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1.</w:t>
      </w:r>
      <w:r w:rsidRPr="00114DBE">
        <w:rPr>
          <w:rFonts w:ascii="Arial" w:hAnsi="Arial" w:cs="Arial" w:hint="eastAsia"/>
          <w:color w:val="000000"/>
          <w:kern w:val="0"/>
          <w:sz w:val="23"/>
          <w:szCs w:val="23"/>
        </w:rPr>
        <w:t>设备安装基准线应按</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来测定。</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设备中心线</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建筑基础中心线</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建筑物的定位轴线</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设备基础中心线</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C</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【解析】按建筑物的定位轴线来测定机械设备的纵、横中心线并标注在中心标版上，作为设备安装的基准线。</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2.</w:t>
      </w:r>
      <w:r w:rsidRPr="00114DBE">
        <w:rPr>
          <w:rFonts w:ascii="Arial" w:hAnsi="Arial" w:cs="Arial" w:hint="eastAsia"/>
          <w:color w:val="000000"/>
          <w:kern w:val="0"/>
          <w:sz w:val="23"/>
          <w:szCs w:val="23"/>
        </w:rPr>
        <w:t>安装控制网水平距离的测设常用测量仪器是</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光学经纬仪</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全站仪</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光学水准仪</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水平仪</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B</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【解析】全站仪采用全站仪进行水平距离测量，主要应用于建筑工程平面控制网水平距离的测量及测设、安装控制网的测设、建安过程中水平距离的测量等。</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3.</w:t>
      </w:r>
      <w:r w:rsidRPr="00114DBE">
        <w:rPr>
          <w:rFonts w:ascii="Arial" w:hAnsi="Arial" w:cs="Arial" w:hint="eastAsia"/>
          <w:color w:val="000000"/>
          <w:kern w:val="0"/>
          <w:sz w:val="23"/>
          <w:szCs w:val="23"/>
        </w:rPr>
        <w:t>锅炉汽包常用</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材料制造。</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普通碳素钢</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优质碳素钢</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低合金高强度钢</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特殊钢</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C</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【解析】锅炉汽包使用的是</w:t>
      </w:r>
      <w:r w:rsidRPr="00114DBE">
        <w:rPr>
          <w:rFonts w:ascii="Arial" w:hAnsi="Arial" w:cs="Arial"/>
          <w:color w:val="000000"/>
          <w:kern w:val="0"/>
          <w:sz w:val="23"/>
          <w:szCs w:val="23"/>
        </w:rPr>
        <w:t>Q460</w:t>
      </w:r>
      <w:r w:rsidRPr="00114DBE">
        <w:rPr>
          <w:rFonts w:ascii="Arial" w:hAnsi="Arial" w:cs="Arial" w:hint="eastAsia"/>
          <w:color w:val="000000"/>
          <w:kern w:val="0"/>
          <w:sz w:val="23"/>
          <w:szCs w:val="23"/>
        </w:rPr>
        <w:t>型钢，其中低合金高强度钢有</w:t>
      </w:r>
      <w:r w:rsidRPr="00114DBE">
        <w:rPr>
          <w:rFonts w:ascii="Arial" w:hAnsi="Arial" w:cs="Arial"/>
          <w:color w:val="000000"/>
          <w:kern w:val="0"/>
          <w:sz w:val="23"/>
          <w:szCs w:val="23"/>
        </w:rPr>
        <w:t>Q295</w:t>
      </w:r>
      <w:r w:rsidRPr="00114DBE">
        <w:rPr>
          <w:rFonts w:ascii="Arial" w:hAnsi="Arial" w:cs="Arial" w:hint="eastAsia"/>
          <w:color w:val="000000"/>
          <w:kern w:val="0"/>
          <w:sz w:val="23"/>
          <w:szCs w:val="23"/>
        </w:rPr>
        <w:t>、</w:t>
      </w:r>
      <w:r w:rsidRPr="00114DBE">
        <w:rPr>
          <w:rFonts w:ascii="Arial" w:hAnsi="Arial" w:cs="Arial"/>
          <w:color w:val="000000"/>
          <w:kern w:val="0"/>
          <w:sz w:val="23"/>
          <w:szCs w:val="23"/>
        </w:rPr>
        <w:t>Q345</w:t>
      </w:r>
      <w:r w:rsidRPr="00114DBE">
        <w:rPr>
          <w:rFonts w:ascii="Arial" w:hAnsi="Arial" w:cs="Arial" w:hint="eastAsia"/>
          <w:color w:val="000000"/>
          <w:kern w:val="0"/>
          <w:sz w:val="23"/>
          <w:szCs w:val="23"/>
        </w:rPr>
        <w:t>、</w:t>
      </w:r>
      <w:r w:rsidRPr="00114DBE">
        <w:rPr>
          <w:rFonts w:ascii="Arial" w:hAnsi="Arial" w:cs="Arial"/>
          <w:color w:val="000000"/>
          <w:kern w:val="0"/>
          <w:sz w:val="23"/>
          <w:szCs w:val="23"/>
        </w:rPr>
        <w:t>Q390</w:t>
      </w:r>
      <w:r w:rsidRPr="00114DBE">
        <w:rPr>
          <w:rFonts w:ascii="Arial" w:hAnsi="Arial" w:cs="Arial" w:hint="eastAsia"/>
          <w:color w:val="000000"/>
          <w:kern w:val="0"/>
          <w:sz w:val="23"/>
          <w:szCs w:val="23"/>
        </w:rPr>
        <w:t>、</w:t>
      </w:r>
      <w:r w:rsidRPr="00114DBE">
        <w:rPr>
          <w:rFonts w:ascii="Arial" w:hAnsi="Arial" w:cs="Arial"/>
          <w:color w:val="000000"/>
          <w:kern w:val="0"/>
          <w:sz w:val="23"/>
          <w:szCs w:val="23"/>
        </w:rPr>
        <w:t>Q420</w:t>
      </w:r>
      <w:r w:rsidRPr="00114DBE">
        <w:rPr>
          <w:rFonts w:ascii="Arial" w:hAnsi="Arial" w:cs="Arial" w:hint="eastAsia"/>
          <w:color w:val="000000"/>
          <w:kern w:val="0"/>
          <w:sz w:val="23"/>
          <w:szCs w:val="23"/>
        </w:rPr>
        <w:t>、</w:t>
      </w:r>
      <w:r w:rsidRPr="00114DBE">
        <w:rPr>
          <w:rFonts w:ascii="Arial" w:hAnsi="Arial" w:cs="Arial"/>
          <w:color w:val="000000"/>
          <w:kern w:val="0"/>
          <w:sz w:val="23"/>
          <w:szCs w:val="23"/>
        </w:rPr>
        <w:t>Q460</w:t>
      </w:r>
      <w:r w:rsidRPr="00114DBE">
        <w:rPr>
          <w:rFonts w:ascii="Arial" w:hAnsi="Arial" w:cs="Arial" w:hint="eastAsia"/>
          <w:color w:val="000000"/>
          <w:kern w:val="0"/>
          <w:sz w:val="23"/>
          <w:szCs w:val="23"/>
        </w:rPr>
        <w:t>等</w:t>
      </w:r>
      <w:r w:rsidRPr="00114DBE">
        <w:rPr>
          <w:rFonts w:ascii="Arial" w:hAnsi="Arial" w:cs="Arial"/>
          <w:color w:val="000000"/>
          <w:kern w:val="0"/>
          <w:sz w:val="23"/>
          <w:szCs w:val="23"/>
        </w:rPr>
        <w:t>5</w:t>
      </w:r>
      <w:r w:rsidRPr="00114DBE">
        <w:rPr>
          <w:rFonts w:ascii="Arial" w:hAnsi="Arial" w:cs="Arial" w:hint="eastAsia"/>
          <w:color w:val="000000"/>
          <w:kern w:val="0"/>
          <w:sz w:val="23"/>
          <w:szCs w:val="23"/>
        </w:rPr>
        <w:t>个强度等级。</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4.</w:t>
      </w:r>
      <w:r w:rsidRPr="00114DBE">
        <w:rPr>
          <w:rFonts w:ascii="Arial" w:hAnsi="Arial" w:cs="Arial" w:hint="eastAsia"/>
          <w:color w:val="000000"/>
          <w:kern w:val="0"/>
          <w:sz w:val="23"/>
          <w:szCs w:val="23"/>
        </w:rPr>
        <w:t>机电工程常用的黑色金属是</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铝</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铸铁</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紫铜</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钛合金</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B</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【解析】黑色金属主要有生铁、铸铁和钢。其中钢材在机电工程中应用最为广泛。</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5.</w:t>
      </w:r>
      <w:r w:rsidRPr="00114DBE">
        <w:rPr>
          <w:rFonts w:ascii="Arial" w:hAnsi="Arial" w:cs="Arial" w:hint="eastAsia"/>
          <w:color w:val="000000"/>
          <w:kern w:val="0"/>
          <w:sz w:val="23"/>
          <w:szCs w:val="23"/>
        </w:rPr>
        <w:t>当增加焊接工艺班次评定的补加因素时，按增加的补加因素增焊</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试件进行试验。</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拉伸</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冲击</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弯曲</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剪切</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B</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【解析】当增加焊接工艺班次评定的补加因素时，按增加的补加因素增焊冲击试件进行试验。</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6.</w:t>
      </w:r>
      <w:r w:rsidRPr="00114DBE">
        <w:rPr>
          <w:rFonts w:ascii="Arial" w:hAnsi="Arial" w:cs="Arial" w:hint="eastAsia"/>
          <w:color w:val="000000"/>
          <w:kern w:val="0"/>
          <w:sz w:val="23"/>
          <w:szCs w:val="23"/>
        </w:rPr>
        <w:t>大型龙门起重机设备吊装，宜选用的吊装方法是</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旋转吊装法</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超高空斜承索吊运设备吊装法</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计算机控制集群液压千斤顶整体吊装法</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气压顶升法</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C</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【解析】计算机控制集群液压千斤顶整体吊装法有两种方式：</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上拔式</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和</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爬升式</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两种，如大型龙门起重机设备吊装、体育场馆、机场候机楼结构吊装等。</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7.</w:t>
      </w:r>
      <w:r w:rsidRPr="00114DBE">
        <w:rPr>
          <w:rFonts w:ascii="Arial" w:hAnsi="Arial" w:cs="Arial" w:hint="eastAsia"/>
          <w:color w:val="000000"/>
          <w:kern w:val="0"/>
          <w:sz w:val="23"/>
          <w:szCs w:val="23"/>
        </w:rPr>
        <w:t>室内卫生器具的排水支管隐蔽前，必须做</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压力试验</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灌水试验</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通球试验</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泄漏试验</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B</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【解析】隐藏或埋地的室内排水管道在隐蔽前必须做灌水试验。</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8.</w:t>
      </w:r>
      <w:r w:rsidRPr="00114DBE">
        <w:rPr>
          <w:rFonts w:ascii="Arial" w:hAnsi="Arial" w:cs="Arial" w:hint="eastAsia"/>
          <w:color w:val="000000"/>
          <w:kern w:val="0"/>
          <w:sz w:val="23"/>
          <w:szCs w:val="23"/>
        </w:rPr>
        <w:t>下列设备中，不属于用电设备的是</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低压配电柜</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电动机</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电加热器</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照明灯具</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A</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【解析】用电设备电气部分指的是电动机、电加热器和照明灯具等。</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9.</w:t>
      </w:r>
      <w:r w:rsidRPr="00114DBE">
        <w:rPr>
          <w:rFonts w:ascii="Arial" w:hAnsi="Arial" w:cs="Arial" w:hint="eastAsia"/>
          <w:color w:val="000000"/>
          <w:kern w:val="0"/>
          <w:sz w:val="23"/>
          <w:szCs w:val="23"/>
        </w:rPr>
        <w:t>设备吊装就位的紧后工序是</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设备清洗</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设备灌浆</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设备安装调整</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垫铁安装</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C</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【解析】设备安装的一般程序是：</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施工准备</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基础验收</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设备设备安装基准线和基准点</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地脚螺栓安装</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垫铁安装</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设备吊装就位</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设备安装调整（找正、找平、找标高）</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设备灌浆</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设备清洗</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设备装配</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调整试运行</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竣工验收。</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10.</w:t>
      </w:r>
      <w:r w:rsidRPr="00114DBE">
        <w:rPr>
          <w:rFonts w:ascii="Arial" w:hAnsi="Arial" w:cs="Arial" w:hint="eastAsia"/>
          <w:color w:val="000000"/>
          <w:kern w:val="0"/>
          <w:sz w:val="23"/>
          <w:szCs w:val="23"/>
        </w:rPr>
        <w:t>下列要素中，属于形状误差的是</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直线度</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对称度</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圆轴度</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垂直度</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A</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【解析】主要形状误差有直线度、平面度、垂直度、倾斜度、圆轴度、对称度等。</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11.200m3</w:t>
      </w:r>
      <w:r w:rsidRPr="00114DBE">
        <w:rPr>
          <w:rFonts w:ascii="Arial" w:hAnsi="Arial" w:cs="Arial" w:hint="eastAsia"/>
          <w:color w:val="000000"/>
          <w:kern w:val="0"/>
          <w:sz w:val="23"/>
          <w:szCs w:val="23"/>
        </w:rPr>
        <w:t>球罐的组装方法适宜采用</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散装法</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分带法</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半球法</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水浮法</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C</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【解析】半球法。只适用于</w:t>
      </w:r>
      <w:r w:rsidRPr="00114DBE">
        <w:rPr>
          <w:rFonts w:ascii="Arial" w:hAnsi="Arial" w:cs="Arial"/>
          <w:color w:val="000000"/>
          <w:kern w:val="0"/>
          <w:sz w:val="23"/>
          <w:szCs w:val="23"/>
        </w:rPr>
        <w:t>400m3</w:t>
      </w:r>
      <w:r w:rsidRPr="00114DBE">
        <w:rPr>
          <w:rFonts w:ascii="Arial" w:hAnsi="Arial" w:cs="Arial" w:hint="eastAsia"/>
          <w:color w:val="000000"/>
          <w:kern w:val="0"/>
          <w:sz w:val="23"/>
          <w:szCs w:val="23"/>
        </w:rPr>
        <w:t>以下小形球罐的组装。</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12.</w:t>
      </w:r>
      <w:r w:rsidRPr="00114DBE">
        <w:rPr>
          <w:rFonts w:ascii="Arial" w:hAnsi="Arial" w:cs="Arial" w:hint="eastAsia"/>
          <w:color w:val="000000"/>
          <w:kern w:val="0"/>
          <w:sz w:val="23"/>
          <w:szCs w:val="23"/>
        </w:rPr>
        <w:t>多节柱钢构安装时，为避免造成过大的积累误差，每节柱的定位轴线应从</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直接引上。</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地面控制轴线</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下一节柱轴线</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中间节柱轴线</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最高一节柱轴线</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A</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【解析】多节柱钢构安装时，为避免造成过大的积累误差，每节柱的定位轴线应从地面控制轴线直接引上。</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13.</w:t>
      </w:r>
      <w:r w:rsidRPr="00114DBE">
        <w:rPr>
          <w:rFonts w:ascii="Arial" w:hAnsi="Arial" w:cs="Arial" w:hint="eastAsia"/>
          <w:color w:val="000000"/>
          <w:kern w:val="0"/>
          <w:sz w:val="23"/>
          <w:szCs w:val="23"/>
        </w:rPr>
        <w:t>自动化仪表设备安装应遵循的程序是</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先里后外，先低后高，先轻后重</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先外后里，先低后高，先重后轻</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先外后里，先高后低，先轻后重</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先里后外，先高后低，先重后轻</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D</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【解析】化仪表设备安装应遵循的程序是先里后外，先高后低，先重后轻。</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14.</w:t>
      </w:r>
      <w:r w:rsidRPr="00114DBE">
        <w:rPr>
          <w:rFonts w:ascii="Arial" w:hAnsi="Arial" w:cs="Arial" w:hint="eastAsia"/>
          <w:color w:val="000000"/>
          <w:kern w:val="0"/>
          <w:sz w:val="23"/>
          <w:szCs w:val="23"/>
        </w:rPr>
        <w:t>管道工程施工程序中，管道安装的紧后工序是</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管道系统防腐</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管道系统检验</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管道系统绝热</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管道系统清洗</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B</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【解析】施工准备，配合土建预留、预埋、测量，管道、支架预制，附件、法兰加工、检验，管段预制，管道安装管道系统检验，管道系统试验，防腐绝热，系统清洗，资料汇总、绘制竣工图，竣工验收。</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15.</w:t>
      </w:r>
      <w:r w:rsidRPr="00114DBE">
        <w:rPr>
          <w:rFonts w:ascii="Arial" w:hAnsi="Arial" w:cs="Arial" w:hint="eastAsia"/>
          <w:color w:val="000000"/>
          <w:kern w:val="0"/>
          <w:sz w:val="23"/>
          <w:szCs w:val="23"/>
        </w:rPr>
        <w:t>盘管式热交换器管道进行内外防腐蚀处理，常采用的涂装方法是</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浸涂</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刷涂</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淋涂</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喷涂</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A</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【解析】在化工厂里，有些设备，如已组装好的热换器，由于内部的列管不能进行刷涂和喷涂，则可采用整体浸涂的方法施工。</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16.</w:t>
      </w:r>
      <w:r w:rsidRPr="00114DBE">
        <w:rPr>
          <w:rFonts w:ascii="Arial" w:hAnsi="Arial" w:cs="Arial" w:hint="eastAsia"/>
          <w:color w:val="000000"/>
          <w:kern w:val="0"/>
          <w:sz w:val="23"/>
          <w:szCs w:val="23"/>
        </w:rPr>
        <w:t>下列炉窑砌筑工序中，不属于交接内容的是</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上道工序成果的保护要求</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耐火材料的验收</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炉子中心线及控制高程测量记录</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炉子可动部分试运转合格证明</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B</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1</w:t>
      </w:r>
      <w:r w:rsidRPr="00114DBE">
        <w:rPr>
          <w:rFonts w:ascii="Arial" w:hAnsi="Arial" w:cs="Arial" w:hint="eastAsia"/>
          <w:color w:val="000000"/>
          <w:kern w:val="0"/>
          <w:sz w:val="23"/>
          <w:szCs w:val="23"/>
        </w:rPr>
        <w:t>．炉子中心线和控制标高的测量记录以及必要的沉降观察点的测量记录；</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2</w:t>
      </w:r>
      <w:r w:rsidRPr="00114DBE">
        <w:rPr>
          <w:rFonts w:ascii="Arial" w:hAnsi="Arial" w:cs="Arial" w:hint="eastAsia"/>
          <w:color w:val="000000"/>
          <w:kern w:val="0"/>
          <w:sz w:val="23"/>
          <w:szCs w:val="23"/>
        </w:rPr>
        <w:t>．隐蔽工程验收合同的证明；</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3</w:t>
      </w:r>
      <w:r w:rsidRPr="00114DBE">
        <w:rPr>
          <w:rFonts w:ascii="Arial" w:hAnsi="Arial" w:cs="Arial" w:hint="eastAsia"/>
          <w:color w:val="000000"/>
          <w:kern w:val="0"/>
          <w:sz w:val="23"/>
          <w:szCs w:val="23"/>
        </w:rPr>
        <w:t>．炉体冷却装置、管道和炉壳的试压记录及焊接严密性试验合格的证明；</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4</w:t>
      </w:r>
      <w:r w:rsidRPr="00114DBE">
        <w:rPr>
          <w:rFonts w:ascii="Arial" w:hAnsi="Arial" w:cs="Arial" w:hint="eastAsia"/>
          <w:color w:val="000000"/>
          <w:kern w:val="0"/>
          <w:sz w:val="23"/>
          <w:szCs w:val="23"/>
        </w:rPr>
        <w:t>．钢结构和炉内轨道等安装位置的主要尺寸的复测记录；</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5</w:t>
      </w:r>
      <w:r w:rsidRPr="00114DBE">
        <w:rPr>
          <w:rFonts w:ascii="Arial" w:hAnsi="Arial" w:cs="Arial" w:hint="eastAsia"/>
          <w:color w:val="000000"/>
          <w:kern w:val="0"/>
          <w:sz w:val="23"/>
          <w:szCs w:val="23"/>
        </w:rPr>
        <w:t>．可动炉子或炉子可动部分的试运转合格的证明；</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6</w:t>
      </w:r>
      <w:r w:rsidRPr="00114DBE">
        <w:rPr>
          <w:rFonts w:ascii="Arial" w:hAnsi="Arial" w:cs="Arial" w:hint="eastAsia"/>
          <w:color w:val="000000"/>
          <w:kern w:val="0"/>
          <w:sz w:val="23"/>
          <w:szCs w:val="23"/>
        </w:rPr>
        <w:t>．</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炉内托砖板和锚固件等的位置、尺寸、焊接质量的检查合格的证明；</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7</w:t>
      </w:r>
      <w:r w:rsidRPr="00114DBE">
        <w:rPr>
          <w:rFonts w:ascii="Arial" w:hAnsi="Arial" w:cs="Arial" w:hint="eastAsia"/>
          <w:color w:val="000000"/>
          <w:kern w:val="0"/>
          <w:sz w:val="23"/>
          <w:szCs w:val="23"/>
        </w:rPr>
        <w:t>．上道工序成果的保护要求。</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17.</w:t>
      </w:r>
      <w:r w:rsidRPr="00114DBE">
        <w:rPr>
          <w:rFonts w:ascii="Arial" w:hAnsi="Arial" w:cs="Arial" w:hint="eastAsia"/>
          <w:color w:val="000000"/>
          <w:kern w:val="0"/>
          <w:sz w:val="23"/>
          <w:szCs w:val="23"/>
        </w:rPr>
        <w:t>施工单位所选用的计量器具和设备，必须具有产品合格证或</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制造许可证</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产品说明书</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技术鉴定书</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使用规范</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C</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【解析】施工单位所选用的计量器具和设备，必须具有技术鉴定书或产品合格证。</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18.</w:t>
      </w:r>
      <w:r w:rsidRPr="00114DBE">
        <w:rPr>
          <w:rFonts w:ascii="Arial" w:hAnsi="Arial" w:cs="Arial" w:hint="eastAsia"/>
          <w:color w:val="000000"/>
          <w:kern w:val="0"/>
          <w:sz w:val="23"/>
          <w:szCs w:val="23"/>
        </w:rPr>
        <w:t>在依法规划的电力设备保护区内危及电力设施安全的建筑物，由</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责令强制拆除。</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安全管理部门</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电力管理部门</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施工管理部门</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当地人民政府</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D</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【解析】在依法规划的电力设备保护区内危及电力设施安全的建筑物，由当地人民政府责令强制拆除。</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19.</w:t>
      </w:r>
      <w:r w:rsidRPr="00114DBE">
        <w:rPr>
          <w:rFonts w:ascii="Arial" w:hAnsi="Arial" w:cs="Arial" w:hint="eastAsia"/>
          <w:color w:val="000000"/>
          <w:kern w:val="0"/>
          <w:sz w:val="23"/>
          <w:szCs w:val="23"/>
        </w:rPr>
        <w:t>下列工程中，不属于机电工程专业建造师执业范围的是</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炉窑砌筑工程</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水电设备工程</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建筑智能化工程</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海洋石油工程</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B</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【解析】机电工程专业建造师执业工程范围包括：</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w:t>
      </w:r>
      <w:r w:rsidRPr="00114DBE">
        <w:rPr>
          <w:rFonts w:ascii="Arial" w:hAnsi="Arial" w:cs="Arial" w:hint="eastAsia"/>
          <w:color w:val="000000"/>
          <w:kern w:val="0"/>
          <w:sz w:val="23"/>
          <w:szCs w:val="23"/>
        </w:rPr>
        <w:t>机电、石油化工、电力、冶炼</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钢结构、电梯安装、消防设施、防腐保温、起重设</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备安装、机电设备安装、建筑智能化、环保、电子、仪表安装、火电设备安装、送变电、核工业、炉窑、冶炼机电设备安装、化工石油设备、管道安装、管道、无损检测、海洋石油、体育场地设施、净化、旅游设施、特种专业。</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20.</w:t>
      </w:r>
      <w:r w:rsidRPr="00114DBE">
        <w:rPr>
          <w:rFonts w:ascii="Arial" w:hAnsi="Arial" w:cs="Arial" w:hint="eastAsia"/>
          <w:color w:val="000000"/>
          <w:kern w:val="0"/>
          <w:sz w:val="23"/>
          <w:szCs w:val="23"/>
        </w:rPr>
        <w:t>下列建设工程中，机电工程二级建造师可承担的工程是</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A.900</w:t>
      </w:r>
      <w:r w:rsidRPr="00114DBE">
        <w:rPr>
          <w:rFonts w:ascii="Arial" w:hAnsi="Arial" w:cs="Arial" w:hint="eastAsia"/>
          <w:color w:val="000000"/>
          <w:kern w:val="0"/>
          <w:sz w:val="23"/>
          <w:szCs w:val="23"/>
        </w:rPr>
        <w:t>万元的通风空调工程</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B.400</w:t>
      </w:r>
      <w:r w:rsidRPr="00114DBE">
        <w:rPr>
          <w:rFonts w:ascii="Arial" w:hAnsi="Arial" w:cs="Arial" w:hint="eastAsia"/>
          <w:color w:val="000000"/>
          <w:kern w:val="0"/>
          <w:sz w:val="23"/>
          <w:szCs w:val="23"/>
        </w:rPr>
        <w:t>万元的防腐保温工程</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C.110KV</w:t>
      </w:r>
      <w:r w:rsidRPr="00114DBE">
        <w:rPr>
          <w:rFonts w:ascii="Arial" w:hAnsi="Arial" w:cs="Arial" w:hint="eastAsia"/>
          <w:color w:val="000000"/>
          <w:kern w:val="0"/>
          <w:sz w:val="23"/>
          <w:szCs w:val="23"/>
        </w:rPr>
        <w:t>的变配电站工程</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D.1200</w:t>
      </w:r>
      <w:r w:rsidRPr="00114DBE">
        <w:rPr>
          <w:rFonts w:ascii="Arial" w:hAnsi="Arial" w:cs="Arial" w:hint="eastAsia"/>
          <w:color w:val="000000"/>
          <w:kern w:val="0"/>
          <w:sz w:val="23"/>
          <w:szCs w:val="23"/>
        </w:rPr>
        <w:t>万元的电气动力照明工程</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A</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【解析】二级注册建造师可以承担中、小型工程施工项目。第三版教材</w:t>
      </w:r>
      <w:r w:rsidRPr="00114DBE">
        <w:rPr>
          <w:rFonts w:ascii="Arial" w:hAnsi="Arial" w:cs="Arial"/>
          <w:color w:val="000000"/>
          <w:kern w:val="0"/>
          <w:sz w:val="23"/>
          <w:szCs w:val="23"/>
        </w:rPr>
        <w:t>P244</w:t>
      </w:r>
      <w:r w:rsidRPr="00114DBE">
        <w:rPr>
          <w:rFonts w:ascii="Arial" w:hAnsi="Arial" w:cs="Arial" w:hint="eastAsia"/>
          <w:color w:val="000000"/>
          <w:kern w:val="0"/>
          <w:sz w:val="23"/>
          <w:szCs w:val="23"/>
        </w:rPr>
        <w:t>，表</w:t>
      </w:r>
      <w:r w:rsidRPr="00114DBE">
        <w:rPr>
          <w:rFonts w:ascii="Arial" w:hAnsi="Arial" w:cs="Arial"/>
          <w:color w:val="000000"/>
          <w:kern w:val="0"/>
          <w:sz w:val="23"/>
          <w:szCs w:val="23"/>
        </w:rPr>
        <w:t>2H332021-1</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二、多项选择题</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共</w:t>
      </w:r>
      <w:r w:rsidRPr="00114DBE">
        <w:rPr>
          <w:rFonts w:ascii="Arial" w:hAnsi="Arial" w:cs="Arial"/>
          <w:color w:val="000000"/>
          <w:kern w:val="0"/>
          <w:sz w:val="23"/>
          <w:szCs w:val="23"/>
        </w:rPr>
        <w:t>10</w:t>
      </w:r>
      <w:r w:rsidRPr="00114DBE">
        <w:rPr>
          <w:rFonts w:ascii="Arial" w:hAnsi="Arial" w:cs="Arial" w:hint="eastAsia"/>
          <w:color w:val="000000"/>
          <w:kern w:val="0"/>
          <w:sz w:val="23"/>
          <w:szCs w:val="23"/>
        </w:rPr>
        <w:t>题，每题</w:t>
      </w:r>
      <w:r w:rsidRPr="00114DBE">
        <w:rPr>
          <w:rFonts w:ascii="Arial" w:hAnsi="Arial" w:cs="Arial"/>
          <w:color w:val="000000"/>
          <w:kern w:val="0"/>
          <w:sz w:val="23"/>
          <w:szCs w:val="23"/>
        </w:rPr>
        <w:t>2</w:t>
      </w:r>
      <w:r w:rsidRPr="00114DBE">
        <w:rPr>
          <w:rFonts w:ascii="Arial" w:hAnsi="Arial" w:cs="Arial" w:hint="eastAsia"/>
          <w:color w:val="000000"/>
          <w:kern w:val="0"/>
          <w:sz w:val="23"/>
          <w:szCs w:val="23"/>
        </w:rPr>
        <w:t>分。每题的备选项中，有</w:t>
      </w:r>
      <w:r w:rsidRPr="00114DBE">
        <w:rPr>
          <w:rFonts w:ascii="Arial" w:hAnsi="Arial" w:cs="Arial"/>
          <w:color w:val="000000"/>
          <w:kern w:val="0"/>
          <w:sz w:val="23"/>
          <w:szCs w:val="23"/>
        </w:rPr>
        <w:t>2</w:t>
      </w:r>
      <w:r w:rsidRPr="00114DBE">
        <w:rPr>
          <w:rFonts w:ascii="Arial" w:hAnsi="Arial" w:cs="Arial" w:hint="eastAsia"/>
          <w:color w:val="000000"/>
          <w:kern w:val="0"/>
          <w:sz w:val="23"/>
          <w:szCs w:val="23"/>
        </w:rPr>
        <w:t>个或</w:t>
      </w:r>
      <w:r w:rsidRPr="00114DBE">
        <w:rPr>
          <w:rFonts w:ascii="Arial" w:hAnsi="Arial" w:cs="Arial"/>
          <w:color w:val="000000"/>
          <w:kern w:val="0"/>
          <w:sz w:val="23"/>
          <w:szCs w:val="23"/>
        </w:rPr>
        <w:t>2</w:t>
      </w:r>
      <w:r w:rsidRPr="00114DBE">
        <w:rPr>
          <w:rFonts w:ascii="Arial" w:hAnsi="Arial" w:cs="Arial" w:hint="eastAsia"/>
          <w:color w:val="000000"/>
          <w:kern w:val="0"/>
          <w:sz w:val="23"/>
          <w:szCs w:val="23"/>
        </w:rPr>
        <w:t>个以上符合题意，至少有</w:t>
      </w:r>
      <w:r w:rsidRPr="00114DBE">
        <w:rPr>
          <w:rFonts w:ascii="Arial" w:hAnsi="Arial" w:cs="Arial"/>
          <w:color w:val="000000"/>
          <w:kern w:val="0"/>
          <w:sz w:val="23"/>
          <w:szCs w:val="23"/>
        </w:rPr>
        <w:t>1</w:t>
      </w:r>
      <w:r w:rsidRPr="00114DBE">
        <w:rPr>
          <w:rFonts w:ascii="Arial" w:hAnsi="Arial" w:cs="Arial" w:hint="eastAsia"/>
          <w:color w:val="000000"/>
          <w:kern w:val="0"/>
          <w:sz w:val="23"/>
          <w:szCs w:val="23"/>
        </w:rPr>
        <w:t>个错项。错选，本题不得分</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少选，所选的每个选项得</w:t>
      </w:r>
      <w:r w:rsidRPr="00114DBE">
        <w:rPr>
          <w:rFonts w:ascii="Arial" w:hAnsi="Arial" w:cs="Arial"/>
          <w:color w:val="000000"/>
          <w:kern w:val="0"/>
          <w:sz w:val="23"/>
          <w:szCs w:val="23"/>
        </w:rPr>
        <w:t>0.5</w:t>
      </w:r>
      <w:r w:rsidRPr="00114DBE">
        <w:rPr>
          <w:rFonts w:ascii="Arial" w:hAnsi="Arial" w:cs="Arial" w:hint="eastAsia"/>
          <w:color w:val="000000"/>
          <w:kern w:val="0"/>
          <w:sz w:val="23"/>
          <w:szCs w:val="23"/>
        </w:rPr>
        <w:t>分</w:t>
      </w:r>
      <w:r w:rsidRPr="00114DBE">
        <w:rPr>
          <w:rFonts w:ascii="Arial" w:hAnsi="Arial" w:cs="Arial"/>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21.</w:t>
      </w:r>
      <w:r w:rsidRPr="00114DBE">
        <w:rPr>
          <w:rFonts w:ascii="Arial" w:hAnsi="Arial" w:cs="Arial" w:hint="eastAsia"/>
          <w:color w:val="000000"/>
          <w:kern w:val="0"/>
          <w:sz w:val="23"/>
          <w:szCs w:val="23"/>
        </w:rPr>
        <w:t>制定吊装技术方案时，应考虑起重机的基本参数有</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额定起重量</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最大起升高度</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工作速度</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起重机自重</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E.</w:t>
      </w:r>
      <w:r w:rsidRPr="00114DBE">
        <w:rPr>
          <w:rFonts w:ascii="Arial" w:hAnsi="Arial" w:cs="Arial" w:hint="eastAsia"/>
          <w:color w:val="000000"/>
          <w:kern w:val="0"/>
          <w:sz w:val="23"/>
          <w:szCs w:val="23"/>
        </w:rPr>
        <w:t>最大幅度</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ABCE</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【解析】起重机的基本参数主要有额定起重量、最大起升高度和工作速度等，这些参数是指定吊装技术方案的重要依据。</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22.</w:t>
      </w:r>
      <w:r w:rsidRPr="00114DBE">
        <w:rPr>
          <w:rFonts w:ascii="Arial" w:hAnsi="Arial" w:cs="Arial" w:hint="eastAsia"/>
          <w:color w:val="000000"/>
          <w:kern w:val="0"/>
          <w:sz w:val="23"/>
          <w:szCs w:val="23"/>
        </w:rPr>
        <w:t>高层建筑排水通气管的安装要求有</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通气管应高出斜顶屋面</w:t>
      </w:r>
      <w:r w:rsidRPr="00114DBE">
        <w:rPr>
          <w:rFonts w:ascii="Arial" w:hAnsi="Arial" w:cs="Arial"/>
          <w:color w:val="000000"/>
          <w:kern w:val="0"/>
          <w:sz w:val="23"/>
          <w:szCs w:val="23"/>
        </w:rPr>
        <w:t>0.3m</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在经常有人停留的平顶屋面，通气管应高出屋面</w:t>
      </w:r>
      <w:r w:rsidRPr="00114DBE">
        <w:rPr>
          <w:rFonts w:ascii="Arial" w:hAnsi="Arial" w:cs="Arial"/>
          <w:color w:val="000000"/>
          <w:kern w:val="0"/>
          <w:sz w:val="23"/>
          <w:szCs w:val="23"/>
        </w:rPr>
        <w:t>2m</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通气管应与风道或烟道连接</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通气管应按防雷要求设置防雷装置</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E.</w:t>
      </w:r>
      <w:r w:rsidRPr="00114DBE">
        <w:rPr>
          <w:rFonts w:ascii="Arial" w:hAnsi="Arial" w:cs="Arial" w:hint="eastAsia"/>
          <w:color w:val="000000"/>
          <w:kern w:val="0"/>
          <w:sz w:val="23"/>
          <w:szCs w:val="23"/>
        </w:rPr>
        <w:t>高出屋顶的通气管高度必须大于最大积雪高度</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BD</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【解析】排水通气管不得与风道或烟道连接</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w:t>
      </w:r>
      <w:r w:rsidRPr="00114DBE">
        <w:rPr>
          <w:rFonts w:ascii="Arial" w:hAnsi="Arial" w:cs="Arial" w:hint="eastAsia"/>
          <w:color w:val="000000"/>
          <w:kern w:val="0"/>
          <w:sz w:val="23"/>
          <w:szCs w:val="23"/>
        </w:rPr>
        <w:t>通气管应高出屋面</w:t>
      </w:r>
      <w:r w:rsidRPr="00114DBE">
        <w:rPr>
          <w:rFonts w:ascii="Arial" w:hAnsi="Arial" w:cs="Arial"/>
          <w:color w:val="000000"/>
          <w:kern w:val="0"/>
          <w:sz w:val="23"/>
          <w:szCs w:val="23"/>
        </w:rPr>
        <w:t>300mm</w:t>
      </w:r>
      <w:r w:rsidRPr="00114DBE">
        <w:rPr>
          <w:rFonts w:ascii="Arial" w:hAnsi="Arial" w:cs="Arial" w:hint="eastAsia"/>
          <w:color w:val="000000"/>
          <w:kern w:val="0"/>
          <w:sz w:val="23"/>
          <w:szCs w:val="23"/>
        </w:rPr>
        <w:t>，但必须大于最大积雪厚度；</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w:t>
      </w:r>
      <w:r w:rsidRPr="00114DBE">
        <w:rPr>
          <w:rFonts w:ascii="Arial" w:hAnsi="Arial" w:cs="Arial" w:hint="eastAsia"/>
          <w:color w:val="000000"/>
          <w:kern w:val="0"/>
          <w:sz w:val="23"/>
          <w:szCs w:val="23"/>
        </w:rPr>
        <w:t>在通气管出口</w:t>
      </w:r>
      <w:r w:rsidRPr="00114DBE">
        <w:rPr>
          <w:rFonts w:ascii="Arial" w:hAnsi="Arial" w:cs="Arial"/>
          <w:color w:val="000000"/>
          <w:kern w:val="0"/>
          <w:sz w:val="23"/>
          <w:szCs w:val="23"/>
        </w:rPr>
        <w:t>4m</w:t>
      </w:r>
      <w:r w:rsidRPr="00114DBE">
        <w:rPr>
          <w:rFonts w:ascii="Arial" w:hAnsi="Arial" w:cs="Arial" w:hint="eastAsia"/>
          <w:color w:val="000000"/>
          <w:kern w:val="0"/>
          <w:sz w:val="23"/>
          <w:szCs w:val="23"/>
        </w:rPr>
        <w:t>以内有门、窗时，通气管应高出门、窗顶</w:t>
      </w:r>
      <w:r w:rsidRPr="00114DBE">
        <w:rPr>
          <w:rFonts w:ascii="Arial" w:hAnsi="Arial" w:cs="Arial"/>
          <w:color w:val="000000"/>
          <w:kern w:val="0"/>
          <w:sz w:val="23"/>
          <w:szCs w:val="23"/>
        </w:rPr>
        <w:t>600mm</w:t>
      </w:r>
      <w:r w:rsidRPr="00114DBE">
        <w:rPr>
          <w:rFonts w:ascii="Arial" w:hAnsi="Arial" w:cs="Arial" w:hint="eastAsia"/>
          <w:color w:val="000000"/>
          <w:kern w:val="0"/>
          <w:sz w:val="23"/>
          <w:szCs w:val="23"/>
        </w:rPr>
        <w:t>或引向无门、窗一侧；</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w:t>
      </w:r>
      <w:r w:rsidRPr="00114DBE">
        <w:rPr>
          <w:rFonts w:ascii="Arial" w:hAnsi="Arial" w:cs="Arial" w:hint="eastAsia"/>
          <w:color w:val="000000"/>
          <w:kern w:val="0"/>
          <w:sz w:val="23"/>
          <w:szCs w:val="23"/>
        </w:rPr>
        <w:t>在经常有人停留的平屋顶上，通气管应高出屋面</w:t>
      </w:r>
      <w:r w:rsidRPr="00114DBE">
        <w:rPr>
          <w:rFonts w:ascii="Arial" w:hAnsi="Arial" w:cs="Arial"/>
          <w:color w:val="000000"/>
          <w:kern w:val="0"/>
          <w:sz w:val="23"/>
          <w:szCs w:val="23"/>
        </w:rPr>
        <w:t>2m</w:t>
      </w:r>
      <w:r w:rsidRPr="00114DBE">
        <w:rPr>
          <w:rFonts w:ascii="Arial" w:hAnsi="Arial" w:cs="Arial" w:hint="eastAsia"/>
          <w:color w:val="000000"/>
          <w:kern w:val="0"/>
          <w:sz w:val="23"/>
          <w:szCs w:val="23"/>
        </w:rPr>
        <w:t>，并应根据防雷要求设置防雷装置；屋顶有隔热层应从隔热层板面算起。</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23.</w:t>
      </w:r>
      <w:r w:rsidRPr="00114DBE">
        <w:rPr>
          <w:rFonts w:ascii="Arial" w:hAnsi="Arial" w:cs="Arial" w:hint="eastAsia"/>
          <w:color w:val="000000"/>
          <w:kern w:val="0"/>
          <w:sz w:val="23"/>
          <w:szCs w:val="23"/>
        </w:rPr>
        <w:t>可作为建筑防雷的自然接地体有</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电缆保护钢管</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埋地敷设的金属管道</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金属电缆桥架</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混凝土桩基中的钢筋</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E.</w:t>
      </w:r>
      <w:r w:rsidRPr="00114DBE">
        <w:rPr>
          <w:rFonts w:ascii="Arial" w:hAnsi="Arial" w:cs="Arial" w:hint="eastAsia"/>
          <w:color w:val="000000"/>
          <w:kern w:val="0"/>
          <w:sz w:val="23"/>
          <w:szCs w:val="23"/>
        </w:rPr>
        <w:t>建筑物底板内的钢筋</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BDE</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【解析】若利用建筑物钢筋混凝土桩基、地下室钢筋以及埋设的金属管道等作为接地装置散流极称为自然接地体；此外还有专门生产的成品，如接地模块等。</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24.</w:t>
      </w:r>
      <w:r w:rsidRPr="00114DBE">
        <w:rPr>
          <w:rFonts w:ascii="Arial" w:hAnsi="Arial" w:cs="Arial" w:hint="eastAsia"/>
          <w:color w:val="000000"/>
          <w:kern w:val="0"/>
          <w:sz w:val="23"/>
          <w:szCs w:val="23"/>
        </w:rPr>
        <w:t>风管制作安装完成后，必须对风管的</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进行严密性检验。</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板材</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咬口缝</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铆接孔</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法兰翻边</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E.</w:t>
      </w:r>
      <w:r w:rsidRPr="00114DBE">
        <w:rPr>
          <w:rFonts w:ascii="Arial" w:hAnsi="Arial" w:cs="Arial" w:hint="eastAsia"/>
          <w:color w:val="000000"/>
          <w:kern w:val="0"/>
          <w:sz w:val="23"/>
          <w:szCs w:val="23"/>
        </w:rPr>
        <w:t>管段接缝</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BCDE</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【解析】风管系统完装后，必须进行严密性检验，主要检验风管、部件制作加工后的咬口缝、铆接孔、风管的法兰翻边、风管管段之间的连接严密性，检验以主、干管为主</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检验合格后方能交付下道工序。</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25.</w:t>
      </w:r>
      <w:r w:rsidRPr="00114DBE">
        <w:rPr>
          <w:rFonts w:ascii="Arial" w:hAnsi="Arial" w:cs="Arial" w:hint="eastAsia"/>
          <w:color w:val="000000"/>
          <w:kern w:val="0"/>
          <w:sz w:val="23"/>
          <w:szCs w:val="23"/>
        </w:rPr>
        <w:t>安全防范系统的入侵报警探测器安装后，应对探测器的</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进行检测。</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防拆报警功能</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短路报警功能</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电源线被剪报警功能</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信号线开路报警功能</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E.</w:t>
      </w:r>
      <w:r w:rsidRPr="00114DBE">
        <w:rPr>
          <w:rFonts w:ascii="Arial" w:hAnsi="Arial" w:cs="Arial" w:hint="eastAsia"/>
          <w:color w:val="000000"/>
          <w:kern w:val="0"/>
          <w:sz w:val="23"/>
          <w:szCs w:val="23"/>
        </w:rPr>
        <w:t>传输速度低报警功能</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ABCD</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【解析】安全防范系统的探测器盲区检测，检测防拆报警功能、信号线开路、短路报警功能和电源线被剪功能。</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26.</w:t>
      </w:r>
      <w:r w:rsidRPr="00114DBE">
        <w:rPr>
          <w:rFonts w:ascii="Arial" w:hAnsi="Arial" w:cs="Arial" w:hint="eastAsia"/>
          <w:color w:val="000000"/>
          <w:kern w:val="0"/>
          <w:sz w:val="23"/>
          <w:szCs w:val="23"/>
        </w:rPr>
        <w:t>建筑消防设施的合格证明文件有</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产品合格证</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认证证书</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检测报告</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使用说明书</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E.</w:t>
      </w:r>
      <w:r w:rsidRPr="00114DBE">
        <w:rPr>
          <w:rFonts w:ascii="Arial" w:hAnsi="Arial" w:cs="Arial" w:hint="eastAsia"/>
          <w:color w:val="000000"/>
          <w:kern w:val="0"/>
          <w:sz w:val="23"/>
          <w:szCs w:val="23"/>
        </w:rPr>
        <w:t>外壳防护等级证明</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ABC</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【解析】提供建筑消防设施</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消防产品</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、防火材料、电气检测等合格证明，包括产品合格证、认证书、检测报告等；</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27.</w:t>
      </w:r>
      <w:r w:rsidRPr="00114DBE">
        <w:rPr>
          <w:rFonts w:ascii="Arial" w:hAnsi="Arial" w:cs="Arial" w:hint="eastAsia"/>
          <w:color w:val="000000"/>
          <w:kern w:val="0"/>
          <w:sz w:val="23"/>
          <w:szCs w:val="23"/>
        </w:rPr>
        <w:t>室外电力线路的形式有</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高压架空线路</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保护管内电缆</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桥架电缆</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直埋电缆</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E.</w:t>
      </w:r>
      <w:r w:rsidRPr="00114DBE">
        <w:rPr>
          <w:rFonts w:ascii="Arial" w:hAnsi="Arial" w:cs="Arial" w:hint="eastAsia"/>
          <w:color w:val="000000"/>
          <w:kern w:val="0"/>
          <w:sz w:val="23"/>
          <w:szCs w:val="23"/>
        </w:rPr>
        <w:t>隧道内电缆</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ABDE</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【解析】室外线路的形式有输送电力的高压架空线路、配电用的低压架空线路以及直埋电缆、电缆沟和电缆隧道内电缆、保护管内电缆等。</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28.</w:t>
      </w:r>
      <w:r w:rsidRPr="00114DBE">
        <w:rPr>
          <w:rFonts w:ascii="Arial" w:hAnsi="Arial" w:cs="Arial" w:hint="eastAsia"/>
          <w:color w:val="000000"/>
          <w:kern w:val="0"/>
          <w:sz w:val="23"/>
          <w:szCs w:val="23"/>
        </w:rPr>
        <w:t>锅炉组件吊装原则有</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先上后下</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先小件后大件</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先两侧后中间</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先中心再炉前炉后</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E.</w:t>
      </w:r>
      <w:r w:rsidRPr="00114DBE">
        <w:rPr>
          <w:rFonts w:ascii="Arial" w:hAnsi="Arial" w:cs="Arial" w:hint="eastAsia"/>
          <w:color w:val="000000"/>
          <w:kern w:val="0"/>
          <w:sz w:val="23"/>
          <w:szCs w:val="23"/>
        </w:rPr>
        <w:t>先外围后内部</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ACD</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【解析】锅炉钢架安装验收合格后，锅炉组件吊装原则是：先上后下，先两侧后中间，先中心再逐渐向炉前、炉后进行。</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29.</w:t>
      </w:r>
      <w:r w:rsidRPr="00114DBE">
        <w:rPr>
          <w:rFonts w:ascii="Arial" w:hAnsi="Arial" w:cs="Arial" w:hint="eastAsia"/>
          <w:color w:val="000000"/>
          <w:kern w:val="0"/>
          <w:sz w:val="23"/>
          <w:szCs w:val="23"/>
        </w:rPr>
        <w:t>特种设备制造、安装、改造和重大维修过程中，涉及安全性能的监督检验项目包括</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焊接</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材料</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外观</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包装</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E.</w:t>
      </w:r>
      <w:r w:rsidRPr="00114DBE">
        <w:rPr>
          <w:rFonts w:ascii="Arial" w:hAnsi="Arial" w:cs="Arial" w:hint="eastAsia"/>
          <w:color w:val="000000"/>
          <w:kern w:val="0"/>
          <w:sz w:val="23"/>
          <w:szCs w:val="23"/>
        </w:rPr>
        <w:t>尺寸</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ABCE</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w:t>
      </w:r>
      <w:r w:rsidRPr="00114DBE">
        <w:rPr>
          <w:rFonts w:ascii="Arial" w:hAnsi="Arial" w:cs="Arial"/>
          <w:color w:val="000000"/>
          <w:kern w:val="0"/>
          <w:sz w:val="23"/>
          <w:szCs w:val="23"/>
        </w:rPr>
        <w:t>(1)</w:t>
      </w:r>
      <w:r w:rsidRPr="00114DBE">
        <w:rPr>
          <w:rFonts w:ascii="Arial" w:hAnsi="Arial" w:cs="Arial" w:hint="eastAsia"/>
          <w:color w:val="000000"/>
          <w:kern w:val="0"/>
          <w:sz w:val="23"/>
          <w:szCs w:val="23"/>
        </w:rPr>
        <w:t>确认核实制造和安装、改造、重大维修过程中涉及安全性能的项目符合安全技术规范的要求。包括图样资料、材料、焊接</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焊接工艺、焊工资格等</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、外观和尺寸、无损检测、热处理、耐压试验、载荷试验、铭牌、监检资料等项目。</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30.</w:t>
      </w:r>
      <w:r w:rsidRPr="00114DBE">
        <w:rPr>
          <w:rFonts w:ascii="Arial" w:hAnsi="Arial" w:cs="Arial" w:hint="eastAsia"/>
          <w:color w:val="000000"/>
          <w:kern w:val="0"/>
          <w:sz w:val="23"/>
          <w:szCs w:val="23"/>
        </w:rPr>
        <w:t>根据机电工程注册建造师签章文件类别要求，属于安全管理签章文件的有</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 xml:space="preserve">　</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工程项目安全生产责任书</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B.</w:t>
      </w:r>
      <w:r w:rsidRPr="00114DBE">
        <w:rPr>
          <w:rFonts w:ascii="Arial" w:hAnsi="Arial" w:cs="Arial" w:hint="eastAsia"/>
          <w:color w:val="000000"/>
          <w:kern w:val="0"/>
          <w:sz w:val="23"/>
          <w:szCs w:val="23"/>
        </w:rPr>
        <w:t>分包安全管理协议书</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C.</w:t>
      </w:r>
      <w:r w:rsidRPr="00114DBE">
        <w:rPr>
          <w:rFonts w:ascii="Arial" w:hAnsi="Arial" w:cs="Arial" w:hint="eastAsia"/>
          <w:color w:val="000000"/>
          <w:kern w:val="0"/>
          <w:sz w:val="23"/>
          <w:szCs w:val="23"/>
        </w:rPr>
        <w:t>工程人身设备保险委托书</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D.</w:t>
      </w:r>
      <w:r w:rsidRPr="00114DBE">
        <w:rPr>
          <w:rFonts w:ascii="Arial" w:hAnsi="Arial" w:cs="Arial" w:hint="eastAsia"/>
          <w:color w:val="000000"/>
          <w:kern w:val="0"/>
          <w:sz w:val="23"/>
          <w:szCs w:val="23"/>
        </w:rPr>
        <w:t>现场临时用电申请书</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E.</w:t>
      </w:r>
      <w:r w:rsidRPr="00114DBE">
        <w:rPr>
          <w:rFonts w:ascii="Arial" w:hAnsi="Arial" w:cs="Arial" w:hint="eastAsia"/>
          <w:color w:val="000000"/>
          <w:kern w:val="0"/>
          <w:sz w:val="23"/>
          <w:szCs w:val="23"/>
        </w:rPr>
        <w:t>大型施工机具使用检查表</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r w:rsidRPr="00114DBE">
        <w:rPr>
          <w:rFonts w:ascii="Arial" w:hAnsi="Arial" w:cs="Arial"/>
          <w:color w:val="000000"/>
          <w:kern w:val="0"/>
          <w:sz w:val="23"/>
          <w:szCs w:val="23"/>
        </w:rPr>
        <w:t>ABDE</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【解析】工程项目安全生产责任书</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分包安全管理协议书；施工安全技术措施报审表；施工现场消防重点部位报审表；施工现场临时用电、用火申请书；大型施工机具检验、使用检查表；一般（大）事故处理鉴定记录；固体废弃物处理许可或处理协议；污水</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废液排放许可或处理协议；林木砍伐许可协议；河流大开挖穿越施工许可协议；水压试验取水、排水许可协议。</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三、案例分析题</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共</w:t>
      </w:r>
      <w:r w:rsidRPr="00114DBE">
        <w:rPr>
          <w:rFonts w:ascii="Arial" w:hAnsi="Arial" w:cs="Arial"/>
          <w:color w:val="000000"/>
          <w:kern w:val="0"/>
          <w:sz w:val="23"/>
          <w:szCs w:val="23"/>
        </w:rPr>
        <w:t>4</w:t>
      </w:r>
      <w:r w:rsidRPr="00114DBE">
        <w:rPr>
          <w:rFonts w:ascii="Arial" w:hAnsi="Arial" w:cs="Arial" w:hint="eastAsia"/>
          <w:color w:val="000000"/>
          <w:kern w:val="0"/>
          <w:sz w:val="23"/>
          <w:szCs w:val="23"/>
        </w:rPr>
        <w:t>题，每题</w:t>
      </w:r>
      <w:r w:rsidRPr="00114DBE">
        <w:rPr>
          <w:rFonts w:ascii="Arial" w:hAnsi="Arial" w:cs="Arial"/>
          <w:color w:val="000000"/>
          <w:kern w:val="0"/>
          <w:sz w:val="23"/>
          <w:szCs w:val="23"/>
        </w:rPr>
        <w:t>20</w:t>
      </w:r>
      <w:r w:rsidRPr="00114DBE">
        <w:rPr>
          <w:rFonts w:ascii="Arial" w:hAnsi="Arial" w:cs="Arial" w:hint="eastAsia"/>
          <w:color w:val="000000"/>
          <w:kern w:val="0"/>
          <w:sz w:val="23"/>
          <w:szCs w:val="23"/>
        </w:rPr>
        <w:t>分</w:t>
      </w:r>
      <w:r w:rsidRPr="00114DBE">
        <w:rPr>
          <w:rFonts w:ascii="Arial" w:hAnsi="Arial" w:cs="Arial"/>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w:t>
      </w:r>
      <w:r w:rsidRPr="00114DBE">
        <w:rPr>
          <w:rFonts w:ascii="Arial" w:hAnsi="Arial" w:cs="Arial" w:hint="eastAsia"/>
          <w:color w:val="000000"/>
          <w:kern w:val="0"/>
          <w:sz w:val="23"/>
          <w:szCs w:val="23"/>
        </w:rPr>
        <w:t>一</w:t>
      </w:r>
      <w:r w:rsidRPr="00114DBE">
        <w:rPr>
          <w:rFonts w:ascii="Arial" w:hAnsi="Arial" w:cs="Arial"/>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背景资料：</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某机电工程公司承接了电厂制氢系统机电安装工程，其范围包括：设备安装，主要有电解槽、氢气分离器等</w:t>
      </w:r>
      <w:r w:rsidRPr="00114DBE">
        <w:rPr>
          <w:rFonts w:ascii="Arial" w:hAnsi="Arial" w:cs="Arial"/>
          <w:color w:val="000000"/>
          <w:kern w:val="0"/>
          <w:sz w:val="23"/>
          <w:szCs w:val="23"/>
        </w:rPr>
        <w:t>11</w:t>
      </w:r>
      <w:r w:rsidRPr="00114DBE">
        <w:rPr>
          <w:rFonts w:ascii="Arial" w:hAnsi="Arial" w:cs="Arial" w:hint="eastAsia"/>
          <w:color w:val="000000"/>
          <w:kern w:val="0"/>
          <w:sz w:val="23"/>
          <w:szCs w:val="23"/>
        </w:rPr>
        <w:t>台设备的安装</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管道安装，包含氢气和氧气管道安装、阀门及其附件安装</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系统试运行，包括严密性试验、系统冲洗以及系统模拟试验。</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为了控制工程安装质量，在施工现场，进行了工序检验，实行</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三检制</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检查，有效保证了过程质量。在施工质量验收中，公司按照分项、分部和单位工程质量检验评定程序依次进行，有效保障了工程质量。实施过程中发生了以下事件：</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事件</w:t>
      </w:r>
      <w:r w:rsidRPr="00114DBE">
        <w:rPr>
          <w:rFonts w:ascii="Arial" w:hAnsi="Arial" w:cs="Arial"/>
          <w:color w:val="000000"/>
          <w:kern w:val="0"/>
          <w:sz w:val="23"/>
          <w:szCs w:val="23"/>
        </w:rPr>
        <w:t>1</w:t>
      </w:r>
      <w:r w:rsidRPr="00114DBE">
        <w:rPr>
          <w:rFonts w:ascii="Arial" w:hAnsi="Arial" w:cs="Arial" w:hint="eastAsia"/>
          <w:color w:val="000000"/>
          <w:kern w:val="0"/>
          <w:sz w:val="23"/>
          <w:szCs w:val="23"/>
        </w:rPr>
        <w:t>：设备安装结束后，在施工单位自检验收的基础上，由监理工程师组织施工单位项目专业质量负责人进行了验收。</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事件</w:t>
      </w:r>
      <w:r w:rsidRPr="00114DBE">
        <w:rPr>
          <w:rFonts w:ascii="Arial" w:hAnsi="Arial" w:cs="Arial"/>
          <w:color w:val="000000"/>
          <w:kern w:val="0"/>
          <w:sz w:val="23"/>
          <w:szCs w:val="23"/>
        </w:rPr>
        <w:t>2</w:t>
      </w:r>
      <w:r w:rsidRPr="00114DBE">
        <w:rPr>
          <w:rFonts w:ascii="Arial" w:hAnsi="Arial" w:cs="Arial" w:hint="eastAsia"/>
          <w:color w:val="000000"/>
          <w:kern w:val="0"/>
          <w:sz w:val="23"/>
          <w:szCs w:val="23"/>
        </w:rPr>
        <w:t>：管道安装完毕后，施工单位进行了管道系统试验，并一次性通过。</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问题：</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1.</w:t>
      </w:r>
      <w:r w:rsidRPr="00114DBE">
        <w:rPr>
          <w:rFonts w:ascii="Arial" w:hAnsi="Arial" w:cs="Arial" w:hint="eastAsia"/>
          <w:color w:val="000000"/>
          <w:kern w:val="0"/>
          <w:sz w:val="23"/>
          <w:szCs w:val="23"/>
        </w:rPr>
        <w:t>指出该工程所含的分部工程。</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2.</w:t>
      </w:r>
      <w:r w:rsidRPr="00114DBE">
        <w:rPr>
          <w:rFonts w:ascii="Arial" w:hAnsi="Arial" w:cs="Arial" w:hint="eastAsia"/>
          <w:color w:val="000000"/>
          <w:kern w:val="0"/>
          <w:sz w:val="23"/>
          <w:szCs w:val="23"/>
        </w:rPr>
        <w:t>简要说明施工现场工序检查的</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三检制</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含义。</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3.</w:t>
      </w:r>
      <w:r w:rsidRPr="00114DBE">
        <w:rPr>
          <w:rFonts w:ascii="Arial" w:hAnsi="Arial" w:cs="Arial" w:hint="eastAsia"/>
          <w:color w:val="000000"/>
          <w:kern w:val="0"/>
          <w:sz w:val="23"/>
          <w:szCs w:val="23"/>
        </w:rPr>
        <w:t>按照质量验收评定组织要求，指出事件</w:t>
      </w:r>
      <w:r w:rsidRPr="00114DBE">
        <w:rPr>
          <w:rFonts w:ascii="Arial" w:hAnsi="Arial" w:cs="Arial"/>
          <w:color w:val="000000"/>
          <w:kern w:val="0"/>
          <w:sz w:val="23"/>
          <w:szCs w:val="23"/>
        </w:rPr>
        <w:t>1</w:t>
      </w:r>
      <w:r w:rsidRPr="00114DBE">
        <w:rPr>
          <w:rFonts w:ascii="Arial" w:hAnsi="Arial" w:cs="Arial" w:hint="eastAsia"/>
          <w:color w:val="000000"/>
          <w:kern w:val="0"/>
          <w:sz w:val="23"/>
          <w:szCs w:val="23"/>
        </w:rPr>
        <w:t>中存在的错误，并予以纠正。</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4.</w:t>
      </w:r>
      <w:r w:rsidRPr="00114DBE">
        <w:rPr>
          <w:rFonts w:ascii="Arial" w:hAnsi="Arial" w:cs="Arial" w:hint="eastAsia"/>
          <w:color w:val="000000"/>
          <w:kern w:val="0"/>
          <w:sz w:val="23"/>
          <w:szCs w:val="23"/>
        </w:rPr>
        <w:t>管道系统试验包括哪几种类型</w:t>
      </w:r>
      <w:r w:rsidRPr="00114DBE">
        <w:rPr>
          <w:rFonts w:ascii="Arial" w:hAnsi="Arial" w:cs="Arial"/>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1.</w:t>
      </w:r>
      <w:r w:rsidRPr="00114DBE">
        <w:rPr>
          <w:rFonts w:ascii="Arial" w:hAnsi="Arial" w:cs="Arial" w:hint="eastAsia"/>
          <w:color w:val="000000"/>
          <w:kern w:val="0"/>
          <w:sz w:val="23"/>
          <w:szCs w:val="23"/>
        </w:rPr>
        <w:t>该工程含三个分部工程：设备安装、管道安装、系统试运行</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参见教材</w:t>
      </w:r>
      <w:r w:rsidRPr="00114DBE">
        <w:rPr>
          <w:rFonts w:ascii="Arial" w:hAnsi="Arial" w:cs="Arial"/>
          <w:color w:val="000000"/>
          <w:kern w:val="0"/>
          <w:sz w:val="23"/>
          <w:szCs w:val="23"/>
        </w:rPr>
        <w:t>P149—150)</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2.</w:t>
      </w:r>
      <w:r w:rsidRPr="00114DBE">
        <w:rPr>
          <w:rFonts w:ascii="Arial" w:hAnsi="Arial" w:cs="Arial" w:hint="eastAsia"/>
          <w:color w:val="000000"/>
          <w:kern w:val="0"/>
          <w:sz w:val="23"/>
          <w:szCs w:val="23"/>
        </w:rPr>
        <w:t>三检制是指操作人员的</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自检</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互检</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和专职质量管理人员的</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专检</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相结合的检验制度。自检是指由操作人员对自己的施工作业或已完成的分项工程进行自我检验，实施自我控制、自我把关，及时消除异常因素，以防止不合格品进入下道作业。互检是指操作人员之间对所完成的作业或分项工程进行的相互检查，是对自检的一种复核和确认，起到相互监督的作用。互检的形式可以是同组操作人员之间的相互检验，也可以是班组的质量检查员对本班组操作人员的抽检，同时也可以是下道作业对上道作业的交接检验。专检是指质量检验员对分部、分项工程进行检验，用以弥补自检、互检的不足。</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参见教材</w:t>
      </w:r>
      <w:r w:rsidRPr="00114DBE">
        <w:rPr>
          <w:rFonts w:ascii="Arial" w:hAnsi="Arial" w:cs="Arial"/>
          <w:color w:val="000000"/>
          <w:kern w:val="0"/>
          <w:sz w:val="23"/>
          <w:szCs w:val="23"/>
        </w:rPr>
        <w:t>P131)</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3.</w:t>
      </w:r>
      <w:r w:rsidRPr="00114DBE">
        <w:rPr>
          <w:rFonts w:ascii="Arial" w:hAnsi="Arial" w:cs="Arial" w:hint="eastAsia"/>
          <w:color w:val="000000"/>
          <w:kern w:val="0"/>
          <w:sz w:val="23"/>
          <w:szCs w:val="23"/>
        </w:rPr>
        <w:t>事件</w:t>
      </w:r>
      <w:r w:rsidRPr="00114DBE">
        <w:rPr>
          <w:rFonts w:ascii="Arial" w:hAnsi="Arial" w:cs="Arial"/>
          <w:color w:val="000000"/>
          <w:kern w:val="0"/>
          <w:sz w:val="23"/>
          <w:szCs w:val="23"/>
        </w:rPr>
        <w:t>1</w:t>
      </w:r>
      <w:r w:rsidRPr="00114DBE">
        <w:rPr>
          <w:rFonts w:ascii="Arial" w:hAnsi="Arial" w:cs="Arial" w:hint="eastAsia"/>
          <w:color w:val="000000"/>
          <w:kern w:val="0"/>
          <w:sz w:val="23"/>
          <w:szCs w:val="23"/>
        </w:rPr>
        <w:t>中</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由监理工程师组织施工单位项目专业质量负责人进行了验收</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不对，正确的做法是：设备安装结束后，分部工程应在施工单位自检验收的基础上，由总监理工程师</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建设单位项目负责人</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组织施工单位项目负责人和技术、质量负责人等进行验收。</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参见教材</w:t>
      </w:r>
      <w:r w:rsidRPr="00114DBE">
        <w:rPr>
          <w:rFonts w:ascii="Arial" w:hAnsi="Arial" w:cs="Arial"/>
          <w:color w:val="000000"/>
          <w:kern w:val="0"/>
          <w:sz w:val="23"/>
          <w:szCs w:val="23"/>
        </w:rPr>
        <w:t>P151)</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4.</w:t>
      </w:r>
      <w:r w:rsidRPr="00114DBE">
        <w:rPr>
          <w:rFonts w:ascii="Arial" w:hAnsi="Arial" w:cs="Arial" w:hint="eastAsia"/>
          <w:color w:val="000000"/>
          <w:kern w:val="0"/>
          <w:sz w:val="23"/>
          <w:szCs w:val="23"/>
        </w:rPr>
        <w:t>该管道系统包括包含氢气和氧气管道安装，故需要进行的试验类型有：压力试验、真空度试验、泄露性试验。</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参见教材</w:t>
      </w:r>
      <w:r w:rsidRPr="00114DBE">
        <w:rPr>
          <w:rFonts w:ascii="Arial" w:hAnsi="Arial" w:cs="Arial"/>
          <w:color w:val="000000"/>
          <w:kern w:val="0"/>
          <w:sz w:val="23"/>
          <w:szCs w:val="23"/>
        </w:rPr>
        <w:t>P77)</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w:t>
      </w:r>
      <w:r w:rsidRPr="00114DBE">
        <w:rPr>
          <w:rFonts w:ascii="Arial" w:hAnsi="Arial" w:cs="Arial" w:hint="eastAsia"/>
          <w:color w:val="000000"/>
          <w:kern w:val="0"/>
          <w:sz w:val="23"/>
          <w:szCs w:val="23"/>
        </w:rPr>
        <w:t>二</w:t>
      </w:r>
      <w:r w:rsidRPr="00114DBE">
        <w:rPr>
          <w:rFonts w:ascii="Arial" w:hAnsi="Arial" w:cs="Arial"/>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背景资料：某机电工程项目经招标由具备机电安装总包一级资质的</w:t>
      </w:r>
      <w:r w:rsidRPr="00114DBE">
        <w:rPr>
          <w:rFonts w:ascii="Arial" w:hAnsi="Arial" w:cs="Arial"/>
          <w:color w:val="000000"/>
          <w:kern w:val="0"/>
          <w:sz w:val="23"/>
          <w:szCs w:val="23"/>
        </w:rPr>
        <w:t>A</w:t>
      </w:r>
      <w:r w:rsidRPr="00114DBE">
        <w:rPr>
          <w:rFonts w:ascii="Arial" w:hAnsi="Arial" w:cs="Arial" w:hint="eastAsia"/>
          <w:color w:val="000000"/>
          <w:kern w:val="0"/>
          <w:sz w:val="23"/>
          <w:szCs w:val="23"/>
        </w:rPr>
        <w:t>安装工程公司总承包，其中锅炉房工程和涂装工段消防工程由建设单位直接发包给具有专业资质的</w:t>
      </w:r>
      <w:r w:rsidRPr="00114DBE">
        <w:rPr>
          <w:rFonts w:ascii="Arial" w:hAnsi="Arial" w:cs="Arial"/>
          <w:color w:val="000000"/>
          <w:kern w:val="0"/>
          <w:sz w:val="23"/>
          <w:szCs w:val="23"/>
        </w:rPr>
        <w:t>B</w:t>
      </w:r>
      <w:r w:rsidRPr="00114DBE">
        <w:rPr>
          <w:rFonts w:ascii="Arial" w:hAnsi="Arial" w:cs="Arial" w:hint="eastAsia"/>
          <w:color w:val="000000"/>
          <w:kern w:val="0"/>
          <w:sz w:val="23"/>
          <w:szCs w:val="23"/>
        </w:rPr>
        <w:t>机电安装工程公司施工。合同规定施工现场管理由</w:t>
      </w:r>
      <w:r w:rsidRPr="00114DBE">
        <w:rPr>
          <w:rFonts w:ascii="Arial" w:hAnsi="Arial" w:cs="Arial"/>
          <w:color w:val="000000"/>
          <w:kern w:val="0"/>
          <w:sz w:val="23"/>
          <w:szCs w:val="23"/>
        </w:rPr>
        <w:t>A</w:t>
      </w:r>
      <w:r w:rsidRPr="00114DBE">
        <w:rPr>
          <w:rFonts w:ascii="Arial" w:hAnsi="Arial" w:cs="Arial" w:hint="eastAsia"/>
          <w:color w:val="000000"/>
          <w:kern w:val="0"/>
          <w:sz w:val="23"/>
          <w:szCs w:val="23"/>
        </w:rPr>
        <w:t>安装工程公司总负责。工程监理由一家有经验的监理公司承担，工程项目主材由</w:t>
      </w:r>
      <w:r w:rsidRPr="00114DBE">
        <w:rPr>
          <w:rFonts w:ascii="Arial" w:hAnsi="Arial" w:cs="Arial"/>
          <w:color w:val="000000"/>
          <w:kern w:val="0"/>
          <w:sz w:val="23"/>
          <w:szCs w:val="23"/>
        </w:rPr>
        <w:t>A</w:t>
      </w:r>
      <w:r w:rsidRPr="00114DBE">
        <w:rPr>
          <w:rFonts w:ascii="Arial" w:hAnsi="Arial" w:cs="Arial" w:hint="eastAsia"/>
          <w:color w:val="000000"/>
          <w:kern w:val="0"/>
          <w:sz w:val="23"/>
          <w:szCs w:val="23"/>
        </w:rPr>
        <w:t>安装公司提供，工程设备由建设单位和</w:t>
      </w:r>
      <w:r w:rsidRPr="00114DBE">
        <w:rPr>
          <w:rFonts w:ascii="Arial" w:hAnsi="Arial" w:cs="Arial"/>
          <w:color w:val="000000"/>
          <w:kern w:val="0"/>
          <w:sz w:val="23"/>
          <w:szCs w:val="23"/>
        </w:rPr>
        <w:t>C</w:t>
      </w:r>
      <w:r w:rsidRPr="00114DBE">
        <w:rPr>
          <w:rFonts w:ascii="Arial" w:hAnsi="Arial" w:cs="Arial" w:hint="eastAsia"/>
          <w:color w:val="000000"/>
          <w:kern w:val="0"/>
          <w:sz w:val="23"/>
          <w:szCs w:val="23"/>
        </w:rPr>
        <w:t>单位签订合同。</w:t>
      </w:r>
      <w:r w:rsidRPr="00114DBE">
        <w:rPr>
          <w:rFonts w:ascii="Arial" w:hAnsi="Arial" w:cs="Arial"/>
          <w:color w:val="000000"/>
          <w:kern w:val="0"/>
          <w:sz w:val="23"/>
          <w:szCs w:val="23"/>
        </w:rPr>
        <w:t>A</w:t>
      </w:r>
      <w:r w:rsidRPr="00114DBE">
        <w:rPr>
          <w:rFonts w:ascii="Arial" w:hAnsi="Arial" w:cs="Arial" w:hint="eastAsia"/>
          <w:color w:val="000000"/>
          <w:kern w:val="0"/>
          <w:sz w:val="23"/>
          <w:szCs w:val="23"/>
        </w:rPr>
        <w:t>、</w:t>
      </w:r>
      <w:r w:rsidRPr="00114DBE">
        <w:rPr>
          <w:rFonts w:ascii="Arial" w:hAnsi="Arial" w:cs="Arial"/>
          <w:color w:val="000000"/>
          <w:kern w:val="0"/>
          <w:sz w:val="23"/>
          <w:szCs w:val="23"/>
        </w:rPr>
        <w:t>B</w:t>
      </w:r>
      <w:r w:rsidRPr="00114DBE">
        <w:rPr>
          <w:rFonts w:ascii="Arial" w:hAnsi="Arial" w:cs="Arial" w:hint="eastAsia"/>
          <w:color w:val="000000"/>
          <w:kern w:val="0"/>
          <w:sz w:val="23"/>
          <w:szCs w:val="23"/>
        </w:rPr>
        <w:t>公司都组建了项目部。在施工过程中发生如下事件：</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事件</w:t>
      </w:r>
      <w:r w:rsidRPr="00114DBE">
        <w:rPr>
          <w:rFonts w:ascii="Arial" w:hAnsi="Arial" w:cs="Arial"/>
          <w:color w:val="000000"/>
          <w:kern w:val="0"/>
          <w:sz w:val="23"/>
          <w:szCs w:val="23"/>
        </w:rPr>
        <w:t>1</w:t>
      </w:r>
      <w:r w:rsidRPr="00114DBE">
        <w:rPr>
          <w:rFonts w:ascii="Arial" w:hAnsi="Arial" w:cs="Arial" w:hint="eastAsia"/>
          <w:color w:val="000000"/>
          <w:kern w:val="0"/>
          <w:sz w:val="23"/>
          <w:szCs w:val="23"/>
        </w:rPr>
        <w:t>：锅炉进场后，</w:t>
      </w:r>
      <w:r w:rsidRPr="00114DBE">
        <w:rPr>
          <w:rFonts w:ascii="Arial" w:hAnsi="Arial" w:cs="Arial"/>
          <w:color w:val="000000"/>
          <w:kern w:val="0"/>
          <w:sz w:val="23"/>
          <w:szCs w:val="23"/>
        </w:rPr>
        <w:t>B</w:t>
      </w:r>
      <w:r w:rsidRPr="00114DBE">
        <w:rPr>
          <w:rFonts w:ascii="Arial" w:hAnsi="Arial" w:cs="Arial" w:hint="eastAsia"/>
          <w:color w:val="000000"/>
          <w:kern w:val="0"/>
          <w:sz w:val="23"/>
          <w:szCs w:val="23"/>
        </w:rPr>
        <w:t>公司对出厂随带文件进行了点检即开始施工，监理工程师发现文件不齐全，指令</w:t>
      </w:r>
      <w:r w:rsidRPr="00114DBE">
        <w:rPr>
          <w:rFonts w:ascii="Arial" w:hAnsi="Arial" w:cs="Arial"/>
          <w:color w:val="000000"/>
          <w:kern w:val="0"/>
          <w:sz w:val="23"/>
          <w:szCs w:val="23"/>
        </w:rPr>
        <w:t>B</w:t>
      </w:r>
      <w:r w:rsidRPr="00114DBE">
        <w:rPr>
          <w:rFonts w:ascii="Arial" w:hAnsi="Arial" w:cs="Arial" w:hint="eastAsia"/>
          <w:color w:val="000000"/>
          <w:kern w:val="0"/>
          <w:sz w:val="23"/>
          <w:szCs w:val="23"/>
        </w:rPr>
        <w:t>公司停工。</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事件</w:t>
      </w:r>
      <w:r w:rsidRPr="00114DBE">
        <w:rPr>
          <w:rFonts w:ascii="Arial" w:hAnsi="Arial" w:cs="Arial"/>
          <w:color w:val="000000"/>
          <w:kern w:val="0"/>
          <w:sz w:val="23"/>
          <w:szCs w:val="23"/>
        </w:rPr>
        <w:t>2</w:t>
      </w:r>
      <w:r w:rsidRPr="00114DBE">
        <w:rPr>
          <w:rFonts w:ascii="Arial" w:hAnsi="Arial" w:cs="Arial" w:hint="eastAsia"/>
          <w:color w:val="000000"/>
          <w:kern w:val="0"/>
          <w:sz w:val="23"/>
          <w:szCs w:val="23"/>
        </w:rPr>
        <w:t>：由于锅炉汽包延期一个月到货，致使</w:t>
      </w:r>
      <w:r w:rsidRPr="00114DBE">
        <w:rPr>
          <w:rFonts w:ascii="Arial" w:hAnsi="Arial" w:cs="Arial"/>
          <w:color w:val="000000"/>
          <w:kern w:val="0"/>
          <w:sz w:val="23"/>
          <w:szCs w:val="23"/>
        </w:rPr>
        <w:t>B</w:t>
      </w:r>
      <w:r w:rsidRPr="00114DBE">
        <w:rPr>
          <w:rFonts w:ascii="Arial" w:hAnsi="Arial" w:cs="Arial" w:hint="eastAsia"/>
          <w:color w:val="000000"/>
          <w:kern w:val="0"/>
          <w:sz w:val="23"/>
          <w:szCs w:val="23"/>
        </w:rPr>
        <w:t>公司窝工和停工，造成经济损失，</w:t>
      </w:r>
      <w:r w:rsidRPr="00114DBE">
        <w:rPr>
          <w:rFonts w:ascii="Arial" w:hAnsi="Arial" w:cs="Arial"/>
          <w:color w:val="000000"/>
          <w:kern w:val="0"/>
          <w:sz w:val="23"/>
          <w:szCs w:val="23"/>
        </w:rPr>
        <w:t>B</w:t>
      </w:r>
      <w:r w:rsidRPr="00114DBE">
        <w:rPr>
          <w:rFonts w:ascii="Arial" w:hAnsi="Arial" w:cs="Arial" w:hint="eastAsia"/>
          <w:color w:val="000000"/>
          <w:kern w:val="0"/>
          <w:sz w:val="23"/>
          <w:szCs w:val="23"/>
        </w:rPr>
        <w:t>公司向</w:t>
      </w:r>
      <w:r w:rsidRPr="00114DBE">
        <w:rPr>
          <w:rFonts w:ascii="Arial" w:hAnsi="Arial" w:cs="Arial"/>
          <w:color w:val="000000"/>
          <w:kern w:val="0"/>
          <w:sz w:val="23"/>
          <w:szCs w:val="23"/>
        </w:rPr>
        <w:t>A</w:t>
      </w:r>
      <w:r w:rsidRPr="00114DBE">
        <w:rPr>
          <w:rFonts w:ascii="Arial" w:hAnsi="Arial" w:cs="Arial" w:hint="eastAsia"/>
          <w:color w:val="000000"/>
          <w:kern w:val="0"/>
          <w:sz w:val="23"/>
          <w:szCs w:val="23"/>
        </w:rPr>
        <w:t>公司提出索赔被拒绝。</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事件</w:t>
      </w:r>
      <w:r w:rsidRPr="00114DBE">
        <w:rPr>
          <w:rFonts w:ascii="Arial" w:hAnsi="Arial" w:cs="Arial"/>
          <w:color w:val="000000"/>
          <w:kern w:val="0"/>
          <w:sz w:val="23"/>
          <w:szCs w:val="23"/>
        </w:rPr>
        <w:t>3</w:t>
      </w:r>
      <w:r w:rsidRPr="00114DBE">
        <w:rPr>
          <w:rFonts w:ascii="Arial" w:hAnsi="Arial" w:cs="Arial" w:hint="eastAsia"/>
          <w:color w:val="000000"/>
          <w:kern w:val="0"/>
          <w:sz w:val="23"/>
          <w:szCs w:val="23"/>
        </w:rPr>
        <w:t>：</w:t>
      </w:r>
      <w:r w:rsidRPr="00114DBE">
        <w:rPr>
          <w:rFonts w:ascii="Arial" w:hAnsi="Arial" w:cs="Arial"/>
          <w:color w:val="000000"/>
          <w:kern w:val="0"/>
          <w:sz w:val="23"/>
          <w:szCs w:val="23"/>
        </w:rPr>
        <w:t>A</w:t>
      </w:r>
      <w:r w:rsidRPr="00114DBE">
        <w:rPr>
          <w:rFonts w:ascii="Arial" w:hAnsi="Arial" w:cs="Arial" w:hint="eastAsia"/>
          <w:color w:val="000000"/>
          <w:kern w:val="0"/>
          <w:sz w:val="23"/>
          <w:szCs w:val="23"/>
        </w:rPr>
        <w:t>公司制定了现场安全生产管理目标和总体控制规定，</w:t>
      </w:r>
      <w:r w:rsidRPr="00114DBE">
        <w:rPr>
          <w:rFonts w:ascii="Arial" w:hAnsi="Arial" w:cs="Arial"/>
          <w:color w:val="000000"/>
          <w:kern w:val="0"/>
          <w:sz w:val="23"/>
          <w:szCs w:val="23"/>
        </w:rPr>
        <w:t>B</w:t>
      </w:r>
      <w:r w:rsidRPr="00114DBE">
        <w:rPr>
          <w:rFonts w:ascii="Arial" w:hAnsi="Arial" w:cs="Arial" w:hint="eastAsia"/>
          <w:color w:val="000000"/>
          <w:kern w:val="0"/>
          <w:sz w:val="23"/>
          <w:szCs w:val="23"/>
        </w:rPr>
        <w:t>公司没有执行。</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事件</w:t>
      </w:r>
      <w:r w:rsidRPr="00114DBE">
        <w:rPr>
          <w:rFonts w:ascii="Arial" w:hAnsi="Arial" w:cs="Arial"/>
          <w:color w:val="000000"/>
          <w:kern w:val="0"/>
          <w:sz w:val="23"/>
          <w:szCs w:val="23"/>
        </w:rPr>
        <w:t>4</w:t>
      </w:r>
      <w:r w:rsidRPr="00114DBE">
        <w:rPr>
          <w:rFonts w:ascii="Arial" w:hAnsi="Arial" w:cs="Arial" w:hint="eastAsia"/>
          <w:color w:val="000000"/>
          <w:kern w:val="0"/>
          <w:sz w:val="23"/>
          <w:szCs w:val="23"/>
        </w:rPr>
        <w:t>：涂装工段工程验收后，建设单位向公安消防监督机构提交工程消防验收申请，要求公安消防监督机构消防验收，由于</w:t>
      </w:r>
      <w:r w:rsidRPr="00114DBE">
        <w:rPr>
          <w:rFonts w:ascii="Arial" w:hAnsi="Arial" w:cs="Arial"/>
          <w:color w:val="000000"/>
          <w:kern w:val="0"/>
          <w:sz w:val="23"/>
          <w:szCs w:val="23"/>
        </w:rPr>
        <w:t>B</w:t>
      </w:r>
      <w:r w:rsidRPr="00114DBE">
        <w:rPr>
          <w:rFonts w:ascii="Arial" w:hAnsi="Arial" w:cs="Arial" w:hint="eastAsia"/>
          <w:color w:val="000000"/>
          <w:kern w:val="0"/>
          <w:sz w:val="23"/>
          <w:szCs w:val="23"/>
        </w:rPr>
        <w:t>公司提交的资料不全，公安消防监督机构不受理。</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问题：</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1.</w:t>
      </w:r>
      <w:r w:rsidRPr="00114DBE">
        <w:rPr>
          <w:rFonts w:ascii="Arial" w:hAnsi="Arial" w:cs="Arial" w:hint="eastAsia"/>
          <w:color w:val="000000"/>
          <w:kern w:val="0"/>
          <w:sz w:val="23"/>
          <w:szCs w:val="23"/>
        </w:rPr>
        <w:t>在事件</w:t>
      </w:r>
      <w:r w:rsidRPr="00114DBE">
        <w:rPr>
          <w:rFonts w:ascii="Arial" w:hAnsi="Arial" w:cs="Arial"/>
          <w:color w:val="000000"/>
          <w:kern w:val="0"/>
          <w:sz w:val="23"/>
          <w:szCs w:val="23"/>
        </w:rPr>
        <w:t>1</w:t>
      </w:r>
      <w:r w:rsidRPr="00114DBE">
        <w:rPr>
          <w:rFonts w:ascii="Arial" w:hAnsi="Arial" w:cs="Arial" w:hint="eastAsia"/>
          <w:color w:val="000000"/>
          <w:kern w:val="0"/>
          <w:sz w:val="23"/>
          <w:szCs w:val="23"/>
        </w:rPr>
        <w:t>中，锅炉出厂随带文件主要包括哪些</w:t>
      </w:r>
      <w:r w:rsidRPr="00114DBE">
        <w:rPr>
          <w:rFonts w:ascii="Arial" w:hAnsi="Arial" w:cs="Arial"/>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2.</w:t>
      </w:r>
      <w:r w:rsidRPr="00114DBE">
        <w:rPr>
          <w:rFonts w:ascii="Arial" w:hAnsi="Arial" w:cs="Arial" w:hint="eastAsia"/>
          <w:color w:val="000000"/>
          <w:kern w:val="0"/>
          <w:sz w:val="23"/>
          <w:szCs w:val="23"/>
        </w:rPr>
        <w:t>在事件</w:t>
      </w:r>
      <w:r w:rsidRPr="00114DBE">
        <w:rPr>
          <w:rFonts w:ascii="Arial" w:hAnsi="Arial" w:cs="Arial"/>
          <w:color w:val="000000"/>
          <w:kern w:val="0"/>
          <w:sz w:val="23"/>
          <w:szCs w:val="23"/>
        </w:rPr>
        <w:t>2</w:t>
      </w:r>
      <w:r w:rsidRPr="00114DBE">
        <w:rPr>
          <w:rFonts w:ascii="Arial" w:hAnsi="Arial" w:cs="Arial" w:hint="eastAsia"/>
          <w:color w:val="000000"/>
          <w:kern w:val="0"/>
          <w:sz w:val="23"/>
          <w:szCs w:val="23"/>
        </w:rPr>
        <w:t>中，</w:t>
      </w:r>
      <w:r w:rsidRPr="00114DBE">
        <w:rPr>
          <w:rFonts w:ascii="Arial" w:hAnsi="Arial" w:cs="Arial"/>
          <w:color w:val="000000"/>
          <w:kern w:val="0"/>
          <w:sz w:val="23"/>
          <w:szCs w:val="23"/>
        </w:rPr>
        <w:t>A</w:t>
      </w:r>
      <w:r w:rsidRPr="00114DBE">
        <w:rPr>
          <w:rFonts w:ascii="Arial" w:hAnsi="Arial" w:cs="Arial" w:hint="eastAsia"/>
          <w:color w:val="000000"/>
          <w:kern w:val="0"/>
          <w:sz w:val="23"/>
          <w:szCs w:val="23"/>
        </w:rPr>
        <w:t>公司为什么拒绝</w:t>
      </w:r>
      <w:r w:rsidRPr="00114DBE">
        <w:rPr>
          <w:rFonts w:ascii="Arial" w:hAnsi="Arial" w:cs="Arial"/>
          <w:color w:val="000000"/>
          <w:kern w:val="0"/>
          <w:sz w:val="23"/>
          <w:szCs w:val="23"/>
        </w:rPr>
        <w:t>B</w:t>
      </w:r>
      <w:r w:rsidRPr="00114DBE">
        <w:rPr>
          <w:rFonts w:ascii="Arial" w:hAnsi="Arial" w:cs="Arial" w:hint="eastAsia"/>
          <w:color w:val="000000"/>
          <w:kern w:val="0"/>
          <w:sz w:val="23"/>
          <w:szCs w:val="23"/>
        </w:rPr>
        <w:t>公司提出的索赔要求</w:t>
      </w:r>
      <w:r w:rsidRPr="00114DBE">
        <w:rPr>
          <w:rFonts w:ascii="Arial" w:hAnsi="Arial" w:cs="Arial"/>
          <w:color w:val="000000"/>
          <w:kern w:val="0"/>
          <w:sz w:val="23"/>
          <w:szCs w:val="23"/>
        </w:rPr>
        <w:t>?B</w:t>
      </w:r>
      <w:r w:rsidRPr="00114DBE">
        <w:rPr>
          <w:rFonts w:ascii="Arial" w:hAnsi="Arial" w:cs="Arial" w:hint="eastAsia"/>
          <w:color w:val="000000"/>
          <w:kern w:val="0"/>
          <w:sz w:val="23"/>
          <w:szCs w:val="23"/>
        </w:rPr>
        <w:t>公司应向哪个单位提出索赔</w:t>
      </w:r>
      <w:r w:rsidRPr="00114DBE">
        <w:rPr>
          <w:rFonts w:ascii="Arial" w:hAnsi="Arial" w:cs="Arial"/>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3.</w:t>
      </w:r>
      <w:r w:rsidRPr="00114DBE">
        <w:rPr>
          <w:rFonts w:ascii="Arial" w:hAnsi="Arial" w:cs="Arial" w:hint="eastAsia"/>
          <w:color w:val="000000"/>
          <w:kern w:val="0"/>
          <w:sz w:val="23"/>
          <w:szCs w:val="23"/>
        </w:rPr>
        <w:t>在事件</w:t>
      </w:r>
      <w:r w:rsidRPr="00114DBE">
        <w:rPr>
          <w:rFonts w:ascii="Arial" w:hAnsi="Arial" w:cs="Arial"/>
          <w:color w:val="000000"/>
          <w:kern w:val="0"/>
          <w:sz w:val="23"/>
          <w:szCs w:val="23"/>
        </w:rPr>
        <w:t>3</w:t>
      </w:r>
      <w:r w:rsidRPr="00114DBE">
        <w:rPr>
          <w:rFonts w:ascii="Arial" w:hAnsi="Arial" w:cs="Arial" w:hint="eastAsia"/>
          <w:color w:val="000000"/>
          <w:kern w:val="0"/>
          <w:sz w:val="23"/>
          <w:szCs w:val="23"/>
        </w:rPr>
        <w:t>中，</w:t>
      </w:r>
      <w:r w:rsidRPr="00114DBE">
        <w:rPr>
          <w:rFonts w:ascii="Arial" w:hAnsi="Arial" w:cs="Arial"/>
          <w:color w:val="000000"/>
          <w:kern w:val="0"/>
          <w:sz w:val="23"/>
          <w:szCs w:val="23"/>
        </w:rPr>
        <w:t>B</w:t>
      </w:r>
      <w:r w:rsidRPr="00114DBE">
        <w:rPr>
          <w:rFonts w:ascii="Arial" w:hAnsi="Arial" w:cs="Arial" w:hint="eastAsia"/>
          <w:color w:val="000000"/>
          <w:kern w:val="0"/>
          <w:sz w:val="23"/>
          <w:szCs w:val="23"/>
        </w:rPr>
        <w:t>公司应如何执行</w:t>
      </w:r>
      <w:r w:rsidRPr="00114DBE">
        <w:rPr>
          <w:rFonts w:ascii="Arial" w:hAnsi="Arial" w:cs="Arial"/>
          <w:color w:val="000000"/>
          <w:kern w:val="0"/>
          <w:sz w:val="23"/>
          <w:szCs w:val="23"/>
        </w:rPr>
        <w:t>A</w:t>
      </w:r>
      <w:r w:rsidRPr="00114DBE">
        <w:rPr>
          <w:rFonts w:ascii="Arial" w:hAnsi="Arial" w:cs="Arial" w:hint="eastAsia"/>
          <w:color w:val="000000"/>
          <w:kern w:val="0"/>
          <w:sz w:val="23"/>
          <w:szCs w:val="23"/>
        </w:rPr>
        <w:t>公司的安全管理制度</w:t>
      </w:r>
      <w:r w:rsidRPr="00114DBE">
        <w:rPr>
          <w:rFonts w:ascii="Arial" w:hAnsi="Arial" w:cs="Arial"/>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4.</w:t>
      </w:r>
      <w:r w:rsidRPr="00114DBE">
        <w:rPr>
          <w:rFonts w:ascii="Arial" w:hAnsi="Arial" w:cs="Arial" w:hint="eastAsia"/>
          <w:color w:val="000000"/>
          <w:kern w:val="0"/>
          <w:sz w:val="23"/>
          <w:szCs w:val="23"/>
        </w:rPr>
        <w:t>在事件</w:t>
      </w:r>
      <w:r w:rsidRPr="00114DBE">
        <w:rPr>
          <w:rFonts w:ascii="Arial" w:hAnsi="Arial" w:cs="Arial"/>
          <w:color w:val="000000"/>
          <w:kern w:val="0"/>
          <w:sz w:val="23"/>
          <w:szCs w:val="23"/>
        </w:rPr>
        <w:t>4</w:t>
      </w:r>
      <w:r w:rsidRPr="00114DBE">
        <w:rPr>
          <w:rFonts w:ascii="Arial" w:hAnsi="Arial" w:cs="Arial" w:hint="eastAsia"/>
          <w:color w:val="000000"/>
          <w:kern w:val="0"/>
          <w:sz w:val="23"/>
          <w:szCs w:val="23"/>
        </w:rPr>
        <w:t>中，</w:t>
      </w:r>
      <w:r w:rsidRPr="00114DBE">
        <w:rPr>
          <w:rFonts w:ascii="Arial" w:hAnsi="Arial" w:cs="Arial"/>
          <w:color w:val="000000"/>
          <w:kern w:val="0"/>
          <w:sz w:val="23"/>
          <w:szCs w:val="23"/>
        </w:rPr>
        <w:t>B</w:t>
      </w:r>
      <w:r w:rsidRPr="00114DBE">
        <w:rPr>
          <w:rFonts w:ascii="Arial" w:hAnsi="Arial" w:cs="Arial" w:hint="eastAsia"/>
          <w:color w:val="000000"/>
          <w:kern w:val="0"/>
          <w:sz w:val="23"/>
          <w:szCs w:val="23"/>
        </w:rPr>
        <w:t>公司应提交哪些资料，公安消防监督机构才受理</w:t>
      </w:r>
      <w:r w:rsidRPr="00114DBE">
        <w:rPr>
          <w:rFonts w:ascii="Arial" w:hAnsi="Arial" w:cs="Arial"/>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1.</w:t>
      </w:r>
      <w:r w:rsidRPr="00114DBE">
        <w:rPr>
          <w:rFonts w:ascii="Arial" w:hAnsi="Arial" w:cs="Arial" w:hint="eastAsia"/>
          <w:color w:val="000000"/>
          <w:kern w:val="0"/>
          <w:sz w:val="23"/>
          <w:szCs w:val="23"/>
        </w:rPr>
        <w:t>锅炉出厂随带文件主要包括：附有安全技术规范要求的设计文件、产品质量合格证明、安装及使用维修说明、监督检验证明等。</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参见教材</w:t>
      </w:r>
      <w:r w:rsidRPr="00114DBE">
        <w:rPr>
          <w:rFonts w:ascii="Arial" w:hAnsi="Arial" w:cs="Arial"/>
          <w:color w:val="000000"/>
          <w:kern w:val="0"/>
          <w:sz w:val="23"/>
          <w:szCs w:val="23"/>
        </w:rPr>
        <w:t>P238)</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2.B</w:t>
      </w:r>
      <w:r w:rsidRPr="00114DBE">
        <w:rPr>
          <w:rFonts w:ascii="Arial" w:hAnsi="Arial" w:cs="Arial" w:hint="eastAsia"/>
          <w:color w:val="000000"/>
          <w:kern w:val="0"/>
          <w:sz w:val="23"/>
          <w:szCs w:val="23"/>
        </w:rPr>
        <w:t>公司与</w:t>
      </w:r>
      <w:r w:rsidRPr="00114DBE">
        <w:rPr>
          <w:rFonts w:ascii="Arial" w:hAnsi="Arial" w:cs="Arial"/>
          <w:color w:val="000000"/>
          <w:kern w:val="0"/>
          <w:sz w:val="23"/>
          <w:szCs w:val="23"/>
        </w:rPr>
        <w:t>A</w:t>
      </w:r>
      <w:r w:rsidRPr="00114DBE">
        <w:rPr>
          <w:rFonts w:ascii="Arial" w:hAnsi="Arial" w:cs="Arial" w:hint="eastAsia"/>
          <w:color w:val="000000"/>
          <w:kern w:val="0"/>
          <w:sz w:val="23"/>
          <w:szCs w:val="23"/>
        </w:rPr>
        <w:t>公司没有合同关系，他们都是与建设单位独立签订的施工合同，所以</w:t>
      </w:r>
      <w:r w:rsidRPr="00114DBE">
        <w:rPr>
          <w:rFonts w:ascii="Arial" w:hAnsi="Arial" w:cs="Arial"/>
          <w:color w:val="000000"/>
          <w:kern w:val="0"/>
          <w:sz w:val="23"/>
          <w:szCs w:val="23"/>
        </w:rPr>
        <w:t>B</w:t>
      </w:r>
      <w:r w:rsidRPr="00114DBE">
        <w:rPr>
          <w:rFonts w:ascii="Arial" w:hAnsi="Arial" w:cs="Arial" w:hint="eastAsia"/>
          <w:color w:val="000000"/>
          <w:kern w:val="0"/>
          <w:sz w:val="23"/>
          <w:szCs w:val="23"/>
        </w:rPr>
        <w:t>公司无权向</w:t>
      </w:r>
      <w:r w:rsidRPr="00114DBE">
        <w:rPr>
          <w:rFonts w:ascii="Arial" w:hAnsi="Arial" w:cs="Arial"/>
          <w:color w:val="000000"/>
          <w:kern w:val="0"/>
          <w:sz w:val="23"/>
          <w:szCs w:val="23"/>
        </w:rPr>
        <w:t>A</w:t>
      </w:r>
      <w:r w:rsidRPr="00114DBE">
        <w:rPr>
          <w:rFonts w:ascii="Arial" w:hAnsi="Arial" w:cs="Arial" w:hint="eastAsia"/>
          <w:color w:val="000000"/>
          <w:kern w:val="0"/>
          <w:sz w:val="23"/>
          <w:szCs w:val="23"/>
        </w:rPr>
        <w:t>公司提出索赔。同时锅炉是建设单位采购的，因采购的设备延迟供货，</w:t>
      </w:r>
      <w:r w:rsidRPr="00114DBE">
        <w:rPr>
          <w:rFonts w:ascii="Arial" w:hAnsi="Arial" w:cs="Arial"/>
          <w:color w:val="000000"/>
          <w:kern w:val="0"/>
          <w:sz w:val="23"/>
          <w:szCs w:val="23"/>
        </w:rPr>
        <w:t>B</w:t>
      </w:r>
      <w:r w:rsidRPr="00114DBE">
        <w:rPr>
          <w:rFonts w:ascii="Arial" w:hAnsi="Arial" w:cs="Arial" w:hint="eastAsia"/>
          <w:color w:val="000000"/>
          <w:kern w:val="0"/>
          <w:sz w:val="23"/>
          <w:szCs w:val="23"/>
        </w:rPr>
        <w:t>公司应向建设单位提出索赔。</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3.B</w:t>
      </w:r>
      <w:r w:rsidRPr="00114DBE">
        <w:rPr>
          <w:rFonts w:ascii="Arial" w:hAnsi="Arial" w:cs="Arial" w:hint="eastAsia"/>
          <w:color w:val="000000"/>
          <w:kern w:val="0"/>
          <w:sz w:val="23"/>
          <w:szCs w:val="23"/>
        </w:rPr>
        <w:t>机电安装工程公司的项目经理，要主动服从建设单位、监理单位、总承包单位对现场安全生产工作的统一协调管理，执行安全生产管理的有关规定，切实制定落实好本项目部的安全生产责任制，承担对各施工队安全生产管理工作的监督管理责任。班组长要认真落实安全技术交底，每天做好班前教育，并履行签字手续，把安全生产的责任分解到每个职工身上。</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参见教材</w:t>
      </w:r>
      <w:r w:rsidRPr="00114DBE">
        <w:rPr>
          <w:rFonts w:ascii="Arial" w:hAnsi="Arial" w:cs="Arial"/>
          <w:color w:val="000000"/>
          <w:kern w:val="0"/>
          <w:sz w:val="23"/>
          <w:szCs w:val="23"/>
        </w:rPr>
        <w:t>P170</w:t>
      </w:r>
      <w:r w:rsidRPr="00114DBE">
        <w:rPr>
          <w:rFonts w:ascii="Arial" w:hAnsi="Arial" w:cs="Arial" w:hint="eastAsia"/>
          <w:color w:val="000000"/>
          <w:kern w:val="0"/>
          <w:sz w:val="23"/>
          <w:szCs w:val="23"/>
        </w:rPr>
        <w:t>、</w:t>
      </w:r>
      <w:r w:rsidRPr="00114DBE">
        <w:rPr>
          <w:rFonts w:ascii="Arial" w:hAnsi="Arial" w:cs="Arial"/>
          <w:color w:val="000000"/>
          <w:kern w:val="0"/>
          <w:sz w:val="23"/>
          <w:szCs w:val="23"/>
        </w:rPr>
        <w:t>P178)</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4.B</w:t>
      </w:r>
      <w:r w:rsidRPr="00114DBE">
        <w:rPr>
          <w:rFonts w:ascii="Arial" w:hAnsi="Arial" w:cs="Arial" w:hint="eastAsia"/>
          <w:color w:val="000000"/>
          <w:kern w:val="0"/>
          <w:sz w:val="23"/>
          <w:szCs w:val="23"/>
        </w:rPr>
        <w:t>公司应提交：竣工图、设备开箱记录、施工记录</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包括隐蔽工程和验收记录</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、设计变更文字记录、调试报告竣工报告。</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参见教材</w:t>
      </w:r>
      <w:r w:rsidRPr="00114DBE">
        <w:rPr>
          <w:rFonts w:ascii="Arial" w:hAnsi="Arial" w:cs="Arial"/>
          <w:color w:val="000000"/>
          <w:kern w:val="0"/>
          <w:sz w:val="23"/>
          <w:szCs w:val="23"/>
        </w:rPr>
        <w:t>P44)</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w:t>
      </w:r>
      <w:r w:rsidRPr="00114DBE">
        <w:rPr>
          <w:rFonts w:ascii="Arial" w:hAnsi="Arial" w:cs="Arial" w:hint="eastAsia"/>
          <w:color w:val="000000"/>
          <w:kern w:val="0"/>
          <w:sz w:val="23"/>
          <w:szCs w:val="23"/>
        </w:rPr>
        <w:t>三</w:t>
      </w:r>
      <w:r w:rsidRPr="00114DBE">
        <w:rPr>
          <w:rFonts w:ascii="Arial" w:hAnsi="Arial" w:cs="Arial"/>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背景资料：某系统工程公司项目部承包一大楼空调设备的智能监控系统安装调试。监控设备、材料有直接数字控制器、电动调式阀、风门驱动器、各类传感器</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温度、压力、流量</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及各种规格线缆</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双绞线、同轴电缆</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。合同约定：设备、材料为进口产品，并确定了产品的品牌、产地、技术及标准要求，由外商代理负责供货，并为设备及运输购买了保险。</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系统工程公司项目部进场后，大楼空调工程承包商及时提供了空调工程的施工进度计划，空调设备的安装位置及通信接口，并配合监控设备的安装调试。系统工程公司项目部依据空调工程的施工进度计划和监控设备、材料的到货日期，编制了监控设备的施工方案和施工进度计划。监控设备安装调试中，发生了以下事件：</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事件</w:t>
      </w:r>
      <w:r w:rsidRPr="00114DBE">
        <w:rPr>
          <w:rFonts w:ascii="Arial" w:hAnsi="Arial" w:cs="Arial"/>
          <w:color w:val="000000"/>
          <w:kern w:val="0"/>
          <w:sz w:val="23"/>
          <w:szCs w:val="23"/>
        </w:rPr>
        <w:t>1</w:t>
      </w:r>
      <w:r w:rsidRPr="00114DBE">
        <w:rPr>
          <w:rFonts w:ascii="Arial" w:hAnsi="Arial" w:cs="Arial" w:hint="eastAsia"/>
          <w:color w:val="000000"/>
          <w:kern w:val="0"/>
          <w:sz w:val="23"/>
          <w:szCs w:val="23"/>
        </w:rPr>
        <w:t>：监控设备、材料在开箱验收及送检后，有一批次的双绞线传输速率检验不合格</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传输速率偏低</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，系统工程公司项目部对不合格的双绞线进行了处理及保存。</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事件</w:t>
      </w:r>
      <w:r w:rsidRPr="00114DBE">
        <w:rPr>
          <w:rFonts w:ascii="Arial" w:hAnsi="Arial" w:cs="Arial"/>
          <w:color w:val="000000"/>
          <w:kern w:val="0"/>
          <w:sz w:val="23"/>
          <w:szCs w:val="23"/>
        </w:rPr>
        <w:t>2</w:t>
      </w:r>
      <w:r w:rsidRPr="00114DBE">
        <w:rPr>
          <w:rFonts w:ascii="Arial" w:hAnsi="Arial" w:cs="Arial" w:hint="eastAsia"/>
          <w:color w:val="000000"/>
          <w:kern w:val="0"/>
          <w:sz w:val="23"/>
          <w:szCs w:val="23"/>
        </w:rPr>
        <w:t>：监控设备</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进口</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的安装中，因施工作业人员对监控设备的安装方法，质量标准掌握不够稳定，造成部分风门驱动器、传感器安装质量不合格</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偏差过大</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，项目部及时对作业人员进行施工技术交底，返工后验收合格。空调设备监控系统按合同要求完工，交付使用。</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问题：</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1.</w:t>
      </w:r>
      <w:r w:rsidRPr="00114DBE">
        <w:rPr>
          <w:rFonts w:ascii="Arial" w:hAnsi="Arial" w:cs="Arial" w:hint="eastAsia"/>
          <w:color w:val="000000"/>
          <w:kern w:val="0"/>
          <w:sz w:val="23"/>
          <w:szCs w:val="23"/>
        </w:rPr>
        <w:t>选择监控设备产品应考虑哪几个技术因素</w:t>
      </w:r>
      <w:r w:rsidRPr="00114DBE">
        <w:rPr>
          <w:rFonts w:ascii="Arial" w:hAnsi="Arial" w:cs="Arial"/>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2.</w:t>
      </w:r>
      <w:r w:rsidRPr="00114DBE">
        <w:rPr>
          <w:rFonts w:ascii="Arial" w:hAnsi="Arial" w:cs="Arial" w:hint="eastAsia"/>
          <w:color w:val="000000"/>
          <w:kern w:val="0"/>
          <w:sz w:val="23"/>
          <w:szCs w:val="23"/>
        </w:rPr>
        <w:t>监控设备、材料开箱验收时应有哪几个有关单位参加</w:t>
      </w:r>
      <w:r w:rsidRPr="00114DBE">
        <w:rPr>
          <w:rFonts w:ascii="Arial" w:hAnsi="Arial" w:cs="Arial"/>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3.</w:t>
      </w:r>
      <w:r w:rsidRPr="00114DBE">
        <w:rPr>
          <w:rFonts w:ascii="Arial" w:hAnsi="Arial" w:cs="Arial" w:hint="eastAsia"/>
          <w:color w:val="000000"/>
          <w:kern w:val="0"/>
          <w:sz w:val="23"/>
          <w:szCs w:val="23"/>
        </w:rPr>
        <w:t>验收不合格的双绞线可以有哪几种处理方式</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并如何保存</w:t>
      </w:r>
      <w:r w:rsidRPr="00114DBE">
        <w:rPr>
          <w:rFonts w:ascii="Arial" w:hAnsi="Arial" w:cs="Arial"/>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4.</w:t>
      </w:r>
      <w:r w:rsidRPr="00114DBE">
        <w:rPr>
          <w:rFonts w:ascii="Arial" w:hAnsi="Arial" w:cs="Arial" w:hint="eastAsia"/>
          <w:color w:val="000000"/>
          <w:kern w:val="0"/>
          <w:sz w:val="23"/>
          <w:szCs w:val="23"/>
        </w:rPr>
        <w:t>本工程的施工技术交底内容有哪些</w:t>
      </w:r>
      <w:r w:rsidRPr="00114DBE">
        <w:rPr>
          <w:rFonts w:ascii="Arial" w:hAnsi="Arial" w:cs="Arial"/>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1.</w:t>
      </w:r>
      <w:r w:rsidRPr="00114DBE">
        <w:rPr>
          <w:rFonts w:ascii="Arial" w:hAnsi="Arial" w:cs="Arial" w:hint="eastAsia"/>
          <w:color w:val="000000"/>
          <w:kern w:val="0"/>
          <w:sz w:val="23"/>
          <w:szCs w:val="23"/>
        </w:rPr>
        <w:t>监控设备产品应考虑的技术因素有：</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(1)</w:t>
      </w:r>
      <w:r w:rsidRPr="00114DBE">
        <w:rPr>
          <w:rFonts w:ascii="Arial" w:hAnsi="Arial" w:cs="Arial" w:hint="eastAsia"/>
          <w:color w:val="000000"/>
          <w:kern w:val="0"/>
          <w:sz w:val="23"/>
          <w:szCs w:val="23"/>
        </w:rPr>
        <w:t>产品的品牌和生产地，应用实践以及供货渠道和供货周期等信息。</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(2)</w:t>
      </w:r>
      <w:r w:rsidRPr="00114DBE">
        <w:rPr>
          <w:rFonts w:ascii="Arial" w:hAnsi="Arial" w:cs="Arial" w:hint="eastAsia"/>
          <w:color w:val="000000"/>
          <w:kern w:val="0"/>
          <w:sz w:val="23"/>
          <w:szCs w:val="23"/>
        </w:rPr>
        <w:t>产品支持的系统规模及监控距离。</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(3)</w:t>
      </w:r>
      <w:r w:rsidRPr="00114DBE">
        <w:rPr>
          <w:rFonts w:ascii="Arial" w:hAnsi="Arial" w:cs="Arial" w:hint="eastAsia"/>
          <w:color w:val="000000"/>
          <w:kern w:val="0"/>
          <w:sz w:val="23"/>
          <w:szCs w:val="23"/>
        </w:rPr>
        <w:t>产品的网络性能及标准化程度。</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参见教材</w:t>
      </w:r>
      <w:r w:rsidRPr="00114DBE">
        <w:rPr>
          <w:rFonts w:ascii="Arial" w:hAnsi="Arial" w:cs="Arial"/>
          <w:color w:val="000000"/>
          <w:kern w:val="0"/>
          <w:sz w:val="23"/>
          <w:szCs w:val="23"/>
        </w:rPr>
        <w:t>P36)</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2.</w:t>
      </w:r>
      <w:r w:rsidRPr="00114DBE">
        <w:rPr>
          <w:rFonts w:ascii="Arial" w:hAnsi="Arial" w:cs="Arial" w:hint="eastAsia"/>
          <w:color w:val="000000"/>
          <w:kern w:val="0"/>
          <w:sz w:val="23"/>
          <w:szCs w:val="23"/>
        </w:rPr>
        <w:t>因监控设备、材料为进口产品，并由外商代理负责供货，故应由外商代理、保险公司和商检局、海关、报关代理、项目部有关技术人员共同参加开箱验收。</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参见教材</w:t>
      </w:r>
      <w:r w:rsidRPr="00114DBE">
        <w:rPr>
          <w:rFonts w:ascii="Arial" w:hAnsi="Arial" w:cs="Arial"/>
          <w:color w:val="000000"/>
          <w:kern w:val="0"/>
          <w:sz w:val="23"/>
          <w:szCs w:val="23"/>
        </w:rPr>
        <w:t>P114)</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3.</w:t>
      </w:r>
      <w:r w:rsidRPr="00114DBE">
        <w:rPr>
          <w:rFonts w:ascii="Arial" w:hAnsi="Arial" w:cs="Arial" w:hint="eastAsia"/>
          <w:color w:val="000000"/>
          <w:kern w:val="0"/>
          <w:sz w:val="23"/>
          <w:szCs w:val="23"/>
        </w:rPr>
        <w:t>对验收不合格的双绞线处理方式有：更换、退货、让步接收或降级使用。保存前要注意做好明显标记，单独存放。</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参见教材</w:t>
      </w:r>
      <w:r w:rsidRPr="00114DBE">
        <w:rPr>
          <w:rFonts w:ascii="Arial" w:hAnsi="Arial" w:cs="Arial"/>
          <w:color w:val="000000"/>
          <w:kern w:val="0"/>
          <w:sz w:val="23"/>
          <w:szCs w:val="23"/>
        </w:rPr>
        <w:t>P111)</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4.</w:t>
      </w:r>
      <w:r w:rsidRPr="00114DBE">
        <w:rPr>
          <w:rFonts w:ascii="Arial" w:hAnsi="Arial" w:cs="Arial" w:hint="eastAsia"/>
          <w:color w:val="000000"/>
          <w:kern w:val="0"/>
          <w:sz w:val="23"/>
          <w:szCs w:val="23"/>
        </w:rPr>
        <w:t>本工程施工技术交底主要内容包括：监控设备安装的施工工艺与方法、风门驱动器、传感器安装技术要求、质量要求、安全要求及其他要求等。</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参见教材</w:t>
      </w:r>
      <w:r w:rsidRPr="00114DBE">
        <w:rPr>
          <w:rFonts w:ascii="Arial" w:hAnsi="Arial" w:cs="Arial"/>
          <w:color w:val="000000"/>
          <w:kern w:val="0"/>
          <w:sz w:val="23"/>
          <w:szCs w:val="23"/>
        </w:rPr>
        <w:t>P159</w:t>
      </w:r>
      <w:r w:rsidRPr="00114DBE">
        <w:rPr>
          <w:rFonts w:ascii="Arial" w:hAnsi="Arial" w:cs="Arial" w:hint="eastAsia"/>
          <w:color w:val="000000"/>
          <w:kern w:val="0"/>
          <w:sz w:val="23"/>
          <w:szCs w:val="23"/>
        </w:rPr>
        <w:t>、</w:t>
      </w:r>
      <w:r w:rsidRPr="00114DBE">
        <w:rPr>
          <w:rFonts w:ascii="Arial" w:hAnsi="Arial" w:cs="Arial"/>
          <w:color w:val="000000"/>
          <w:kern w:val="0"/>
          <w:sz w:val="23"/>
          <w:szCs w:val="23"/>
        </w:rPr>
        <w:t>166)</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w:t>
      </w:r>
      <w:r w:rsidRPr="00114DBE">
        <w:rPr>
          <w:rFonts w:ascii="Arial" w:hAnsi="Arial" w:cs="Arial" w:hint="eastAsia"/>
          <w:color w:val="000000"/>
          <w:kern w:val="0"/>
          <w:sz w:val="23"/>
          <w:szCs w:val="23"/>
        </w:rPr>
        <w:t>四</w:t>
      </w:r>
      <w:r w:rsidRPr="00114DBE">
        <w:rPr>
          <w:rFonts w:ascii="Arial" w:hAnsi="Arial" w:cs="Arial"/>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背景资料：某厂新建总装车间工程在招标时，业主要求本工程按综合单价法计价，厂房虹吸雨排水工程按</w:t>
      </w:r>
      <w:r w:rsidRPr="00114DBE">
        <w:rPr>
          <w:rFonts w:ascii="Arial" w:hAnsi="Arial" w:cs="Arial"/>
          <w:color w:val="000000"/>
          <w:kern w:val="0"/>
          <w:sz w:val="23"/>
          <w:szCs w:val="23"/>
        </w:rPr>
        <w:t>100</w:t>
      </w:r>
      <w:r w:rsidRPr="00114DBE">
        <w:rPr>
          <w:rFonts w:ascii="Arial" w:hAnsi="Arial" w:cs="Arial" w:hint="eastAsia"/>
          <w:color w:val="000000"/>
          <w:kern w:val="0"/>
          <w:sz w:val="23"/>
          <w:szCs w:val="23"/>
        </w:rPr>
        <w:t>万元专业工程暂估价计入机电安装工程报价。经竞标，</w:t>
      </w:r>
      <w:r w:rsidRPr="00114DBE">
        <w:rPr>
          <w:rFonts w:ascii="Arial" w:hAnsi="Arial" w:cs="Arial"/>
          <w:color w:val="000000"/>
          <w:kern w:val="0"/>
          <w:sz w:val="23"/>
          <w:szCs w:val="23"/>
        </w:rPr>
        <w:t>A</w:t>
      </w:r>
      <w:r w:rsidRPr="00114DBE">
        <w:rPr>
          <w:rFonts w:ascii="Arial" w:hAnsi="Arial" w:cs="Arial" w:hint="eastAsia"/>
          <w:color w:val="000000"/>
          <w:kern w:val="0"/>
          <w:sz w:val="23"/>
          <w:szCs w:val="23"/>
        </w:rPr>
        <w:t>公司中标机电安装工程，</w:t>
      </w:r>
      <w:r w:rsidRPr="00114DBE">
        <w:rPr>
          <w:rFonts w:ascii="Arial" w:hAnsi="Arial" w:cs="Arial"/>
          <w:color w:val="000000"/>
          <w:kern w:val="0"/>
          <w:sz w:val="23"/>
          <w:szCs w:val="23"/>
        </w:rPr>
        <w:t>B</w:t>
      </w:r>
      <w:r w:rsidRPr="00114DBE">
        <w:rPr>
          <w:rFonts w:ascii="Arial" w:hAnsi="Arial" w:cs="Arial" w:hint="eastAsia"/>
          <w:color w:val="000000"/>
          <w:kern w:val="0"/>
          <w:sz w:val="23"/>
          <w:szCs w:val="23"/>
        </w:rPr>
        <w:t>公司中标土建工程，两公司分别与业主签订了施工合同。</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A</w:t>
      </w:r>
      <w:r w:rsidRPr="00114DBE">
        <w:rPr>
          <w:rFonts w:ascii="Arial" w:hAnsi="Arial" w:cs="Arial" w:hint="eastAsia"/>
          <w:color w:val="000000"/>
          <w:kern w:val="0"/>
          <w:sz w:val="23"/>
          <w:szCs w:val="23"/>
        </w:rPr>
        <w:t>公司中标后，考虑工期紧，劳动力资源不足，征得业主同意，经资格审查和招标，决定将其中的空压站设备</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由建设单位供货</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安装工程分包给</w:t>
      </w:r>
      <w:r w:rsidRPr="00114DBE">
        <w:rPr>
          <w:rFonts w:ascii="Arial" w:hAnsi="Arial" w:cs="Arial"/>
          <w:color w:val="000000"/>
          <w:kern w:val="0"/>
          <w:sz w:val="23"/>
          <w:szCs w:val="23"/>
        </w:rPr>
        <w:t>C</w:t>
      </w:r>
      <w:r w:rsidRPr="00114DBE">
        <w:rPr>
          <w:rFonts w:ascii="Arial" w:hAnsi="Arial" w:cs="Arial" w:hint="eastAsia"/>
          <w:color w:val="000000"/>
          <w:kern w:val="0"/>
          <w:sz w:val="23"/>
          <w:szCs w:val="23"/>
        </w:rPr>
        <w:t>公司。在施工过程中发生了以下事件：</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事件</w:t>
      </w:r>
      <w:r w:rsidRPr="00114DBE">
        <w:rPr>
          <w:rFonts w:ascii="Arial" w:hAnsi="Arial" w:cs="Arial"/>
          <w:color w:val="000000"/>
          <w:kern w:val="0"/>
          <w:sz w:val="23"/>
          <w:szCs w:val="23"/>
        </w:rPr>
        <w:t>1</w:t>
      </w:r>
      <w:r w:rsidRPr="00114DBE">
        <w:rPr>
          <w:rFonts w:ascii="Arial" w:hAnsi="Arial" w:cs="Arial" w:hint="eastAsia"/>
          <w:color w:val="000000"/>
          <w:kern w:val="0"/>
          <w:sz w:val="23"/>
          <w:szCs w:val="23"/>
        </w:rPr>
        <w:t>：</w:t>
      </w:r>
      <w:r w:rsidRPr="00114DBE">
        <w:rPr>
          <w:rFonts w:ascii="Arial" w:hAnsi="Arial" w:cs="Arial"/>
          <w:color w:val="000000"/>
          <w:kern w:val="0"/>
          <w:sz w:val="23"/>
          <w:szCs w:val="23"/>
        </w:rPr>
        <w:t>C</w:t>
      </w:r>
      <w:r w:rsidRPr="00114DBE">
        <w:rPr>
          <w:rFonts w:ascii="Arial" w:hAnsi="Arial" w:cs="Arial" w:hint="eastAsia"/>
          <w:color w:val="000000"/>
          <w:kern w:val="0"/>
          <w:sz w:val="23"/>
          <w:szCs w:val="23"/>
        </w:rPr>
        <w:t>公司在空压机安装完成后，单机试运行前做了如下工作：试运行范围内的工程已按设计和有关规范要求全部完成</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提供了产品合格证明书，施工记录，空压机段间管道耐压试验和清洗合格资料，压力表和安全阀的送检合格证明材料，空压机和冷却泵电气、仪表已调试完毕</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建立了试运行组织，试运行操作人员已经过技术培训</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试运行所需的冷却水有充分保证</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测试仪表、工具、记录表格齐全。在编制了试运行方案并获总包单位批准后，</w:t>
      </w:r>
      <w:r w:rsidRPr="00114DBE">
        <w:rPr>
          <w:rFonts w:ascii="Arial" w:hAnsi="Arial" w:cs="Arial"/>
          <w:color w:val="000000"/>
          <w:kern w:val="0"/>
          <w:sz w:val="23"/>
          <w:szCs w:val="23"/>
        </w:rPr>
        <w:t>C</w:t>
      </w:r>
      <w:r w:rsidRPr="00114DBE">
        <w:rPr>
          <w:rFonts w:ascii="Arial" w:hAnsi="Arial" w:cs="Arial" w:hint="eastAsia"/>
          <w:color w:val="000000"/>
          <w:kern w:val="0"/>
          <w:sz w:val="23"/>
          <w:szCs w:val="23"/>
        </w:rPr>
        <w:t>公司通知</w:t>
      </w:r>
      <w:r w:rsidRPr="00114DBE">
        <w:rPr>
          <w:rFonts w:ascii="Arial" w:hAnsi="Arial" w:cs="Arial"/>
          <w:color w:val="000000"/>
          <w:kern w:val="0"/>
          <w:sz w:val="23"/>
          <w:szCs w:val="23"/>
        </w:rPr>
        <w:t>B</w:t>
      </w:r>
      <w:r w:rsidRPr="00114DBE">
        <w:rPr>
          <w:rFonts w:ascii="Arial" w:hAnsi="Arial" w:cs="Arial" w:hint="eastAsia"/>
          <w:color w:val="000000"/>
          <w:kern w:val="0"/>
          <w:sz w:val="23"/>
          <w:szCs w:val="23"/>
        </w:rPr>
        <w:t>公司、业主和监理公司到场，即开始单机试运行，监理公司不同意。</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事件</w:t>
      </w:r>
      <w:r w:rsidRPr="00114DBE">
        <w:rPr>
          <w:rFonts w:ascii="Arial" w:hAnsi="Arial" w:cs="Arial"/>
          <w:color w:val="000000"/>
          <w:kern w:val="0"/>
          <w:sz w:val="23"/>
          <w:szCs w:val="23"/>
        </w:rPr>
        <w:t>2</w:t>
      </w:r>
      <w:r w:rsidRPr="00114DBE">
        <w:rPr>
          <w:rFonts w:ascii="Arial" w:hAnsi="Arial" w:cs="Arial" w:hint="eastAsia"/>
          <w:color w:val="000000"/>
          <w:kern w:val="0"/>
          <w:sz w:val="23"/>
          <w:szCs w:val="23"/>
        </w:rPr>
        <w:t>：施工期间，因车间变电所土建工程延迟</w:t>
      </w:r>
      <w:r w:rsidRPr="00114DBE">
        <w:rPr>
          <w:rFonts w:ascii="Arial" w:hAnsi="Arial" w:cs="Arial"/>
          <w:color w:val="000000"/>
          <w:kern w:val="0"/>
          <w:sz w:val="23"/>
          <w:szCs w:val="23"/>
        </w:rPr>
        <w:t>7</w:t>
      </w:r>
      <w:r w:rsidRPr="00114DBE">
        <w:rPr>
          <w:rFonts w:ascii="Arial" w:hAnsi="Arial" w:cs="Arial" w:hint="eastAsia"/>
          <w:color w:val="000000"/>
          <w:kern w:val="0"/>
          <w:sz w:val="23"/>
          <w:szCs w:val="23"/>
        </w:rPr>
        <w:t>天移交，</w:t>
      </w:r>
      <w:r w:rsidRPr="00114DBE">
        <w:rPr>
          <w:rFonts w:ascii="Arial" w:hAnsi="Arial" w:cs="Arial"/>
          <w:color w:val="000000"/>
          <w:kern w:val="0"/>
          <w:sz w:val="23"/>
          <w:szCs w:val="23"/>
        </w:rPr>
        <w:t>A</w:t>
      </w:r>
      <w:r w:rsidRPr="00114DBE">
        <w:rPr>
          <w:rFonts w:ascii="Arial" w:hAnsi="Arial" w:cs="Arial" w:hint="eastAsia"/>
          <w:color w:val="000000"/>
          <w:kern w:val="0"/>
          <w:sz w:val="23"/>
          <w:szCs w:val="23"/>
        </w:rPr>
        <w:t>公司虽然及时调整了高低压配电柜安装工作</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紧后工作，总时差</w:t>
      </w:r>
      <w:r w:rsidRPr="00114DBE">
        <w:rPr>
          <w:rFonts w:ascii="Arial" w:hAnsi="Arial" w:cs="Arial"/>
          <w:color w:val="000000"/>
          <w:kern w:val="0"/>
          <w:sz w:val="23"/>
          <w:szCs w:val="23"/>
        </w:rPr>
        <w:t>5</w:t>
      </w:r>
      <w:r w:rsidRPr="00114DBE">
        <w:rPr>
          <w:rFonts w:ascii="Arial" w:hAnsi="Arial" w:cs="Arial" w:hint="eastAsia"/>
          <w:color w:val="000000"/>
          <w:kern w:val="0"/>
          <w:sz w:val="23"/>
          <w:szCs w:val="23"/>
        </w:rPr>
        <w:t>天</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的施工，但仍然导致后面的电缆敷设工作</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关键工作</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延误</w:t>
      </w:r>
      <w:r w:rsidRPr="00114DBE">
        <w:rPr>
          <w:rFonts w:ascii="Arial" w:hAnsi="Arial" w:cs="Arial"/>
          <w:color w:val="000000"/>
          <w:kern w:val="0"/>
          <w:sz w:val="23"/>
          <w:szCs w:val="23"/>
        </w:rPr>
        <w:t>2</w:t>
      </w:r>
      <w:r w:rsidRPr="00114DBE">
        <w:rPr>
          <w:rFonts w:ascii="Arial" w:hAnsi="Arial" w:cs="Arial" w:hint="eastAsia"/>
          <w:color w:val="000000"/>
          <w:kern w:val="0"/>
          <w:sz w:val="23"/>
          <w:szCs w:val="23"/>
        </w:rPr>
        <w:t>天，造成</w:t>
      </w:r>
      <w:r w:rsidRPr="00114DBE">
        <w:rPr>
          <w:rFonts w:ascii="Arial" w:hAnsi="Arial" w:cs="Arial"/>
          <w:color w:val="000000"/>
          <w:kern w:val="0"/>
          <w:sz w:val="23"/>
          <w:szCs w:val="23"/>
        </w:rPr>
        <w:t>50</w:t>
      </w:r>
      <w:r w:rsidRPr="00114DBE">
        <w:rPr>
          <w:rFonts w:ascii="Arial" w:hAnsi="Arial" w:cs="Arial" w:hint="eastAsia"/>
          <w:color w:val="000000"/>
          <w:kern w:val="0"/>
          <w:sz w:val="23"/>
          <w:szCs w:val="23"/>
        </w:rPr>
        <w:t>名安装工人窝工，窝工工资</w:t>
      </w:r>
      <w:r w:rsidRPr="00114DBE">
        <w:rPr>
          <w:rFonts w:ascii="Arial" w:hAnsi="Arial" w:cs="Arial"/>
          <w:color w:val="000000"/>
          <w:kern w:val="0"/>
          <w:sz w:val="23"/>
          <w:szCs w:val="23"/>
        </w:rPr>
        <w:t>200</w:t>
      </w:r>
      <w:r w:rsidRPr="00114DBE">
        <w:rPr>
          <w:rFonts w:ascii="Arial" w:hAnsi="Arial" w:cs="Arial" w:hint="eastAsia"/>
          <w:color w:val="000000"/>
          <w:kern w:val="0"/>
          <w:sz w:val="23"/>
          <w:szCs w:val="23"/>
        </w:rPr>
        <w:t>元</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工日。该工程的土建和安装施工网络计划图已经业主和监理公司批准。</w:t>
      </w:r>
      <w:r w:rsidRPr="00114DBE">
        <w:rPr>
          <w:rFonts w:ascii="Arial" w:hAnsi="Arial" w:cs="Arial"/>
          <w:color w:val="000000"/>
          <w:kern w:val="0"/>
          <w:sz w:val="23"/>
          <w:szCs w:val="23"/>
        </w:rPr>
        <w:t>A</w:t>
      </w:r>
      <w:r w:rsidRPr="00114DBE">
        <w:rPr>
          <w:rFonts w:ascii="Arial" w:hAnsi="Arial" w:cs="Arial" w:hint="eastAsia"/>
          <w:color w:val="000000"/>
          <w:kern w:val="0"/>
          <w:sz w:val="23"/>
          <w:szCs w:val="23"/>
        </w:rPr>
        <w:t>公司向业主递交了索赔报告。</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问题：</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1.</w:t>
      </w:r>
      <w:r w:rsidRPr="00114DBE">
        <w:rPr>
          <w:rFonts w:ascii="Arial" w:hAnsi="Arial" w:cs="Arial" w:hint="eastAsia"/>
          <w:color w:val="000000"/>
          <w:kern w:val="0"/>
          <w:sz w:val="23"/>
          <w:szCs w:val="23"/>
        </w:rPr>
        <w:t>虹吸雨排水专业工程暂估价属于什么类型的工程量清单</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本工程造价还包括哪些类型的工程量清单</w:t>
      </w:r>
      <w:r w:rsidRPr="00114DBE">
        <w:rPr>
          <w:rFonts w:ascii="Arial" w:hAnsi="Arial" w:cs="Arial"/>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2.</w:t>
      </w:r>
      <w:r w:rsidRPr="00114DBE">
        <w:rPr>
          <w:rFonts w:ascii="Arial" w:hAnsi="Arial" w:cs="Arial" w:hint="eastAsia"/>
          <w:color w:val="000000"/>
          <w:kern w:val="0"/>
          <w:sz w:val="23"/>
          <w:szCs w:val="23"/>
        </w:rPr>
        <w:t>事件</w:t>
      </w:r>
      <w:r w:rsidRPr="00114DBE">
        <w:rPr>
          <w:rFonts w:ascii="Arial" w:hAnsi="Arial" w:cs="Arial"/>
          <w:color w:val="000000"/>
          <w:kern w:val="0"/>
          <w:sz w:val="23"/>
          <w:szCs w:val="23"/>
        </w:rPr>
        <w:t>1</w:t>
      </w:r>
      <w:r w:rsidRPr="00114DBE">
        <w:rPr>
          <w:rFonts w:ascii="Arial" w:hAnsi="Arial" w:cs="Arial" w:hint="eastAsia"/>
          <w:color w:val="000000"/>
          <w:kern w:val="0"/>
          <w:sz w:val="23"/>
          <w:szCs w:val="23"/>
        </w:rPr>
        <w:t>中，单机试运行前的准备工作有哪些不足</w:t>
      </w:r>
      <w:r w:rsidRPr="00114DBE">
        <w:rPr>
          <w:rFonts w:ascii="Arial" w:hAnsi="Arial" w:cs="Arial"/>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3.</w:t>
      </w:r>
      <w:r w:rsidRPr="00114DBE">
        <w:rPr>
          <w:rFonts w:ascii="Arial" w:hAnsi="Arial" w:cs="Arial" w:hint="eastAsia"/>
          <w:color w:val="000000"/>
          <w:kern w:val="0"/>
          <w:sz w:val="23"/>
          <w:szCs w:val="23"/>
        </w:rPr>
        <w:t>单机试运行方案还应报哪个单位批准</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试运行前</w:t>
      </w:r>
      <w:r w:rsidRPr="00114DBE">
        <w:rPr>
          <w:rFonts w:ascii="Arial" w:hAnsi="Arial" w:cs="Arial"/>
          <w:color w:val="000000"/>
          <w:kern w:val="0"/>
          <w:sz w:val="23"/>
          <w:szCs w:val="23"/>
        </w:rPr>
        <w:t>C</w:t>
      </w:r>
      <w:r w:rsidRPr="00114DBE">
        <w:rPr>
          <w:rFonts w:ascii="Arial" w:hAnsi="Arial" w:cs="Arial" w:hint="eastAsia"/>
          <w:color w:val="000000"/>
          <w:kern w:val="0"/>
          <w:sz w:val="23"/>
          <w:szCs w:val="23"/>
        </w:rPr>
        <w:t>公司还应通知哪些人员到场</w:t>
      </w:r>
      <w:r w:rsidRPr="00114DBE">
        <w:rPr>
          <w:rFonts w:ascii="Arial" w:hAnsi="Arial" w:cs="Arial"/>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4.</w:t>
      </w:r>
      <w:r w:rsidRPr="00114DBE">
        <w:rPr>
          <w:rFonts w:ascii="Arial" w:hAnsi="Arial" w:cs="Arial" w:hint="eastAsia"/>
          <w:color w:val="000000"/>
          <w:kern w:val="0"/>
          <w:sz w:val="23"/>
          <w:szCs w:val="23"/>
        </w:rPr>
        <w:t>事件</w:t>
      </w:r>
      <w:r w:rsidRPr="00114DBE">
        <w:rPr>
          <w:rFonts w:ascii="Arial" w:hAnsi="Arial" w:cs="Arial"/>
          <w:color w:val="000000"/>
          <w:kern w:val="0"/>
          <w:sz w:val="23"/>
          <w:szCs w:val="23"/>
        </w:rPr>
        <w:t>2</w:t>
      </w:r>
      <w:r w:rsidRPr="00114DBE">
        <w:rPr>
          <w:rFonts w:ascii="Arial" w:hAnsi="Arial" w:cs="Arial" w:hint="eastAsia"/>
          <w:color w:val="000000"/>
          <w:kern w:val="0"/>
          <w:sz w:val="23"/>
          <w:szCs w:val="23"/>
        </w:rPr>
        <w:t>中，应索赔的工期和费用分别是多少</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不考虑管理费和利润索赔</w:t>
      </w:r>
      <w:r w:rsidRPr="00114DBE">
        <w:rPr>
          <w:rFonts w:ascii="Arial" w:hAnsi="Arial" w:cs="Arial"/>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答案：</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1.</w:t>
      </w:r>
      <w:r w:rsidRPr="00114DBE">
        <w:rPr>
          <w:rFonts w:ascii="Arial" w:hAnsi="Arial" w:cs="Arial" w:hint="eastAsia"/>
          <w:color w:val="000000"/>
          <w:kern w:val="0"/>
          <w:sz w:val="23"/>
          <w:szCs w:val="23"/>
        </w:rPr>
        <w:t>暂估价属于其他项目清单。本工程采用综合单价法计价，除其他项目清单以外，还包括分部分项工程量清单和措施项目清单。</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参见教材</w:t>
      </w:r>
      <w:r w:rsidRPr="00114DBE">
        <w:rPr>
          <w:rFonts w:ascii="Arial" w:hAnsi="Arial" w:cs="Arial"/>
          <w:color w:val="000000"/>
          <w:kern w:val="0"/>
          <w:sz w:val="23"/>
          <w:szCs w:val="23"/>
        </w:rPr>
        <w:t>P207)</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2.</w:t>
      </w:r>
      <w:r w:rsidRPr="00114DBE">
        <w:rPr>
          <w:rFonts w:ascii="Arial" w:hAnsi="Arial" w:cs="Arial" w:hint="eastAsia"/>
          <w:color w:val="000000"/>
          <w:kern w:val="0"/>
          <w:sz w:val="23"/>
          <w:szCs w:val="23"/>
        </w:rPr>
        <w:t>试运行准备工作不完整的地方主要有：</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(1)</w:t>
      </w:r>
      <w:r w:rsidRPr="00114DBE">
        <w:rPr>
          <w:rFonts w:ascii="Arial" w:hAnsi="Arial" w:cs="Arial" w:hint="eastAsia"/>
          <w:color w:val="000000"/>
          <w:kern w:val="0"/>
          <w:sz w:val="23"/>
          <w:szCs w:val="23"/>
        </w:rPr>
        <w:t>空压机和冷却泵电气、仪表已调试完毕，缺少有关合格资料</w:t>
      </w:r>
      <w:r w:rsidRPr="00114DBE">
        <w:rPr>
          <w:rFonts w:ascii="Arial" w:hAnsi="Arial" w:cs="Arial"/>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(2)</w:t>
      </w:r>
      <w:r w:rsidRPr="00114DBE">
        <w:rPr>
          <w:rFonts w:ascii="Arial" w:hAnsi="Arial" w:cs="Arial" w:hint="eastAsia"/>
          <w:color w:val="000000"/>
          <w:kern w:val="0"/>
          <w:sz w:val="23"/>
          <w:szCs w:val="23"/>
        </w:rPr>
        <w:t>试运行操作人员已经过技术培训，还应该经过考试合格，并熟悉试运行方案和操作方法，能正确操作</w:t>
      </w:r>
      <w:r w:rsidRPr="00114DBE">
        <w:rPr>
          <w:rFonts w:ascii="Arial" w:hAnsi="Arial" w:cs="Arial"/>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(3)</w:t>
      </w:r>
      <w:r w:rsidRPr="00114DBE">
        <w:rPr>
          <w:rFonts w:ascii="Arial" w:hAnsi="Arial" w:cs="Arial" w:hint="eastAsia"/>
          <w:color w:val="000000"/>
          <w:kern w:val="0"/>
          <w:sz w:val="23"/>
          <w:szCs w:val="23"/>
        </w:rPr>
        <w:t>在编制了试运行方案并获总包单位批准后，还需报建设单位或监理单位批准后实施</w:t>
      </w:r>
      <w:r w:rsidRPr="00114DBE">
        <w:rPr>
          <w:rFonts w:ascii="Arial" w:hAnsi="Arial" w:cs="Arial"/>
          <w:color w:val="000000"/>
          <w:kern w:val="0"/>
          <w:sz w:val="23"/>
          <w:szCs w:val="23"/>
        </w:rPr>
        <w:t>;</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(4)</w:t>
      </w:r>
      <w:r w:rsidRPr="00114DBE">
        <w:rPr>
          <w:rFonts w:ascii="Arial" w:hAnsi="Arial" w:cs="Arial" w:hint="eastAsia"/>
          <w:color w:val="000000"/>
          <w:kern w:val="0"/>
          <w:sz w:val="23"/>
          <w:szCs w:val="23"/>
        </w:rPr>
        <w:t>缺少条件：保修人员应该就位。</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3.</w:t>
      </w:r>
      <w:r w:rsidRPr="00114DBE">
        <w:rPr>
          <w:rFonts w:ascii="Arial" w:hAnsi="Arial" w:cs="Arial" w:hint="eastAsia"/>
          <w:color w:val="000000"/>
          <w:kern w:val="0"/>
          <w:sz w:val="23"/>
          <w:szCs w:val="23"/>
        </w:rPr>
        <w:t>试运行方案还应报报建设单位或监理单位批准后实施</w:t>
      </w:r>
      <w:r w:rsidRPr="00114DBE">
        <w:rPr>
          <w:rFonts w:ascii="Arial" w:hAnsi="Arial" w:cs="Arial"/>
          <w:color w:val="000000"/>
          <w:kern w:val="0"/>
          <w:sz w:val="23"/>
          <w:szCs w:val="23"/>
        </w:rPr>
        <w:t>;</w:t>
      </w:r>
      <w:r w:rsidRPr="00114DBE">
        <w:rPr>
          <w:rFonts w:ascii="Arial" w:hAnsi="Arial" w:cs="Arial" w:hint="eastAsia"/>
          <w:color w:val="000000"/>
          <w:kern w:val="0"/>
          <w:sz w:val="23"/>
          <w:szCs w:val="23"/>
        </w:rPr>
        <w:t>试运行前</w:t>
      </w:r>
      <w:r w:rsidRPr="00114DBE">
        <w:rPr>
          <w:rFonts w:ascii="Arial" w:hAnsi="Arial" w:cs="Arial"/>
          <w:color w:val="000000"/>
          <w:kern w:val="0"/>
          <w:sz w:val="23"/>
          <w:szCs w:val="23"/>
        </w:rPr>
        <w:t>C</w:t>
      </w:r>
      <w:r w:rsidRPr="00114DBE">
        <w:rPr>
          <w:rFonts w:ascii="Arial" w:hAnsi="Arial" w:cs="Arial" w:hint="eastAsia"/>
          <w:color w:val="000000"/>
          <w:kern w:val="0"/>
          <w:sz w:val="23"/>
          <w:szCs w:val="23"/>
        </w:rPr>
        <w:t>公司还应通知</w:t>
      </w:r>
      <w:r w:rsidRPr="00114DBE">
        <w:rPr>
          <w:rFonts w:ascii="Arial" w:hAnsi="Arial" w:cs="Arial"/>
          <w:color w:val="000000"/>
          <w:kern w:val="0"/>
          <w:sz w:val="23"/>
          <w:szCs w:val="23"/>
        </w:rPr>
        <w:t>A</w:t>
      </w:r>
      <w:r w:rsidRPr="00114DBE">
        <w:rPr>
          <w:rFonts w:ascii="Arial" w:hAnsi="Arial" w:cs="Arial" w:hint="eastAsia"/>
          <w:color w:val="000000"/>
          <w:kern w:val="0"/>
          <w:sz w:val="23"/>
          <w:szCs w:val="23"/>
        </w:rPr>
        <w:t>公司、设计单位、空压机的生产厂家到场。</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color w:val="000000"/>
          <w:kern w:val="0"/>
          <w:sz w:val="23"/>
          <w:szCs w:val="23"/>
        </w:rPr>
        <w:t>4.</w:t>
      </w:r>
      <w:r w:rsidRPr="00114DBE">
        <w:rPr>
          <w:rFonts w:ascii="Arial" w:hAnsi="Arial" w:cs="Arial" w:hint="eastAsia"/>
          <w:color w:val="000000"/>
          <w:kern w:val="0"/>
          <w:sz w:val="23"/>
          <w:szCs w:val="23"/>
        </w:rPr>
        <w:t>土建工程延迟</w:t>
      </w:r>
      <w:r w:rsidRPr="00114DBE">
        <w:rPr>
          <w:rFonts w:ascii="Arial" w:hAnsi="Arial" w:cs="Arial"/>
          <w:color w:val="000000"/>
          <w:kern w:val="0"/>
          <w:sz w:val="23"/>
          <w:szCs w:val="23"/>
        </w:rPr>
        <w:t>7</w:t>
      </w:r>
      <w:r w:rsidRPr="00114DBE">
        <w:rPr>
          <w:rFonts w:ascii="Arial" w:hAnsi="Arial" w:cs="Arial" w:hint="eastAsia"/>
          <w:color w:val="000000"/>
          <w:kern w:val="0"/>
          <w:sz w:val="23"/>
          <w:szCs w:val="23"/>
        </w:rPr>
        <w:t>天移交，导致紧后工作高低压配电柜安装工作延迟</w:t>
      </w:r>
      <w:r w:rsidRPr="00114DBE">
        <w:rPr>
          <w:rFonts w:ascii="Arial" w:hAnsi="Arial" w:cs="Arial"/>
          <w:color w:val="000000"/>
          <w:kern w:val="0"/>
          <w:sz w:val="23"/>
          <w:szCs w:val="23"/>
        </w:rPr>
        <w:t>7</w:t>
      </w:r>
      <w:r w:rsidRPr="00114DBE">
        <w:rPr>
          <w:rFonts w:ascii="Arial" w:hAnsi="Arial" w:cs="Arial" w:hint="eastAsia"/>
          <w:color w:val="000000"/>
          <w:kern w:val="0"/>
          <w:sz w:val="23"/>
          <w:szCs w:val="23"/>
        </w:rPr>
        <w:t>天，但其有总时差</w:t>
      </w:r>
      <w:r w:rsidRPr="00114DBE">
        <w:rPr>
          <w:rFonts w:ascii="Arial" w:hAnsi="Arial" w:cs="Arial"/>
          <w:color w:val="000000"/>
          <w:kern w:val="0"/>
          <w:sz w:val="23"/>
          <w:szCs w:val="23"/>
        </w:rPr>
        <w:t>5</w:t>
      </w:r>
      <w:r w:rsidRPr="00114DBE">
        <w:rPr>
          <w:rFonts w:ascii="Arial" w:hAnsi="Arial" w:cs="Arial" w:hint="eastAsia"/>
          <w:color w:val="000000"/>
          <w:kern w:val="0"/>
          <w:sz w:val="23"/>
          <w:szCs w:val="23"/>
        </w:rPr>
        <w:t>天，故导致工期延长</w:t>
      </w:r>
      <w:r w:rsidRPr="00114DBE">
        <w:rPr>
          <w:rFonts w:ascii="Arial" w:hAnsi="Arial" w:cs="Arial"/>
          <w:color w:val="000000"/>
          <w:kern w:val="0"/>
          <w:sz w:val="23"/>
          <w:szCs w:val="23"/>
        </w:rPr>
        <w:t>2(7-5=2)</w:t>
      </w:r>
      <w:r w:rsidRPr="00114DBE">
        <w:rPr>
          <w:rFonts w:ascii="Arial" w:hAnsi="Arial" w:cs="Arial" w:hint="eastAsia"/>
          <w:color w:val="000000"/>
          <w:kern w:val="0"/>
          <w:sz w:val="23"/>
          <w:szCs w:val="23"/>
        </w:rPr>
        <w:t>天，也就导致后面的关键工作电缆敷设工作延误</w:t>
      </w:r>
      <w:r w:rsidRPr="00114DBE">
        <w:rPr>
          <w:rFonts w:ascii="Arial" w:hAnsi="Arial" w:cs="Arial"/>
          <w:color w:val="000000"/>
          <w:kern w:val="0"/>
          <w:sz w:val="23"/>
          <w:szCs w:val="23"/>
        </w:rPr>
        <w:t>2?</w:t>
      </w:r>
      <w:r w:rsidRPr="00114DBE">
        <w:rPr>
          <w:rFonts w:ascii="Arial" w:hAnsi="Arial" w:cs="Arial" w:hint="eastAsia"/>
          <w:color w:val="000000"/>
          <w:kern w:val="0"/>
          <w:sz w:val="23"/>
          <w:szCs w:val="23"/>
        </w:rPr>
        <w:t>天，故可以索赔工期</w:t>
      </w:r>
      <w:r w:rsidRPr="00114DBE">
        <w:rPr>
          <w:rFonts w:ascii="Arial" w:hAnsi="Arial" w:cs="Arial"/>
          <w:color w:val="000000"/>
          <w:kern w:val="0"/>
          <w:sz w:val="23"/>
          <w:szCs w:val="23"/>
        </w:rPr>
        <w:t>2</w:t>
      </w:r>
      <w:r w:rsidRPr="00114DBE">
        <w:rPr>
          <w:rFonts w:ascii="Arial" w:hAnsi="Arial" w:cs="Arial" w:hint="eastAsia"/>
          <w:color w:val="000000"/>
          <w:kern w:val="0"/>
          <w:sz w:val="23"/>
          <w:szCs w:val="23"/>
        </w:rPr>
        <w:t>天。</w:t>
      </w:r>
    </w:p>
    <w:p w:rsidR="00192B8A" w:rsidRPr="00114DBE" w:rsidRDefault="00192B8A" w:rsidP="00114DBE">
      <w:pPr>
        <w:widowControl/>
        <w:spacing w:before="84" w:after="84"/>
        <w:jc w:val="left"/>
        <w:rPr>
          <w:rFonts w:ascii="Arial" w:hAnsi="Arial" w:cs="Arial"/>
          <w:color w:val="000000"/>
          <w:kern w:val="0"/>
          <w:sz w:val="23"/>
          <w:szCs w:val="23"/>
        </w:rPr>
      </w:pPr>
      <w:r w:rsidRPr="00114DBE">
        <w:rPr>
          <w:rFonts w:ascii="Arial" w:hAnsi="Arial" w:cs="Arial" w:hint="eastAsia"/>
          <w:color w:val="000000"/>
          <w:kern w:val="0"/>
          <w:sz w:val="23"/>
          <w:szCs w:val="23"/>
        </w:rPr>
        <w:t>可索赔的费用：</w:t>
      </w:r>
      <w:r w:rsidRPr="00114DBE">
        <w:rPr>
          <w:rFonts w:ascii="Arial" w:hAnsi="Arial" w:cs="Arial"/>
          <w:color w:val="000000"/>
          <w:kern w:val="0"/>
          <w:sz w:val="23"/>
          <w:szCs w:val="23"/>
        </w:rPr>
        <w:t>50×200×2=20000(</w:t>
      </w:r>
      <w:r w:rsidRPr="00114DBE">
        <w:rPr>
          <w:rFonts w:ascii="Arial" w:hAnsi="Arial" w:cs="Arial" w:hint="eastAsia"/>
          <w:color w:val="000000"/>
          <w:kern w:val="0"/>
          <w:sz w:val="23"/>
          <w:szCs w:val="23"/>
        </w:rPr>
        <w:t>元</w:t>
      </w:r>
      <w:r w:rsidRPr="00114DBE">
        <w:rPr>
          <w:rFonts w:ascii="Arial" w:hAnsi="Arial" w:cs="Arial"/>
          <w:color w:val="000000"/>
          <w:kern w:val="0"/>
          <w:sz w:val="23"/>
          <w:szCs w:val="23"/>
        </w:rPr>
        <w:t>)=2</w:t>
      </w:r>
      <w:r w:rsidRPr="00114DBE">
        <w:rPr>
          <w:rFonts w:ascii="Arial" w:hAnsi="Arial" w:cs="Arial" w:hint="eastAsia"/>
          <w:color w:val="000000"/>
          <w:kern w:val="0"/>
          <w:sz w:val="23"/>
          <w:szCs w:val="23"/>
        </w:rPr>
        <w:t>万元</w:t>
      </w:r>
    </w:p>
    <w:p w:rsidR="00192B8A" w:rsidRPr="00D91DC1" w:rsidRDefault="00192B8A" w:rsidP="00D91DC1">
      <w:pPr>
        <w:rPr>
          <w:szCs w:val="23"/>
        </w:rPr>
      </w:pPr>
      <w:r>
        <w:rPr>
          <w:szCs w:val="23"/>
        </w:rPr>
        <w:t>s</w:t>
      </w:r>
    </w:p>
    <w:sectPr w:rsidR="00192B8A" w:rsidRPr="00D91DC1" w:rsidSect="005A38C9">
      <w:headerReference w:type="even" r:id="rId6"/>
      <w:headerReference w:type="default" r:id="rId7"/>
      <w:foot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B8A" w:rsidRDefault="00192B8A" w:rsidP="00712868">
      <w:r>
        <w:separator/>
      </w:r>
    </w:p>
  </w:endnote>
  <w:endnote w:type="continuationSeparator" w:id="0">
    <w:p w:rsidR="00192B8A" w:rsidRDefault="00192B8A"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8A" w:rsidRDefault="00192B8A"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B8A" w:rsidRDefault="00192B8A" w:rsidP="00712868">
      <w:r>
        <w:separator/>
      </w:r>
    </w:p>
  </w:footnote>
  <w:footnote w:type="continuationSeparator" w:id="0">
    <w:p w:rsidR="00192B8A" w:rsidRDefault="00192B8A"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8A" w:rsidRDefault="00192B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8A" w:rsidRDefault="00192B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B8A" w:rsidRDefault="00192B8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50C12"/>
    <w:rsid w:val="000646CF"/>
    <w:rsid w:val="000650E2"/>
    <w:rsid w:val="0009533B"/>
    <w:rsid w:val="000B5A5D"/>
    <w:rsid w:val="0010063A"/>
    <w:rsid w:val="00114DBE"/>
    <w:rsid w:val="00136C98"/>
    <w:rsid w:val="0017214A"/>
    <w:rsid w:val="00174794"/>
    <w:rsid w:val="00192B8A"/>
    <w:rsid w:val="001E76EB"/>
    <w:rsid w:val="00200CF6"/>
    <w:rsid w:val="002241A5"/>
    <w:rsid w:val="00261C0E"/>
    <w:rsid w:val="00261F3E"/>
    <w:rsid w:val="0027761E"/>
    <w:rsid w:val="0028738D"/>
    <w:rsid w:val="002910C4"/>
    <w:rsid w:val="00311840"/>
    <w:rsid w:val="00395B0A"/>
    <w:rsid w:val="003B567D"/>
    <w:rsid w:val="003D3AF3"/>
    <w:rsid w:val="003E736E"/>
    <w:rsid w:val="00401982"/>
    <w:rsid w:val="00407B8A"/>
    <w:rsid w:val="00430EC7"/>
    <w:rsid w:val="00435230"/>
    <w:rsid w:val="004753D4"/>
    <w:rsid w:val="0048151A"/>
    <w:rsid w:val="00485FDE"/>
    <w:rsid w:val="004961A6"/>
    <w:rsid w:val="004A36EA"/>
    <w:rsid w:val="004B2067"/>
    <w:rsid w:val="004B3D6F"/>
    <w:rsid w:val="004D61DE"/>
    <w:rsid w:val="005063E5"/>
    <w:rsid w:val="00526D4A"/>
    <w:rsid w:val="00527B97"/>
    <w:rsid w:val="005467AE"/>
    <w:rsid w:val="00573944"/>
    <w:rsid w:val="005809CC"/>
    <w:rsid w:val="00593DA5"/>
    <w:rsid w:val="005A38C9"/>
    <w:rsid w:val="00631D07"/>
    <w:rsid w:val="006803F7"/>
    <w:rsid w:val="006A03D6"/>
    <w:rsid w:val="006B3815"/>
    <w:rsid w:val="006C11E7"/>
    <w:rsid w:val="006D5270"/>
    <w:rsid w:val="00712868"/>
    <w:rsid w:val="007B7B2A"/>
    <w:rsid w:val="007E2431"/>
    <w:rsid w:val="007E4CD2"/>
    <w:rsid w:val="00817068"/>
    <w:rsid w:val="008E311D"/>
    <w:rsid w:val="008E55A5"/>
    <w:rsid w:val="009179AC"/>
    <w:rsid w:val="00922AA3"/>
    <w:rsid w:val="00934E0C"/>
    <w:rsid w:val="00963E58"/>
    <w:rsid w:val="009A6268"/>
    <w:rsid w:val="009B0C64"/>
    <w:rsid w:val="009C298B"/>
    <w:rsid w:val="009F6210"/>
    <w:rsid w:val="00A404E0"/>
    <w:rsid w:val="00A61A07"/>
    <w:rsid w:val="00AC3AED"/>
    <w:rsid w:val="00B31D0E"/>
    <w:rsid w:val="00B56B5B"/>
    <w:rsid w:val="00B86B88"/>
    <w:rsid w:val="00BC55D5"/>
    <w:rsid w:val="00BD0663"/>
    <w:rsid w:val="00BD1672"/>
    <w:rsid w:val="00BE71F5"/>
    <w:rsid w:val="00C30E80"/>
    <w:rsid w:val="00C429AD"/>
    <w:rsid w:val="00C703CD"/>
    <w:rsid w:val="00CA7733"/>
    <w:rsid w:val="00CE2E05"/>
    <w:rsid w:val="00CF29F9"/>
    <w:rsid w:val="00CF50C6"/>
    <w:rsid w:val="00D24461"/>
    <w:rsid w:val="00D50476"/>
    <w:rsid w:val="00D543EB"/>
    <w:rsid w:val="00D91DC1"/>
    <w:rsid w:val="00D92185"/>
    <w:rsid w:val="00DD16A5"/>
    <w:rsid w:val="00DD4C27"/>
    <w:rsid w:val="00DE57B4"/>
    <w:rsid w:val="00E55591"/>
    <w:rsid w:val="00E84B28"/>
    <w:rsid w:val="00ED5192"/>
    <w:rsid w:val="00EF6AF8"/>
    <w:rsid w:val="00F15AFF"/>
    <w:rsid w:val="00F15E47"/>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2078631555">
      <w:marLeft w:val="0"/>
      <w:marRight w:val="0"/>
      <w:marTop w:val="0"/>
      <w:marBottom w:val="0"/>
      <w:divBdr>
        <w:top w:val="none" w:sz="0" w:space="0" w:color="auto"/>
        <w:left w:val="none" w:sz="0" w:space="0" w:color="auto"/>
        <w:bottom w:val="none" w:sz="0" w:space="0" w:color="auto"/>
        <w:right w:val="none" w:sz="0" w:space="0" w:color="auto"/>
      </w:divBdr>
    </w:div>
    <w:div w:id="2078631556">
      <w:marLeft w:val="0"/>
      <w:marRight w:val="0"/>
      <w:marTop w:val="0"/>
      <w:marBottom w:val="0"/>
      <w:divBdr>
        <w:top w:val="none" w:sz="0" w:space="0" w:color="auto"/>
        <w:left w:val="none" w:sz="0" w:space="0" w:color="auto"/>
        <w:bottom w:val="none" w:sz="0" w:space="0" w:color="auto"/>
        <w:right w:val="none" w:sz="0" w:space="0" w:color="auto"/>
      </w:divBdr>
    </w:div>
    <w:div w:id="2078631557">
      <w:marLeft w:val="0"/>
      <w:marRight w:val="0"/>
      <w:marTop w:val="0"/>
      <w:marBottom w:val="0"/>
      <w:divBdr>
        <w:top w:val="none" w:sz="0" w:space="0" w:color="auto"/>
        <w:left w:val="none" w:sz="0" w:space="0" w:color="auto"/>
        <w:bottom w:val="none" w:sz="0" w:space="0" w:color="auto"/>
        <w:right w:val="none" w:sz="0" w:space="0" w:color="auto"/>
      </w:divBdr>
    </w:div>
    <w:div w:id="2078631558">
      <w:marLeft w:val="0"/>
      <w:marRight w:val="0"/>
      <w:marTop w:val="0"/>
      <w:marBottom w:val="0"/>
      <w:divBdr>
        <w:top w:val="none" w:sz="0" w:space="0" w:color="auto"/>
        <w:left w:val="none" w:sz="0" w:space="0" w:color="auto"/>
        <w:bottom w:val="none" w:sz="0" w:space="0" w:color="auto"/>
        <w:right w:val="none" w:sz="0" w:space="0" w:color="auto"/>
      </w:divBdr>
    </w:div>
    <w:div w:id="2078631559">
      <w:marLeft w:val="0"/>
      <w:marRight w:val="0"/>
      <w:marTop w:val="0"/>
      <w:marBottom w:val="0"/>
      <w:divBdr>
        <w:top w:val="none" w:sz="0" w:space="0" w:color="auto"/>
        <w:left w:val="none" w:sz="0" w:space="0" w:color="auto"/>
        <w:bottom w:val="none" w:sz="0" w:space="0" w:color="auto"/>
        <w:right w:val="none" w:sz="0" w:space="0" w:color="auto"/>
      </w:divBdr>
    </w:div>
    <w:div w:id="2078631560">
      <w:marLeft w:val="0"/>
      <w:marRight w:val="0"/>
      <w:marTop w:val="0"/>
      <w:marBottom w:val="0"/>
      <w:divBdr>
        <w:top w:val="none" w:sz="0" w:space="0" w:color="auto"/>
        <w:left w:val="none" w:sz="0" w:space="0" w:color="auto"/>
        <w:bottom w:val="none" w:sz="0" w:space="0" w:color="auto"/>
        <w:right w:val="none" w:sz="0" w:space="0" w:color="auto"/>
      </w:divBdr>
    </w:div>
    <w:div w:id="2078631561">
      <w:marLeft w:val="0"/>
      <w:marRight w:val="0"/>
      <w:marTop w:val="0"/>
      <w:marBottom w:val="0"/>
      <w:divBdr>
        <w:top w:val="none" w:sz="0" w:space="0" w:color="auto"/>
        <w:left w:val="none" w:sz="0" w:space="0" w:color="auto"/>
        <w:bottom w:val="none" w:sz="0" w:space="0" w:color="auto"/>
        <w:right w:val="none" w:sz="0" w:space="0" w:color="auto"/>
      </w:divBdr>
    </w:div>
    <w:div w:id="2078631562">
      <w:marLeft w:val="0"/>
      <w:marRight w:val="0"/>
      <w:marTop w:val="0"/>
      <w:marBottom w:val="0"/>
      <w:divBdr>
        <w:top w:val="none" w:sz="0" w:space="0" w:color="auto"/>
        <w:left w:val="none" w:sz="0" w:space="0" w:color="auto"/>
        <w:bottom w:val="none" w:sz="0" w:space="0" w:color="auto"/>
        <w:right w:val="none" w:sz="0" w:space="0" w:color="auto"/>
      </w:divBdr>
    </w:div>
    <w:div w:id="2078631563">
      <w:marLeft w:val="0"/>
      <w:marRight w:val="0"/>
      <w:marTop w:val="0"/>
      <w:marBottom w:val="0"/>
      <w:divBdr>
        <w:top w:val="none" w:sz="0" w:space="0" w:color="auto"/>
        <w:left w:val="none" w:sz="0" w:space="0" w:color="auto"/>
        <w:bottom w:val="none" w:sz="0" w:space="0" w:color="auto"/>
        <w:right w:val="none" w:sz="0" w:space="0" w:color="auto"/>
      </w:divBdr>
    </w:div>
    <w:div w:id="2078631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12</Pages>
  <Words>1257</Words>
  <Characters>7170</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23</cp:revision>
  <dcterms:created xsi:type="dcterms:W3CDTF">2017-03-06T07:27:00Z</dcterms:created>
  <dcterms:modified xsi:type="dcterms:W3CDTF">2017-03-07T04:23:00Z</dcterms:modified>
</cp:coreProperties>
</file>