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r>
        <w:rPr>
          <w:b/>
          <w:bCs/>
          <w:sz w:val="24"/>
          <w:szCs w:val="24"/>
        </w:rPr>
        <w:t>2010年3月证券从业考试证券投资分析真题及答案</w:t>
      </w:r>
    </w:p>
    <w:p>
      <w:pPr>
        <w:pStyle w:val="4"/>
        <w:keepNext w:val="0"/>
        <w:keepLines w:val="0"/>
        <w:widowControl/>
        <w:suppressLineNumbers w:val="0"/>
        <w:rPr>
          <w:sz w:val="24"/>
          <w:szCs w:val="24"/>
        </w:rPr>
      </w:pPr>
      <w:r>
        <w:rPr>
          <w:sz w:val="24"/>
          <w:szCs w:val="24"/>
        </w:rPr>
        <w:t>一、单选题(60小题，每道题0.5分，共30分。以下各小题所给出的4个选项中，只有一项最符合题目要求)</w:t>
      </w:r>
    </w:p>
    <w:p>
      <w:pPr>
        <w:pStyle w:val="4"/>
        <w:keepNext w:val="0"/>
        <w:keepLines w:val="0"/>
        <w:widowControl/>
        <w:suppressLineNumbers w:val="0"/>
        <w:rPr>
          <w:sz w:val="24"/>
          <w:szCs w:val="24"/>
        </w:rPr>
      </w:pPr>
      <w:r>
        <w:rPr>
          <w:sz w:val="24"/>
          <w:szCs w:val="24"/>
        </w:rPr>
        <w:t>1、 目前，在沪、深证券市场中，ST板块的涨跌幅度被限制在( )。</w:t>
      </w:r>
    </w:p>
    <w:p>
      <w:pPr>
        <w:pStyle w:val="4"/>
        <w:keepNext w:val="0"/>
        <w:keepLines w:val="0"/>
        <w:widowControl/>
        <w:suppressLineNumbers w:val="0"/>
        <w:rPr>
          <w:sz w:val="24"/>
          <w:szCs w:val="24"/>
        </w:rPr>
      </w:pPr>
      <w:r>
        <w:rPr>
          <w:sz w:val="24"/>
          <w:szCs w:val="24"/>
        </w:rPr>
        <w:t>A.3%</w:t>
      </w:r>
    </w:p>
    <w:p>
      <w:pPr>
        <w:pStyle w:val="4"/>
        <w:keepNext w:val="0"/>
        <w:keepLines w:val="0"/>
        <w:widowControl/>
        <w:suppressLineNumbers w:val="0"/>
        <w:rPr>
          <w:sz w:val="24"/>
          <w:szCs w:val="24"/>
        </w:rPr>
      </w:pPr>
      <w:r>
        <w:rPr>
          <w:sz w:val="24"/>
          <w:szCs w:val="24"/>
        </w:rPr>
        <w:t>B.5%</w:t>
      </w:r>
    </w:p>
    <w:p>
      <w:pPr>
        <w:pStyle w:val="4"/>
        <w:keepNext w:val="0"/>
        <w:keepLines w:val="0"/>
        <w:widowControl/>
        <w:suppressLineNumbers w:val="0"/>
        <w:rPr>
          <w:sz w:val="24"/>
          <w:szCs w:val="24"/>
        </w:rPr>
      </w:pPr>
      <w:r>
        <w:rPr>
          <w:sz w:val="24"/>
          <w:szCs w:val="24"/>
        </w:rPr>
        <w:t>C.l0%</w:t>
      </w:r>
    </w:p>
    <w:p>
      <w:pPr>
        <w:pStyle w:val="4"/>
        <w:keepNext w:val="0"/>
        <w:keepLines w:val="0"/>
        <w:widowControl/>
        <w:suppressLineNumbers w:val="0"/>
        <w:rPr>
          <w:sz w:val="24"/>
          <w:szCs w:val="24"/>
        </w:rPr>
      </w:pPr>
      <w:r>
        <w:rPr>
          <w:sz w:val="24"/>
          <w:szCs w:val="24"/>
        </w:rPr>
        <w:t>D.无限制</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2、 在形态理论中，一般一个下跌形态暗示升势将到尽头的是( )。</w:t>
      </w:r>
    </w:p>
    <w:p>
      <w:pPr>
        <w:pStyle w:val="4"/>
        <w:keepNext w:val="0"/>
        <w:keepLines w:val="0"/>
        <w:widowControl/>
        <w:suppressLineNumbers w:val="0"/>
        <w:rPr>
          <w:sz w:val="24"/>
          <w:szCs w:val="24"/>
        </w:rPr>
      </w:pPr>
      <w:r>
        <w:rPr>
          <w:sz w:val="24"/>
          <w:szCs w:val="24"/>
        </w:rPr>
        <w:t>A.喇叭形</w:t>
      </w:r>
    </w:p>
    <w:p>
      <w:pPr>
        <w:pStyle w:val="4"/>
        <w:keepNext w:val="0"/>
        <w:keepLines w:val="0"/>
        <w:widowControl/>
        <w:suppressLineNumbers w:val="0"/>
        <w:rPr>
          <w:sz w:val="24"/>
          <w:szCs w:val="24"/>
        </w:rPr>
      </w:pPr>
      <w:r>
        <w:rPr>
          <w:sz w:val="24"/>
          <w:szCs w:val="24"/>
        </w:rPr>
        <w:t>B.V形反转</w:t>
      </w:r>
    </w:p>
    <w:p>
      <w:pPr>
        <w:pStyle w:val="4"/>
        <w:keepNext w:val="0"/>
        <w:keepLines w:val="0"/>
        <w:widowControl/>
        <w:suppressLineNumbers w:val="0"/>
        <w:rPr>
          <w:sz w:val="24"/>
          <w:szCs w:val="24"/>
        </w:rPr>
      </w:pPr>
      <w:r>
        <w:rPr>
          <w:sz w:val="24"/>
          <w:szCs w:val="24"/>
        </w:rPr>
        <w:t>C.三角形</w:t>
      </w:r>
    </w:p>
    <w:p>
      <w:pPr>
        <w:pStyle w:val="4"/>
        <w:keepNext w:val="0"/>
        <w:keepLines w:val="0"/>
        <w:widowControl/>
        <w:suppressLineNumbers w:val="0"/>
        <w:rPr>
          <w:sz w:val="24"/>
          <w:szCs w:val="24"/>
        </w:rPr>
      </w:pPr>
      <w:r>
        <w:rPr>
          <w:sz w:val="24"/>
          <w:szCs w:val="24"/>
        </w:rPr>
        <w:t>D.旗形</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当股价经过一段时间的上升后下跌，然后再上升再下跌之后，上升的高点较上次的高点为高，下跌的低点亦较上次的低点为低，整个形态以狭窄的波动开始，然后向上下两方扩大。如果我们把上下的高点和低点分别用直线连接起来，就可以呈现出喇叭形状，所以称之为扩散喇叭形。不管喇叭形向上还是向下倾斜其含义是一样的，喇叭形最常出现在涨势多头末期，意味着多头市场的结束，常常是大跌的先兆。A选项符合题意。</w:t>
      </w:r>
    </w:p>
    <w:p>
      <w:pPr>
        <w:pStyle w:val="4"/>
        <w:keepNext w:val="0"/>
        <w:keepLines w:val="0"/>
        <w:widowControl/>
        <w:suppressLineNumbers w:val="0"/>
        <w:rPr>
          <w:sz w:val="24"/>
          <w:szCs w:val="24"/>
        </w:rPr>
      </w:pPr>
      <w:r>
        <w:rPr>
          <w:sz w:val="24"/>
          <w:szCs w:val="24"/>
        </w:rPr>
        <w:t>3、 ( )一般在3日内回补，且成交量小。</w:t>
      </w:r>
    </w:p>
    <w:p>
      <w:pPr>
        <w:pStyle w:val="4"/>
        <w:keepNext w:val="0"/>
        <w:keepLines w:val="0"/>
        <w:widowControl/>
        <w:suppressLineNumbers w:val="0"/>
        <w:rPr>
          <w:sz w:val="24"/>
          <w:szCs w:val="24"/>
        </w:rPr>
      </w:pPr>
      <w:r>
        <w:rPr>
          <w:sz w:val="24"/>
          <w:szCs w:val="24"/>
        </w:rPr>
        <w:t>A.普通缺口</w:t>
      </w:r>
    </w:p>
    <w:p>
      <w:pPr>
        <w:pStyle w:val="4"/>
        <w:keepNext w:val="0"/>
        <w:keepLines w:val="0"/>
        <w:widowControl/>
        <w:suppressLineNumbers w:val="0"/>
        <w:rPr>
          <w:sz w:val="24"/>
          <w:szCs w:val="24"/>
        </w:rPr>
      </w:pPr>
      <w:r>
        <w:rPr>
          <w:sz w:val="24"/>
          <w:szCs w:val="24"/>
        </w:rPr>
        <w:t>B.突破性缺口</w:t>
      </w:r>
    </w:p>
    <w:p>
      <w:pPr>
        <w:pStyle w:val="4"/>
        <w:keepNext w:val="0"/>
        <w:keepLines w:val="0"/>
        <w:widowControl/>
        <w:suppressLineNumbers w:val="0"/>
        <w:rPr>
          <w:sz w:val="24"/>
          <w:szCs w:val="24"/>
        </w:rPr>
      </w:pPr>
      <w:r>
        <w:rPr>
          <w:sz w:val="24"/>
          <w:szCs w:val="24"/>
        </w:rPr>
        <w:t>C.持续性缺口</w:t>
      </w:r>
    </w:p>
    <w:p>
      <w:pPr>
        <w:pStyle w:val="4"/>
        <w:keepNext w:val="0"/>
        <w:keepLines w:val="0"/>
        <w:widowControl/>
        <w:suppressLineNumbers w:val="0"/>
        <w:rPr>
          <w:sz w:val="24"/>
          <w:szCs w:val="24"/>
        </w:rPr>
      </w:pPr>
      <w:r>
        <w:rPr>
          <w:sz w:val="24"/>
          <w:szCs w:val="24"/>
        </w:rPr>
        <w:t>D.消耗性缺口</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普通缺口通常在密集的交易区域中出现，因此许多需要较长时间形成的整理或转向形态，如三角形、矩形等都可能有这类缺口形成。普通缺口并无特别的分析意义，一般在几个交易日内便会完全填补，它只能帮助我们辨认清楚某种形态的形成。</w:t>
      </w:r>
    </w:p>
    <w:p>
      <w:pPr>
        <w:pStyle w:val="4"/>
        <w:keepNext w:val="0"/>
        <w:keepLines w:val="0"/>
        <w:widowControl/>
        <w:suppressLineNumbers w:val="0"/>
        <w:rPr>
          <w:sz w:val="24"/>
          <w:szCs w:val="24"/>
        </w:rPr>
      </w:pPr>
      <w:r>
        <w:rPr>
          <w:sz w:val="24"/>
          <w:szCs w:val="24"/>
        </w:rPr>
        <w:t>4、 在实际应用MACD时，常以( )日EMA为快速移动平均线，( )日EMA为慢速移动平均线。</w:t>
      </w:r>
    </w:p>
    <w:p>
      <w:pPr>
        <w:pStyle w:val="4"/>
        <w:keepNext w:val="0"/>
        <w:keepLines w:val="0"/>
        <w:widowControl/>
        <w:suppressLineNumbers w:val="0"/>
        <w:rPr>
          <w:sz w:val="24"/>
          <w:szCs w:val="24"/>
        </w:rPr>
      </w:pPr>
      <w:r>
        <w:rPr>
          <w:sz w:val="24"/>
          <w:szCs w:val="24"/>
        </w:rPr>
        <w:t>A.1226</w:t>
      </w:r>
    </w:p>
    <w:p>
      <w:pPr>
        <w:pStyle w:val="4"/>
        <w:keepNext w:val="0"/>
        <w:keepLines w:val="0"/>
        <w:widowControl/>
        <w:suppressLineNumbers w:val="0"/>
        <w:rPr>
          <w:sz w:val="24"/>
          <w:szCs w:val="24"/>
        </w:rPr>
      </w:pPr>
      <w:r>
        <w:rPr>
          <w:sz w:val="24"/>
          <w:szCs w:val="24"/>
        </w:rPr>
        <w:t>B.1326</w:t>
      </w:r>
    </w:p>
    <w:p>
      <w:pPr>
        <w:pStyle w:val="4"/>
        <w:keepNext w:val="0"/>
        <w:keepLines w:val="0"/>
        <w:widowControl/>
        <w:suppressLineNumbers w:val="0"/>
        <w:rPr>
          <w:sz w:val="24"/>
          <w:szCs w:val="24"/>
        </w:rPr>
      </w:pPr>
      <w:r>
        <w:rPr>
          <w:sz w:val="24"/>
          <w:szCs w:val="24"/>
        </w:rPr>
        <w:t>C.2612</w:t>
      </w:r>
    </w:p>
    <w:p>
      <w:pPr>
        <w:pStyle w:val="4"/>
        <w:keepNext w:val="0"/>
        <w:keepLines w:val="0"/>
        <w:widowControl/>
        <w:suppressLineNumbers w:val="0"/>
        <w:rPr>
          <w:sz w:val="24"/>
          <w:szCs w:val="24"/>
        </w:rPr>
      </w:pPr>
      <w:r>
        <w:rPr>
          <w:sz w:val="24"/>
          <w:szCs w:val="24"/>
        </w:rPr>
        <w:t>D.1530</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5、 当KD处在高位，并形成两个依次向下的峰，而此时股价还在一个劲地上涨，这叫( )。</w:t>
      </w:r>
    </w:p>
    <w:p>
      <w:pPr>
        <w:pStyle w:val="4"/>
        <w:keepNext w:val="0"/>
        <w:keepLines w:val="0"/>
        <w:widowControl/>
        <w:suppressLineNumbers w:val="0"/>
        <w:rPr>
          <w:sz w:val="24"/>
          <w:szCs w:val="24"/>
        </w:rPr>
      </w:pPr>
      <w:r>
        <w:rPr>
          <w:sz w:val="24"/>
          <w:szCs w:val="24"/>
        </w:rPr>
        <w:t>A.底背离</w:t>
      </w:r>
    </w:p>
    <w:p>
      <w:pPr>
        <w:pStyle w:val="4"/>
        <w:keepNext w:val="0"/>
        <w:keepLines w:val="0"/>
        <w:widowControl/>
        <w:suppressLineNumbers w:val="0"/>
        <w:rPr>
          <w:sz w:val="24"/>
          <w:szCs w:val="24"/>
        </w:rPr>
      </w:pPr>
      <w:r>
        <w:rPr>
          <w:sz w:val="24"/>
          <w:szCs w:val="24"/>
        </w:rPr>
        <w:t>B.顶背离</w:t>
      </w:r>
    </w:p>
    <w:p>
      <w:pPr>
        <w:pStyle w:val="4"/>
        <w:keepNext w:val="0"/>
        <w:keepLines w:val="0"/>
        <w:widowControl/>
        <w:suppressLineNumbers w:val="0"/>
        <w:rPr>
          <w:sz w:val="24"/>
          <w:szCs w:val="24"/>
        </w:rPr>
      </w:pPr>
      <w:r>
        <w:rPr>
          <w:sz w:val="24"/>
          <w:szCs w:val="24"/>
        </w:rPr>
        <w:t>C.双重底</w:t>
      </w:r>
    </w:p>
    <w:p>
      <w:pPr>
        <w:pStyle w:val="4"/>
        <w:keepNext w:val="0"/>
        <w:keepLines w:val="0"/>
        <w:widowControl/>
        <w:suppressLineNumbers w:val="0"/>
        <w:rPr>
          <w:sz w:val="24"/>
          <w:szCs w:val="24"/>
        </w:rPr>
      </w:pPr>
      <w:r>
        <w:rPr>
          <w:sz w:val="24"/>
          <w:szCs w:val="24"/>
        </w:rPr>
        <w:t>D.双重顶</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6、 技术分析主要技术指标中，( )的理论基础是市场价格的有效变动必须有成交量配合。</w:t>
      </w:r>
    </w:p>
    <w:p>
      <w:pPr>
        <w:pStyle w:val="4"/>
        <w:keepNext w:val="0"/>
        <w:keepLines w:val="0"/>
        <w:widowControl/>
        <w:suppressLineNumbers w:val="0"/>
        <w:rPr>
          <w:sz w:val="24"/>
          <w:szCs w:val="24"/>
        </w:rPr>
      </w:pPr>
      <w:r>
        <w:rPr>
          <w:sz w:val="24"/>
          <w:szCs w:val="24"/>
        </w:rPr>
        <w:t>A.PSY</w:t>
      </w:r>
    </w:p>
    <w:p>
      <w:pPr>
        <w:pStyle w:val="4"/>
        <w:keepNext w:val="0"/>
        <w:keepLines w:val="0"/>
        <w:widowControl/>
        <w:suppressLineNumbers w:val="0"/>
        <w:rPr>
          <w:sz w:val="24"/>
          <w:szCs w:val="24"/>
        </w:rPr>
      </w:pPr>
      <w:r>
        <w:rPr>
          <w:sz w:val="24"/>
          <w:szCs w:val="24"/>
        </w:rPr>
        <w:t>B.KD]</w:t>
      </w:r>
    </w:p>
    <w:p>
      <w:pPr>
        <w:pStyle w:val="4"/>
        <w:keepNext w:val="0"/>
        <w:keepLines w:val="0"/>
        <w:widowControl/>
        <w:suppressLineNumbers w:val="0"/>
        <w:rPr>
          <w:sz w:val="24"/>
          <w:szCs w:val="24"/>
        </w:rPr>
      </w:pPr>
      <w:r>
        <w:rPr>
          <w:sz w:val="24"/>
          <w:szCs w:val="24"/>
        </w:rPr>
        <w:t>C.OBV</w:t>
      </w:r>
    </w:p>
    <w:p>
      <w:pPr>
        <w:pStyle w:val="4"/>
        <w:keepNext w:val="0"/>
        <w:keepLines w:val="0"/>
        <w:widowControl/>
        <w:suppressLineNumbers w:val="0"/>
        <w:rPr>
          <w:sz w:val="24"/>
          <w:szCs w:val="24"/>
        </w:rPr>
      </w:pPr>
      <w:r>
        <w:rPr>
          <w:sz w:val="24"/>
          <w:szCs w:val="24"/>
        </w:rPr>
        <w:t>D.WMS</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7、 技术分析主要技术指标中，OBOS的多空平衡位置是( )。</w:t>
      </w:r>
    </w:p>
    <w:p>
      <w:pPr>
        <w:pStyle w:val="4"/>
        <w:keepNext w:val="0"/>
        <w:keepLines w:val="0"/>
        <w:widowControl/>
        <w:suppressLineNumbers w:val="0"/>
        <w:rPr>
          <w:sz w:val="24"/>
          <w:szCs w:val="24"/>
        </w:rPr>
      </w:pPr>
      <w:r>
        <w:rPr>
          <w:sz w:val="24"/>
          <w:szCs w:val="24"/>
        </w:rPr>
        <w:t>A.O</w:t>
      </w:r>
    </w:p>
    <w:p>
      <w:pPr>
        <w:pStyle w:val="4"/>
        <w:keepNext w:val="0"/>
        <w:keepLines w:val="0"/>
        <w:widowControl/>
        <w:suppressLineNumbers w:val="0"/>
        <w:rPr>
          <w:sz w:val="24"/>
          <w:szCs w:val="24"/>
        </w:rPr>
      </w:pPr>
      <w:r>
        <w:rPr>
          <w:sz w:val="24"/>
          <w:szCs w:val="24"/>
        </w:rPr>
        <w:t>B.10</w:t>
      </w:r>
    </w:p>
    <w:p>
      <w:pPr>
        <w:pStyle w:val="4"/>
        <w:keepNext w:val="0"/>
        <w:keepLines w:val="0"/>
        <w:widowControl/>
        <w:suppressLineNumbers w:val="0"/>
        <w:rPr>
          <w:sz w:val="24"/>
          <w:szCs w:val="24"/>
        </w:rPr>
      </w:pPr>
      <w:r>
        <w:rPr>
          <w:sz w:val="24"/>
          <w:szCs w:val="24"/>
        </w:rPr>
        <w:t>C.30</w:t>
      </w:r>
    </w:p>
    <w:p>
      <w:pPr>
        <w:pStyle w:val="4"/>
        <w:keepNext w:val="0"/>
        <w:keepLines w:val="0"/>
        <w:widowControl/>
        <w:suppressLineNumbers w:val="0"/>
        <w:rPr>
          <w:sz w:val="24"/>
          <w:szCs w:val="24"/>
        </w:rPr>
      </w:pPr>
      <w:r>
        <w:rPr>
          <w:sz w:val="24"/>
          <w:szCs w:val="24"/>
        </w:rPr>
        <w:t>D.200</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8、 技术分析主要技术指标中，( )是预测股市短期波动的重要研判指标。</w:t>
      </w:r>
    </w:p>
    <w:p>
      <w:pPr>
        <w:pStyle w:val="4"/>
        <w:keepNext w:val="0"/>
        <w:keepLines w:val="0"/>
        <w:widowControl/>
        <w:suppressLineNumbers w:val="0"/>
        <w:rPr>
          <w:sz w:val="24"/>
          <w:szCs w:val="24"/>
        </w:rPr>
      </w:pPr>
      <w:r>
        <w:rPr>
          <w:sz w:val="24"/>
          <w:szCs w:val="24"/>
        </w:rPr>
        <w:t>A.趋势线</w:t>
      </w:r>
    </w:p>
    <w:p>
      <w:pPr>
        <w:pStyle w:val="4"/>
        <w:keepNext w:val="0"/>
        <w:keepLines w:val="0"/>
        <w:widowControl/>
        <w:suppressLineNumbers w:val="0"/>
        <w:rPr>
          <w:sz w:val="24"/>
          <w:szCs w:val="24"/>
        </w:rPr>
      </w:pPr>
      <w:r>
        <w:rPr>
          <w:sz w:val="24"/>
          <w:szCs w:val="24"/>
        </w:rPr>
        <w:t>B.轨道线</w:t>
      </w:r>
    </w:p>
    <w:p>
      <w:pPr>
        <w:pStyle w:val="4"/>
        <w:keepNext w:val="0"/>
        <w:keepLines w:val="0"/>
        <w:widowControl/>
        <w:suppressLineNumbers w:val="0"/>
        <w:rPr>
          <w:sz w:val="24"/>
          <w:szCs w:val="24"/>
        </w:rPr>
      </w:pPr>
      <w:r>
        <w:rPr>
          <w:sz w:val="24"/>
          <w:szCs w:val="24"/>
        </w:rPr>
        <w:t>C.百分比线</w:t>
      </w:r>
    </w:p>
    <w:p>
      <w:pPr>
        <w:pStyle w:val="4"/>
        <w:keepNext w:val="0"/>
        <w:keepLines w:val="0"/>
        <w:widowControl/>
        <w:suppressLineNumbers w:val="0"/>
        <w:rPr>
          <w:sz w:val="24"/>
          <w:szCs w:val="24"/>
        </w:rPr>
      </w:pPr>
      <w:r>
        <w:rPr>
          <w:sz w:val="24"/>
          <w:szCs w:val="24"/>
        </w:rPr>
        <w:t>D.OBV线</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析：OBV线是预测股市短期波动的重要研判指标，能帮助投资者确定股市突破盘局后的发展方向。OBV的走势还可以局部显示出市场内部主要资金的流向，有利于告诉投资者市场内的多空倾向。</w:t>
      </w:r>
    </w:p>
    <w:p>
      <w:pPr>
        <w:pStyle w:val="4"/>
        <w:keepNext w:val="0"/>
        <w:keepLines w:val="0"/>
        <w:widowControl/>
        <w:suppressLineNumbers w:val="0"/>
        <w:rPr>
          <w:sz w:val="24"/>
          <w:szCs w:val="24"/>
        </w:rPr>
      </w:pPr>
      <w:r>
        <w:rPr>
          <w:sz w:val="24"/>
          <w:szCs w:val="24"/>
        </w:rPr>
        <w:t>9、 趋势分析中，趋势的方向不包括( )。</w:t>
      </w:r>
    </w:p>
    <w:p>
      <w:pPr>
        <w:pStyle w:val="4"/>
        <w:keepNext w:val="0"/>
        <w:keepLines w:val="0"/>
        <w:widowControl/>
        <w:suppressLineNumbers w:val="0"/>
        <w:rPr>
          <w:sz w:val="24"/>
          <w:szCs w:val="24"/>
        </w:rPr>
      </w:pPr>
      <w:r>
        <w:rPr>
          <w:sz w:val="24"/>
          <w:szCs w:val="24"/>
        </w:rPr>
        <w:t>A.上升方向</w:t>
      </w:r>
    </w:p>
    <w:p>
      <w:pPr>
        <w:pStyle w:val="4"/>
        <w:keepNext w:val="0"/>
        <w:keepLines w:val="0"/>
        <w:widowControl/>
        <w:suppressLineNumbers w:val="0"/>
        <w:rPr>
          <w:sz w:val="24"/>
          <w:szCs w:val="24"/>
        </w:rPr>
      </w:pPr>
      <w:r>
        <w:rPr>
          <w:sz w:val="24"/>
          <w:szCs w:val="24"/>
        </w:rPr>
        <w:t>B.下降方向</w:t>
      </w:r>
    </w:p>
    <w:p>
      <w:pPr>
        <w:pStyle w:val="4"/>
        <w:keepNext w:val="0"/>
        <w:keepLines w:val="0"/>
        <w:widowControl/>
        <w:suppressLineNumbers w:val="0"/>
        <w:rPr>
          <w:sz w:val="24"/>
          <w:szCs w:val="24"/>
        </w:rPr>
      </w:pPr>
      <w:r>
        <w:rPr>
          <w:sz w:val="24"/>
          <w:szCs w:val="24"/>
        </w:rPr>
        <w:t>C.水平方向</w:t>
      </w:r>
    </w:p>
    <w:p>
      <w:pPr>
        <w:pStyle w:val="4"/>
        <w:keepNext w:val="0"/>
        <w:keepLines w:val="0"/>
        <w:widowControl/>
        <w:suppressLineNumbers w:val="0"/>
        <w:rPr>
          <w:sz w:val="24"/>
          <w:szCs w:val="24"/>
        </w:rPr>
      </w:pPr>
      <w:r>
        <w:rPr>
          <w:sz w:val="24"/>
          <w:szCs w:val="24"/>
        </w:rPr>
        <w:t>D.V形反转方向</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析：趋势的方向包括：水平方向、下降方向和上升方向。</w:t>
      </w:r>
    </w:p>
    <w:p>
      <w:pPr>
        <w:pStyle w:val="4"/>
        <w:keepNext w:val="0"/>
        <w:keepLines w:val="0"/>
        <w:widowControl/>
        <w:suppressLineNumbers w:val="0"/>
        <w:rPr>
          <w:sz w:val="24"/>
          <w:szCs w:val="24"/>
        </w:rPr>
      </w:pPr>
      <w:r>
        <w:rPr>
          <w:sz w:val="24"/>
          <w:szCs w:val="24"/>
        </w:rPr>
        <w:t>10、 技术分析理论认为，要获得大的利益，一定要同大多数人的行动不一致的是( )。</w:t>
      </w:r>
    </w:p>
    <w:p>
      <w:pPr>
        <w:pStyle w:val="4"/>
        <w:keepNext w:val="0"/>
        <w:keepLines w:val="0"/>
        <w:widowControl/>
        <w:suppressLineNumbers w:val="0"/>
        <w:rPr>
          <w:sz w:val="24"/>
          <w:szCs w:val="24"/>
        </w:rPr>
      </w:pPr>
      <w:r>
        <w:rPr>
          <w:sz w:val="24"/>
          <w:szCs w:val="24"/>
        </w:rPr>
        <w:t>A.随机漫步理论</w:t>
      </w:r>
    </w:p>
    <w:p>
      <w:pPr>
        <w:pStyle w:val="4"/>
        <w:keepNext w:val="0"/>
        <w:keepLines w:val="0"/>
        <w:widowControl/>
        <w:suppressLineNumbers w:val="0"/>
        <w:rPr>
          <w:sz w:val="24"/>
          <w:szCs w:val="24"/>
        </w:rPr>
      </w:pPr>
      <w:r>
        <w:rPr>
          <w:sz w:val="24"/>
          <w:szCs w:val="24"/>
        </w:rPr>
        <w:t>B.循环周期理论</w:t>
      </w:r>
    </w:p>
    <w:p>
      <w:pPr>
        <w:pStyle w:val="4"/>
        <w:keepNext w:val="0"/>
        <w:keepLines w:val="0"/>
        <w:widowControl/>
        <w:suppressLineNumbers w:val="0"/>
        <w:rPr>
          <w:sz w:val="24"/>
          <w:szCs w:val="24"/>
        </w:rPr>
      </w:pPr>
      <w:r>
        <w:rPr>
          <w:sz w:val="24"/>
          <w:szCs w:val="24"/>
        </w:rPr>
        <w:t>C.相反理论</w:t>
      </w:r>
    </w:p>
    <w:p>
      <w:pPr>
        <w:pStyle w:val="4"/>
        <w:keepNext w:val="0"/>
        <w:keepLines w:val="0"/>
        <w:widowControl/>
        <w:suppressLineNumbers w:val="0"/>
        <w:rPr>
          <w:sz w:val="24"/>
          <w:szCs w:val="24"/>
        </w:rPr>
      </w:pPr>
      <w:r>
        <w:rPr>
          <w:sz w:val="24"/>
          <w:szCs w:val="24"/>
        </w:rPr>
        <w:t>D.量价关系理论</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相反理论的基本要点是投资买卖决定全部基于群众的行为。它指出不论股市及期货市场，当所有人都看好时，就是牛市开始到顶。当人人看淡时，熊市已经见底。只要你和群众意见相反的话，致富机会永远存在。</w:t>
      </w:r>
    </w:p>
    <w:p>
      <w:pPr>
        <w:pStyle w:val="4"/>
        <w:keepNext w:val="0"/>
        <w:keepLines w:val="0"/>
        <w:widowControl/>
        <w:suppressLineNumbers w:val="0"/>
        <w:rPr>
          <w:sz w:val="24"/>
          <w:szCs w:val="24"/>
        </w:rPr>
      </w:pPr>
      <w:r>
        <w:rPr>
          <w:sz w:val="24"/>
          <w:szCs w:val="24"/>
        </w:rPr>
        <w:t>11、 采取被动管理法的组合管理者会选择( )。</w:t>
      </w:r>
    </w:p>
    <w:p>
      <w:pPr>
        <w:pStyle w:val="4"/>
        <w:keepNext w:val="0"/>
        <w:keepLines w:val="0"/>
        <w:widowControl/>
        <w:suppressLineNumbers w:val="0"/>
        <w:rPr>
          <w:sz w:val="24"/>
          <w:szCs w:val="24"/>
        </w:rPr>
      </w:pPr>
      <w:r>
        <w:rPr>
          <w:sz w:val="24"/>
          <w:szCs w:val="24"/>
        </w:rPr>
        <w:t>A.市场指数基金</w:t>
      </w:r>
    </w:p>
    <w:p>
      <w:pPr>
        <w:pStyle w:val="4"/>
        <w:keepNext w:val="0"/>
        <w:keepLines w:val="0"/>
        <w:widowControl/>
        <w:suppressLineNumbers w:val="0"/>
        <w:rPr>
          <w:sz w:val="24"/>
          <w:szCs w:val="24"/>
        </w:rPr>
      </w:pPr>
      <w:r>
        <w:rPr>
          <w:sz w:val="24"/>
          <w:szCs w:val="24"/>
        </w:rPr>
        <w:t>B.对冲基金</w:t>
      </w:r>
    </w:p>
    <w:p>
      <w:pPr>
        <w:pStyle w:val="4"/>
        <w:keepNext w:val="0"/>
        <w:keepLines w:val="0"/>
        <w:widowControl/>
        <w:suppressLineNumbers w:val="0"/>
        <w:rPr>
          <w:sz w:val="24"/>
          <w:szCs w:val="24"/>
        </w:rPr>
      </w:pPr>
      <w:r>
        <w:rPr>
          <w:sz w:val="24"/>
          <w:szCs w:val="24"/>
        </w:rPr>
        <w:t>C.货币市场基金</w:t>
      </w:r>
    </w:p>
    <w:p>
      <w:pPr>
        <w:pStyle w:val="4"/>
        <w:keepNext w:val="0"/>
        <w:keepLines w:val="0"/>
        <w:widowControl/>
        <w:suppressLineNumbers w:val="0"/>
        <w:rPr>
          <w:sz w:val="24"/>
          <w:szCs w:val="24"/>
        </w:rPr>
      </w:pPr>
      <w:r>
        <w:rPr>
          <w:sz w:val="24"/>
          <w:szCs w:val="24"/>
        </w:rPr>
        <w:t>D.国际型基金</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12、 提出套利定价理论的是( )。</w:t>
      </w:r>
    </w:p>
    <w:p>
      <w:pPr>
        <w:pStyle w:val="4"/>
        <w:keepNext w:val="0"/>
        <w:keepLines w:val="0"/>
        <w:widowControl/>
        <w:suppressLineNumbers w:val="0"/>
        <w:rPr>
          <w:sz w:val="24"/>
          <w:szCs w:val="24"/>
        </w:rPr>
      </w:pPr>
      <w:r>
        <w:rPr>
          <w:sz w:val="24"/>
          <w:szCs w:val="24"/>
        </w:rPr>
        <w:t>A.夏普</w:t>
      </w:r>
    </w:p>
    <w:p>
      <w:pPr>
        <w:pStyle w:val="4"/>
        <w:keepNext w:val="0"/>
        <w:keepLines w:val="0"/>
        <w:widowControl/>
        <w:suppressLineNumbers w:val="0"/>
        <w:rPr>
          <w:sz w:val="24"/>
          <w:szCs w:val="24"/>
        </w:rPr>
      </w:pPr>
      <w:r>
        <w:rPr>
          <w:sz w:val="24"/>
          <w:szCs w:val="24"/>
        </w:rPr>
        <w:t>B.特雷诺</w:t>
      </w:r>
    </w:p>
    <w:p>
      <w:pPr>
        <w:pStyle w:val="4"/>
        <w:keepNext w:val="0"/>
        <w:keepLines w:val="0"/>
        <w:widowControl/>
        <w:suppressLineNumbers w:val="0"/>
        <w:rPr>
          <w:sz w:val="24"/>
          <w:szCs w:val="24"/>
        </w:rPr>
      </w:pPr>
      <w:r>
        <w:rPr>
          <w:sz w:val="24"/>
          <w:szCs w:val="24"/>
        </w:rPr>
        <w:t>C.理查德•罗尔</w:t>
      </w:r>
    </w:p>
    <w:p>
      <w:pPr>
        <w:pStyle w:val="4"/>
        <w:keepNext w:val="0"/>
        <w:keepLines w:val="0"/>
        <w:widowControl/>
        <w:suppressLineNumbers w:val="0"/>
        <w:rPr>
          <w:sz w:val="24"/>
          <w:szCs w:val="24"/>
        </w:rPr>
      </w:pPr>
      <w:r>
        <w:rPr>
          <w:sz w:val="24"/>
          <w:szCs w:val="24"/>
        </w:rPr>
        <w:t>D.史蒂夫•罗斯</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13、</w:t>
      </w:r>
    </w:p>
    <w:p>
      <w:pPr>
        <w:pStyle w:val="4"/>
        <w:keepNext w:val="0"/>
        <w:keepLines w:val="0"/>
        <w:widowControl/>
        <w:suppressLineNumbers w:val="0"/>
        <w:rPr>
          <w:sz w:val="24"/>
          <w:szCs w:val="24"/>
        </w:rPr>
      </w:pPr>
      <w:r>
        <w:rPr>
          <w:sz w:val="24"/>
          <w:szCs w:val="24"/>
        </w:rPr>
        <w:t>完全正相关的证券A和证券B，其中证券A的期望收益率为20%，证券B的期望收益率为5%。如果投资证券A、证券B的比例分别为70%和30%，则证券组合的期望收益率为( )。</w:t>
      </w:r>
    </w:p>
    <w:p>
      <w:pPr>
        <w:pStyle w:val="4"/>
        <w:keepNext w:val="0"/>
        <w:keepLines w:val="0"/>
        <w:widowControl/>
        <w:suppressLineNumbers w:val="0"/>
        <w:rPr>
          <w:sz w:val="24"/>
          <w:szCs w:val="24"/>
        </w:rPr>
      </w:pPr>
      <w:r>
        <w:rPr>
          <w:sz w:val="24"/>
          <w:szCs w:val="24"/>
        </w:rPr>
        <w:t>A.5%</w:t>
      </w:r>
    </w:p>
    <w:p>
      <w:pPr>
        <w:pStyle w:val="4"/>
        <w:keepNext w:val="0"/>
        <w:keepLines w:val="0"/>
        <w:widowControl/>
        <w:suppressLineNumbers w:val="0"/>
        <w:rPr>
          <w:sz w:val="24"/>
          <w:szCs w:val="24"/>
        </w:rPr>
      </w:pPr>
      <w:r>
        <w:rPr>
          <w:sz w:val="24"/>
          <w:szCs w:val="24"/>
        </w:rPr>
        <w:t>B.20%</w:t>
      </w:r>
    </w:p>
    <w:p>
      <w:pPr>
        <w:pStyle w:val="4"/>
        <w:keepNext w:val="0"/>
        <w:keepLines w:val="0"/>
        <w:widowControl/>
        <w:suppressLineNumbers w:val="0"/>
        <w:rPr>
          <w:sz w:val="24"/>
          <w:szCs w:val="24"/>
        </w:rPr>
      </w:pPr>
      <w:r>
        <w:rPr>
          <w:sz w:val="24"/>
          <w:szCs w:val="24"/>
        </w:rPr>
        <w:t>C.15.5%</w:t>
      </w:r>
    </w:p>
    <w:p>
      <w:pPr>
        <w:pStyle w:val="4"/>
        <w:keepNext w:val="0"/>
        <w:keepLines w:val="0"/>
        <w:widowControl/>
        <w:suppressLineNumbers w:val="0"/>
        <w:rPr>
          <w:sz w:val="24"/>
          <w:szCs w:val="24"/>
        </w:rPr>
      </w:pPr>
      <w:r>
        <w:rPr>
          <w:sz w:val="24"/>
          <w:szCs w:val="24"/>
        </w:rPr>
        <w:t>D.11.5%</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析：证券组合的期望收益率为：20%×70%+5%×30%=15.5%。</w:t>
      </w:r>
    </w:p>
    <w:p>
      <w:pPr>
        <w:pStyle w:val="4"/>
        <w:keepNext w:val="0"/>
        <w:keepLines w:val="0"/>
        <w:widowControl/>
        <w:suppressLineNumbers w:val="0"/>
        <w:rPr>
          <w:sz w:val="24"/>
          <w:szCs w:val="24"/>
        </w:rPr>
      </w:pPr>
      <w:r>
        <w:rPr>
          <w:sz w:val="24"/>
          <w:szCs w:val="24"/>
        </w:rPr>
        <w:t>14、 一个只关心风险的投资者将选取( )作为最佳组合。</w:t>
      </w:r>
    </w:p>
    <w:p>
      <w:pPr>
        <w:pStyle w:val="4"/>
        <w:keepNext w:val="0"/>
        <w:keepLines w:val="0"/>
        <w:widowControl/>
        <w:suppressLineNumbers w:val="0"/>
        <w:rPr>
          <w:sz w:val="24"/>
          <w:szCs w:val="24"/>
        </w:rPr>
      </w:pPr>
      <w:r>
        <w:rPr>
          <w:sz w:val="24"/>
          <w:szCs w:val="24"/>
        </w:rPr>
        <w:t>A.最小方差</w:t>
      </w:r>
    </w:p>
    <w:p>
      <w:pPr>
        <w:pStyle w:val="4"/>
        <w:keepNext w:val="0"/>
        <w:keepLines w:val="0"/>
        <w:widowControl/>
        <w:suppressLineNumbers w:val="0"/>
        <w:rPr>
          <w:sz w:val="24"/>
          <w:szCs w:val="24"/>
        </w:rPr>
      </w:pPr>
      <w:r>
        <w:rPr>
          <w:sz w:val="24"/>
          <w:szCs w:val="24"/>
        </w:rPr>
        <w:t>B.最大方差</w:t>
      </w:r>
    </w:p>
    <w:p>
      <w:pPr>
        <w:pStyle w:val="4"/>
        <w:keepNext w:val="0"/>
        <w:keepLines w:val="0"/>
        <w:widowControl/>
        <w:suppressLineNumbers w:val="0"/>
        <w:rPr>
          <w:sz w:val="24"/>
          <w:szCs w:val="24"/>
        </w:rPr>
      </w:pPr>
      <w:r>
        <w:rPr>
          <w:sz w:val="24"/>
          <w:szCs w:val="24"/>
        </w:rPr>
        <w:t>C.最大收益率</w:t>
      </w:r>
    </w:p>
    <w:p>
      <w:pPr>
        <w:pStyle w:val="4"/>
        <w:keepNext w:val="0"/>
        <w:keepLines w:val="0"/>
        <w:widowControl/>
        <w:suppressLineNumbers w:val="0"/>
        <w:rPr>
          <w:sz w:val="24"/>
          <w:szCs w:val="24"/>
        </w:rPr>
      </w:pPr>
      <w:r>
        <w:rPr>
          <w:sz w:val="24"/>
          <w:szCs w:val="24"/>
        </w:rPr>
        <w:t>D.最小收益率</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析：最优证券组合是指所有有效组合中获取最大满意程度的组合，不同投资者的风险偏好不同，则其获得的最佳证券组合也不同，一个只关心风险的投资者将选取最小方差作为最佳组合。</w:t>
      </w:r>
    </w:p>
    <w:p>
      <w:pPr>
        <w:pStyle w:val="4"/>
        <w:keepNext w:val="0"/>
        <w:keepLines w:val="0"/>
        <w:widowControl/>
        <w:suppressLineNumbers w:val="0"/>
        <w:rPr>
          <w:sz w:val="24"/>
          <w:szCs w:val="24"/>
        </w:rPr>
      </w:pPr>
      <w:r>
        <w:rPr>
          <w:sz w:val="24"/>
          <w:szCs w:val="24"/>
        </w:rPr>
        <w:t>15、 关于 系数，下列说法错误的是( )。</w:t>
      </w:r>
    </w:p>
    <w:p>
      <w:pPr>
        <w:pStyle w:val="4"/>
        <w:keepNext w:val="0"/>
        <w:keepLines w:val="0"/>
        <w:widowControl/>
        <w:suppressLineNumbers w:val="0"/>
        <w:rPr>
          <w:sz w:val="24"/>
          <w:szCs w:val="24"/>
        </w:rPr>
      </w:pPr>
      <w:r>
        <w:rPr>
          <w:sz w:val="24"/>
          <w:szCs w:val="24"/>
        </w:rPr>
        <w:t>A. 系数是由时间创造的</w:t>
      </w:r>
    </w:p>
    <w:p>
      <w:pPr>
        <w:pStyle w:val="4"/>
        <w:keepNext w:val="0"/>
        <w:keepLines w:val="0"/>
        <w:widowControl/>
        <w:suppressLineNumbers w:val="0"/>
        <w:rPr>
          <w:sz w:val="24"/>
          <w:szCs w:val="24"/>
        </w:rPr>
      </w:pPr>
      <w:r>
        <w:rPr>
          <w:sz w:val="24"/>
          <w:szCs w:val="24"/>
        </w:rPr>
        <w:t>B. 系数是衡量证券承担系统风险水平的指数</w:t>
      </w:r>
    </w:p>
    <w:p>
      <w:pPr>
        <w:pStyle w:val="4"/>
        <w:keepNext w:val="0"/>
        <w:keepLines w:val="0"/>
        <w:widowControl/>
        <w:suppressLineNumbers w:val="0"/>
        <w:rPr>
          <w:sz w:val="24"/>
          <w:szCs w:val="24"/>
        </w:rPr>
      </w:pPr>
      <w:r>
        <w:rPr>
          <w:sz w:val="24"/>
          <w:szCs w:val="24"/>
        </w:rPr>
        <w:t>C. 系数的绝对值数值越小，表明证券承担的系统风险越小</w:t>
      </w:r>
    </w:p>
    <w:p>
      <w:pPr>
        <w:pStyle w:val="4"/>
        <w:keepNext w:val="0"/>
        <w:keepLines w:val="0"/>
        <w:widowControl/>
        <w:suppressLineNumbers w:val="0"/>
        <w:rPr>
          <w:sz w:val="24"/>
          <w:szCs w:val="24"/>
        </w:rPr>
      </w:pPr>
      <w:r>
        <w:rPr>
          <w:sz w:val="24"/>
          <w:szCs w:val="24"/>
        </w:rPr>
        <w:t>D. 系数反映证券或组合的收益水平对市场平均收益水平变化的敏感性</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析：无风险利率，是由时间创造的，是对放弃即期消费的补偿。 系数是衡量某证券价格相对整个市场波动的系数，所以A选项说法错误。</w:t>
      </w:r>
    </w:p>
    <w:p>
      <w:pPr>
        <w:pStyle w:val="4"/>
        <w:keepNext w:val="0"/>
        <w:keepLines w:val="0"/>
        <w:widowControl/>
        <w:suppressLineNumbers w:val="0"/>
        <w:rPr>
          <w:sz w:val="24"/>
          <w:szCs w:val="24"/>
        </w:rPr>
      </w:pPr>
      <w:r>
        <w:rPr>
          <w:sz w:val="24"/>
          <w:szCs w:val="24"/>
        </w:rPr>
        <w:t>16、 ( )是指连接证券组合与无风险证券的直线斜率。</w:t>
      </w:r>
    </w:p>
    <w:p>
      <w:pPr>
        <w:pStyle w:val="4"/>
        <w:keepNext w:val="0"/>
        <w:keepLines w:val="0"/>
        <w:widowControl/>
        <w:suppressLineNumbers w:val="0"/>
        <w:rPr>
          <w:sz w:val="24"/>
          <w:szCs w:val="24"/>
        </w:rPr>
      </w:pPr>
      <w:r>
        <w:rPr>
          <w:sz w:val="24"/>
          <w:szCs w:val="24"/>
        </w:rPr>
        <w:t>A.詹森指数</w:t>
      </w:r>
    </w:p>
    <w:p>
      <w:pPr>
        <w:pStyle w:val="4"/>
        <w:keepNext w:val="0"/>
        <w:keepLines w:val="0"/>
        <w:widowControl/>
        <w:suppressLineNumbers w:val="0"/>
        <w:rPr>
          <w:sz w:val="24"/>
          <w:szCs w:val="24"/>
        </w:rPr>
      </w:pPr>
      <w:r>
        <w:rPr>
          <w:sz w:val="24"/>
          <w:szCs w:val="24"/>
        </w:rPr>
        <w:t>B.夏普指数</w:t>
      </w:r>
    </w:p>
    <w:p>
      <w:pPr>
        <w:pStyle w:val="4"/>
        <w:keepNext w:val="0"/>
        <w:keepLines w:val="0"/>
        <w:widowControl/>
        <w:suppressLineNumbers w:val="0"/>
        <w:rPr>
          <w:sz w:val="24"/>
          <w:szCs w:val="24"/>
        </w:rPr>
      </w:pPr>
      <w:r>
        <w:rPr>
          <w:sz w:val="24"/>
          <w:szCs w:val="24"/>
        </w:rPr>
        <w:t>C.特雷诺指数</w:t>
      </w:r>
    </w:p>
    <w:p>
      <w:pPr>
        <w:pStyle w:val="4"/>
        <w:keepNext w:val="0"/>
        <w:keepLines w:val="0"/>
        <w:widowControl/>
        <w:suppressLineNumbers w:val="0"/>
        <w:rPr>
          <w:sz w:val="24"/>
          <w:szCs w:val="24"/>
        </w:rPr>
      </w:pPr>
      <w:r>
        <w:rPr>
          <w:sz w:val="24"/>
          <w:szCs w:val="24"/>
        </w:rPr>
        <w:t>D.久期</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17、 与市场组合的夏普指数相比，一个高的夏普指数表明( )</w:t>
      </w:r>
    </w:p>
    <w:p>
      <w:pPr>
        <w:pStyle w:val="4"/>
        <w:keepNext w:val="0"/>
        <w:keepLines w:val="0"/>
        <w:widowControl/>
        <w:suppressLineNumbers w:val="0"/>
        <w:rPr>
          <w:sz w:val="24"/>
          <w:szCs w:val="24"/>
        </w:rPr>
      </w:pPr>
      <w:r>
        <w:rPr>
          <w:sz w:val="24"/>
          <w:szCs w:val="24"/>
        </w:rPr>
        <w:t>A.该组合位于市场线上方，该管理者比市场经营得差</w:t>
      </w:r>
    </w:p>
    <w:p>
      <w:pPr>
        <w:pStyle w:val="4"/>
        <w:keepNext w:val="0"/>
        <w:keepLines w:val="0"/>
        <w:widowControl/>
        <w:suppressLineNumbers w:val="0"/>
        <w:rPr>
          <w:sz w:val="24"/>
          <w:szCs w:val="24"/>
        </w:rPr>
      </w:pPr>
      <w:r>
        <w:rPr>
          <w:sz w:val="24"/>
          <w:szCs w:val="24"/>
        </w:rPr>
        <w:t>B.该组合位子市场线上方，该管理者比市场经营得好</w:t>
      </w:r>
    </w:p>
    <w:p>
      <w:pPr>
        <w:pStyle w:val="4"/>
        <w:keepNext w:val="0"/>
        <w:keepLines w:val="0"/>
        <w:widowControl/>
        <w:suppressLineNumbers w:val="0"/>
        <w:rPr>
          <w:sz w:val="24"/>
          <w:szCs w:val="24"/>
        </w:rPr>
      </w:pPr>
      <w:r>
        <w:rPr>
          <w:sz w:val="24"/>
          <w:szCs w:val="24"/>
        </w:rPr>
        <w:t>C.该组合位于市场线下方，该管理者比市场经营得差</w:t>
      </w:r>
    </w:p>
    <w:p>
      <w:pPr>
        <w:pStyle w:val="4"/>
        <w:keepNext w:val="0"/>
        <w:keepLines w:val="0"/>
        <w:widowControl/>
        <w:suppressLineNumbers w:val="0"/>
        <w:rPr>
          <w:sz w:val="24"/>
          <w:szCs w:val="24"/>
        </w:rPr>
      </w:pPr>
      <w:r>
        <w:rPr>
          <w:sz w:val="24"/>
          <w:szCs w:val="24"/>
        </w:rPr>
        <w:t>D.该组合位于市场线下方，该管理者比市场经营得好</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析：夏普指数等于证券组合的风险溢价除以标准差，是连接证券组合与无风险资产的直线的斜率。与市场组合的夏普指数相比，一个高的夏普指数表明该管理者比市场经营得好，该组合位于资本市场线上方。</w:t>
      </w:r>
    </w:p>
    <w:p>
      <w:pPr>
        <w:pStyle w:val="4"/>
        <w:keepNext w:val="0"/>
        <w:keepLines w:val="0"/>
        <w:widowControl/>
        <w:suppressLineNumbers w:val="0"/>
        <w:rPr>
          <w:sz w:val="24"/>
          <w:szCs w:val="24"/>
        </w:rPr>
      </w:pPr>
      <w:r>
        <w:rPr>
          <w:sz w:val="24"/>
          <w:szCs w:val="24"/>
        </w:rPr>
        <w:t>18、 关于最优证券组合，下列说法正确的是( )</w:t>
      </w:r>
    </w:p>
    <w:p>
      <w:pPr>
        <w:pStyle w:val="4"/>
        <w:keepNext w:val="0"/>
        <w:keepLines w:val="0"/>
        <w:widowControl/>
        <w:suppressLineNumbers w:val="0"/>
        <w:rPr>
          <w:sz w:val="24"/>
          <w:szCs w:val="24"/>
        </w:rPr>
      </w:pPr>
      <w:r>
        <w:rPr>
          <w:sz w:val="24"/>
          <w:szCs w:val="24"/>
        </w:rPr>
        <w:t>A.最优证券组合是收益最大的组合</w:t>
      </w:r>
    </w:p>
    <w:p>
      <w:pPr>
        <w:pStyle w:val="4"/>
        <w:keepNext w:val="0"/>
        <w:keepLines w:val="0"/>
        <w:widowControl/>
        <w:suppressLineNumbers w:val="0"/>
        <w:rPr>
          <w:sz w:val="24"/>
          <w:szCs w:val="24"/>
        </w:rPr>
      </w:pPr>
      <w:r>
        <w:rPr>
          <w:sz w:val="24"/>
          <w:szCs w:val="24"/>
        </w:rPr>
        <w:t>B.最优证券组合是效率最高的组合</w:t>
      </w:r>
    </w:p>
    <w:p>
      <w:pPr>
        <w:pStyle w:val="4"/>
        <w:keepNext w:val="0"/>
        <w:keepLines w:val="0"/>
        <w:widowControl/>
        <w:suppressLineNumbers w:val="0"/>
        <w:rPr>
          <w:sz w:val="24"/>
          <w:szCs w:val="24"/>
        </w:rPr>
      </w:pPr>
      <w:r>
        <w:rPr>
          <w:sz w:val="24"/>
          <w:szCs w:val="24"/>
        </w:rPr>
        <w:t>C.最优组合是无差异曲线与有效边界的交点所表示的组合</w:t>
      </w:r>
    </w:p>
    <w:p>
      <w:pPr>
        <w:pStyle w:val="4"/>
        <w:keepNext w:val="0"/>
        <w:keepLines w:val="0"/>
        <w:widowControl/>
        <w:suppressLineNumbers w:val="0"/>
        <w:rPr>
          <w:sz w:val="24"/>
          <w:szCs w:val="24"/>
        </w:rPr>
      </w:pPr>
      <w:r>
        <w:rPr>
          <w:sz w:val="24"/>
          <w:szCs w:val="24"/>
        </w:rPr>
        <w:t>D.相较于其他有效组合，最优证券组合所在的无差异曲线的位置最高</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19、 金融机构在实践中通常会应用久期来控制持仓债券的利率风险，具体的措施是( )。</w:t>
      </w:r>
    </w:p>
    <w:p>
      <w:pPr>
        <w:pStyle w:val="4"/>
        <w:keepNext w:val="0"/>
        <w:keepLines w:val="0"/>
        <w:widowControl/>
        <w:suppressLineNumbers w:val="0"/>
        <w:rPr>
          <w:sz w:val="24"/>
          <w:szCs w:val="24"/>
        </w:rPr>
      </w:pPr>
      <w:r>
        <w:rPr>
          <w:sz w:val="24"/>
          <w:szCs w:val="24"/>
        </w:rPr>
        <w:t>A.针对固定收益类产品设定“久期×额度”指标进行控制</w:t>
      </w:r>
    </w:p>
    <w:p>
      <w:pPr>
        <w:pStyle w:val="4"/>
        <w:keepNext w:val="0"/>
        <w:keepLines w:val="0"/>
        <w:widowControl/>
        <w:suppressLineNumbers w:val="0"/>
        <w:rPr>
          <w:sz w:val="24"/>
          <w:szCs w:val="24"/>
        </w:rPr>
      </w:pPr>
      <w:r>
        <w:rPr>
          <w:sz w:val="24"/>
          <w:szCs w:val="24"/>
        </w:rPr>
        <w:t>B.针对固定收益类产品设定“到期期限×额度”指标进行控制</w:t>
      </w:r>
    </w:p>
    <w:p>
      <w:pPr>
        <w:pStyle w:val="4"/>
        <w:keepNext w:val="0"/>
        <w:keepLines w:val="0"/>
        <w:widowControl/>
        <w:suppressLineNumbers w:val="0"/>
        <w:rPr>
          <w:sz w:val="24"/>
          <w:szCs w:val="24"/>
        </w:rPr>
      </w:pPr>
      <w:r>
        <w:rPr>
          <w:sz w:val="24"/>
          <w:szCs w:val="24"/>
        </w:rPr>
        <w:t>C.针对贷款设定“久期×额度”指标进行控制</w:t>
      </w:r>
    </w:p>
    <w:p>
      <w:pPr>
        <w:pStyle w:val="4"/>
        <w:keepNext w:val="0"/>
        <w:keepLines w:val="0"/>
        <w:widowControl/>
        <w:suppressLineNumbers w:val="0"/>
        <w:rPr>
          <w:sz w:val="24"/>
          <w:szCs w:val="24"/>
        </w:rPr>
      </w:pPr>
      <w:r>
        <w:rPr>
          <w:sz w:val="24"/>
          <w:szCs w:val="24"/>
        </w:rPr>
        <w:t>D.针对存款设定“久期×额度”指标进行控制</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由于久期反映了利率变化对债券价格的影响程度，因此久期已成为市场普遍接受的风险控制指标。金融机构在实践中通常会应用久期来控制持仓债券的利率风险，具体的措施是针对固定收益类产品设定“久期×额度”指标进行控制，具有避免投资经理为了追求高收益而过量持有高风险品种的作用。</w:t>
      </w:r>
    </w:p>
    <w:p>
      <w:pPr>
        <w:pStyle w:val="4"/>
        <w:keepNext w:val="0"/>
        <w:keepLines w:val="0"/>
        <w:widowControl/>
        <w:suppressLineNumbers w:val="0"/>
        <w:rPr>
          <w:sz w:val="24"/>
          <w:szCs w:val="24"/>
        </w:rPr>
      </w:pPr>
      <w:r>
        <w:rPr>
          <w:sz w:val="24"/>
          <w:szCs w:val="24"/>
        </w:rPr>
        <w:t>20、 使用骑乘收益率曲线管理债券资产的管理者是以( )为目标。</w:t>
      </w:r>
    </w:p>
    <w:p>
      <w:pPr>
        <w:pStyle w:val="4"/>
        <w:keepNext w:val="0"/>
        <w:keepLines w:val="0"/>
        <w:widowControl/>
        <w:suppressLineNumbers w:val="0"/>
        <w:rPr>
          <w:sz w:val="24"/>
          <w:szCs w:val="24"/>
        </w:rPr>
      </w:pPr>
      <w:r>
        <w:rPr>
          <w:sz w:val="24"/>
          <w:szCs w:val="24"/>
        </w:rPr>
        <w:t>A.资产的流动性</w:t>
      </w:r>
    </w:p>
    <w:p>
      <w:pPr>
        <w:pStyle w:val="4"/>
        <w:keepNext w:val="0"/>
        <w:keepLines w:val="0"/>
        <w:widowControl/>
        <w:suppressLineNumbers w:val="0"/>
        <w:rPr>
          <w:sz w:val="24"/>
          <w:szCs w:val="24"/>
        </w:rPr>
      </w:pPr>
      <w:r>
        <w:rPr>
          <w:sz w:val="24"/>
          <w:szCs w:val="24"/>
        </w:rPr>
        <w:t>B.资产的收益性</w:t>
      </w:r>
    </w:p>
    <w:p>
      <w:pPr>
        <w:pStyle w:val="4"/>
        <w:keepNext w:val="0"/>
        <w:keepLines w:val="0"/>
        <w:widowControl/>
        <w:suppressLineNumbers w:val="0"/>
        <w:rPr>
          <w:sz w:val="24"/>
          <w:szCs w:val="24"/>
        </w:rPr>
      </w:pPr>
      <w:r>
        <w:rPr>
          <w:sz w:val="24"/>
          <w:szCs w:val="24"/>
        </w:rPr>
        <w:t>C.规避资产的风险</w:t>
      </w:r>
    </w:p>
    <w:p>
      <w:pPr>
        <w:pStyle w:val="4"/>
        <w:keepNext w:val="0"/>
        <w:keepLines w:val="0"/>
        <w:widowControl/>
        <w:suppressLineNumbers w:val="0"/>
        <w:rPr>
          <w:sz w:val="24"/>
          <w:szCs w:val="24"/>
        </w:rPr>
      </w:pPr>
      <w:r>
        <w:rPr>
          <w:sz w:val="24"/>
          <w:szCs w:val="24"/>
        </w:rPr>
        <w:t>D.用定价过低的债券来替换定价过高的债券</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21、 在实践中，通常被用于风险管理的金融工程技术是( )。</w:t>
      </w:r>
    </w:p>
    <w:p>
      <w:pPr>
        <w:pStyle w:val="4"/>
        <w:keepNext w:val="0"/>
        <w:keepLines w:val="0"/>
        <w:widowControl/>
        <w:suppressLineNumbers w:val="0"/>
        <w:rPr>
          <w:sz w:val="24"/>
          <w:szCs w:val="24"/>
        </w:rPr>
      </w:pPr>
      <w:r>
        <w:rPr>
          <w:sz w:val="24"/>
          <w:szCs w:val="24"/>
        </w:rPr>
        <w:t>A.分解技术</w:t>
      </w:r>
    </w:p>
    <w:p>
      <w:pPr>
        <w:pStyle w:val="4"/>
        <w:keepNext w:val="0"/>
        <w:keepLines w:val="0"/>
        <w:widowControl/>
        <w:suppressLineNumbers w:val="0"/>
        <w:rPr>
          <w:sz w:val="24"/>
          <w:szCs w:val="24"/>
        </w:rPr>
      </w:pPr>
      <w:r>
        <w:rPr>
          <w:sz w:val="24"/>
          <w:szCs w:val="24"/>
        </w:rPr>
        <w:t>B.组合技术</w:t>
      </w:r>
    </w:p>
    <w:p>
      <w:pPr>
        <w:pStyle w:val="4"/>
        <w:keepNext w:val="0"/>
        <w:keepLines w:val="0"/>
        <w:widowControl/>
        <w:suppressLineNumbers w:val="0"/>
        <w:rPr>
          <w:sz w:val="24"/>
          <w:szCs w:val="24"/>
        </w:rPr>
      </w:pPr>
      <w:r>
        <w:rPr>
          <w:sz w:val="24"/>
          <w:szCs w:val="24"/>
        </w:rPr>
        <w:t>C.均衡分析技术</w:t>
      </w:r>
    </w:p>
    <w:p>
      <w:pPr>
        <w:pStyle w:val="4"/>
        <w:keepNext w:val="0"/>
        <w:keepLines w:val="0"/>
        <w:widowControl/>
        <w:suppressLineNumbers w:val="0"/>
        <w:rPr>
          <w:sz w:val="24"/>
          <w:szCs w:val="24"/>
        </w:rPr>
      </w:pPr>
      <w:r>
        <w:rPr>
          <w:sz w:val="24"/>
          <w:szCs w:val="24"/>
        </w:rPr>
        <w:t>D.整合技术</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组合技术主要运用远期、期货、互换以及期权等衍生金融工具的组合体对金融风险暴露(或敞口风险)进行规避或对冲。由于金融风险暴露对于任何从事金融活动的个人、企业(公司)乃至国家都是普遍存在的，所以组合技术常被用于风险管理。</w:t>
      </w:r>
    </w:p>
    <w:p>
      <w:pPr>
        <w:pStyle w:val="4"/>
        <w:keepNext w:val="0"/>
        <w:keepLines w:val="0"/>
        <w:widowControl/>
        <w:suppressLineNumbers w:val="0"/>
        <w:rPr>
          <w:sz w:val="24"/>
          <w:szCs w:val="24"/>
        </w:rPr>
      </w:pPr>
      <w:r>
        <w:rPr>
          <w:sz w:val="24"/>
          <w:szCs w:val="24"/>
        </w:rPr>
        <w:t>22、 在股指期货中，由于( )，从制度上保证了现货价与期货价最终一致。</w:t>
      </w:r>
    </w:p>
    <w:p>
      <w:pPr>
        <w:pStyle w:val="4"/>
        <w:keepNext w:val="0"/>
        <w:keepLines w:val="0"/>
        <w:widowControl/>
        <w:suppressLineNumbers w:val="0"/>
        <w:rPr>
          <w:sz w:val="24"/>
          <w:szCs w:val="24"/>
        </w:rPr>
      </w:pPr>
      <w:r>
        <w:rPr>
          <w:sz w:val="24"/>
          <w:szCs w:val="24"/>
        </w:rPr>
        <w:t>A.实行现金交割且以现货指数为交割结算指数</w:t>
      </w:r>
    </w:p>
    <w:p>
      <w:pPr>
        <w:pStyle w:val="4"/>
        <w:keepNext w:val="0"/>
        <w:keepLines w:val="0"/>
        <w:widowControl/>
        <w:suppressLineNumbers w:val="0"/>
        <w:rPr>
          <w:sz w:val="24"/>
          <w:szCs w:val="24"/>
        </w:rPr>
      </w:pPr>
      <w:r>
        <w:rPr>
          <w:sz w:val="24"/>
          <w:szCs w:val="24"/>
        </w:rPr>
        <w:t>B.实行现金交割且以期货指数为交割结算指数，</w:t>
      </w:r>
    </w:p>
    <w:p>
      <w:pPr>
        <w:pStyle w:val="4"/>
        <w:keepNext w:val="0"/>
        <w:keepLines w:val="0"/>
        <w:widowControl/>
        <w:suppressLineNumbers w:val="0"/>
        <w:rPr>
          <w:sz w:val="24"/>
          <w:szCs w:val="24"/>
        </w:rPr>
      </w:pPr>
      <w:r>
        <w:rPr>
          <w:sz w:val="24"/>
          <w:szCs w:val="24"/>
        </w:rPr>
        <w:t>C.实行现货交割且以现货指数为交割结算指数</w:t>
      </w:r>
    </w:p>
    <w:p>
      <w:pPr>
        <w:pStyle w:val="4"/>
        <w:keepNext w:val="0"/>
        <w:keepLines w:val="0"/>
        <w:widowControl/>
        <w:suppressLineNumbers w:val="0"/>
        <w:rPr>
          <w:sz w:val="24"/>
          <w:szCs w:val="24"/>
        </w:rPr>
      </w:pPr>
      <w:r>
        <w:rPr>
          <w:sz w:val="24"/>
          <w:szCs w:val="24"/>
        </w:rPr>
        <w:t>D.实现现货交割且以期货指数为交割结算指数</w:t>
      </w:r>
    </w:p>
    <w:p>
      <w:pPr>
        <w:pStyle w:val="4"/>
        <w:keepNext w:val="0"/>
        <w:keepLines w:val="0"/>
        <w:widowControl/>
        <w:suppressLineNumbers w:val="0"/>
        <w:rPr>
          <w:sz w:val="24"/>
          <w:szCs w:val="24"/>
        </w:rPr>
      </w:pPr>
      <w:r>
        <w:rPr>
          <w:sz w:val="24"/>
          <w:szCs w:val="24"/>
        </w:rPr>
        <w:t>标准答案： a</w:t>
      </w:r>
      <w:bookmarkStart w:id="0" w:name="_GoBack"/>
      <w:bookmarkEnd w:id="0"/>
    </w:p>
    <w:p>
      <w:pPr>
        <w:pStyle w:val="4"/>
        <w:keepNext w:val="0"/>
        <w:keepLines w:val="0"/>
        <w:widowControl/>
        <w:suppressLineNumbers w:val="0"/>
        <w:rPr>
          <w:sz w:val="24"/>
          <w:szCs w:val="24"/>
        </w:rPr>
      </w:pPr>
      <w:r>
        <w:rPr>
          <w:sz w:val="24"/>
          <w:szCs w:val="24"/>
        </w:rPr>
        <w:t>23、 在股指期货套期保值中，通常采用( )方法。</w:t>
      </w:r>
    </w:p>
    <w:p>
      <w:pPr>
        <w:pStyle w:val="4"/>
        <w:keepNext w:val="0"/>
        <w:keepLines w:val="0"/>
        <w:widowControl/>
        <w:suppressLineNumbers w:val="0"/>
        <w:rPr>
          <w:sz w:val="24"/>
          <w:szCs w:val="24"/>
        </w:rPr>
      </w:pPr>
      <w:r>
        <w:rPr>
          <w:sz w:val="24"/>
          <w:szCs w:val="24"/>
        </w:rPr>
        <w:t>A.动态套期保值策略</w:t>
      </w:r>
    </w:p>
    <w:p>
      <w:pPr>
        <w:pStyle w:val="4"/>
        <w:keepNext w:val="0"/>
        <w:keepLines w:val="0"/>
        <w:widowControl/>
        <w:suppressLineNumbers w:val="0"/>
        <w:rPr>
          <w:sz w:val="24"/>
          <w:szCs w:val="24"/>
        </w:rPr>
      </w:pPr>
      <w:r>
        <w:rPr>
          <w:sz w:val="24"/>
          <w:szCs w:val="24"/>
        </w:rPr>
        <w:t>B.交叉套期保值交易</w:t>
      </w:r>
    </w:p>
    <w:p>
      <w:pPr>
        <w:pStyle w:val="4"/>
        <w:keepNext w:val="0"/>
        <w:keepLines w:val="0"/>
        <w:widowControl/>
        <w:suppressLineNumbers w:val="0"/>
        <w:rPr>
          <w:sz w:val="24"/>
          <w:szCs w:val="24"/>
        </w:rPr>
      </w:pPr>
      <w:r>
        <w:rPr>
          <w:sz w:val="24"/>
          <w:szCs w:val="24"/>
        </w:rPr>
        <w:t>C.主动套期保值交易</w:t>
      </w:r>
    </w:p>
    <w:p>
      <w:pPr>
        <w:pStyle w:val="4"/>
        <w:keepNext w:val="0"/>
        <w:keepLines w:val="0"/>
        <w:widowControl/>
        <w:suppressLineNumbers w:val="0"/>
        <w:rPr>
          <w:sz w:val="24"/>
          <w:szCs w:val="24"/>
        </w:rPr>
      </w:pPr>
      <w:r>
        <w:rPr>
          <w:sz w:val="24"/>
          <w:szCs w:val="24"/>
        </w:rPr>
        <w:t>D.被动套期保值交易</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在期货市场上并不一定存在与需要保值的现货品种一致的品种，人们会在期货市场上寻找与现货在功能上比较相近的品质以其作为替代品进行套期保值，这一方法被称为“交叉套期保值交易”。对股指期货而言，由于交易的股指是由特定的股票构成的，大多数套期保值者持有的股票并不与</w:t>
      </w:r>
    </w:p>
    <w:p>
      <w:pPr>
        <w:pStyle w:val="4"/>
        <w:keepNext w:val="0"/>
        <w:keepLines w:val="0"/>
        <w:widowControl/>
        <w:suppressLineNumbers w:val="0"/>
        <w:rPr>
          <w:sz w:val="24"/>
          <w:szCs w:val="24"/>
        </w:rPr>
      </w:pPr>
      <w:r>
        <w:rPr>
          <w:sz w:val="24"/>
          <w:szCs w:val="24"/>
        </w:rPr>
        <w:t>指数结构一致。因此在股指期货套期保值中，通常采用“交叉套期保值交易”方法。</w:t>
      </w:r>
    </w:p>
    <w:p>
      <w:pPr>
        <w:pStyle w:val="4"/>
        <w:keepNext w:val="0"/>
        <w:keepLines w:val="0"/>
        <w:widowControl/>
        <w:suppressLineNumbers w:val="0"/>
        <w:rPr>
          <w:sz w:val="24"/>
          <w:szCs w:val="24"/>
        </w:rPr>
      </w:pPr>
      <w:r>
        <w:rPr>
          <w:sz w:val="24"/>
          <w:szCs w:val="24"/>
        </w:rPr>
        <w:t>24、 根据指数现货与指数期货之间价差的波动进行套利的是( )。</w:t>
      </w:r>
    </w:p>
    <w:p>
      <w:pPr>
        <w:pStyle w:val="4"/>
        <w:keepNext w:val="0"/>
        <w:keepLines w:val="0"/>
        <w:widowControl/>
        <w:suppressLineNumbers w:val="0"/>
        <w:rPr>
          <w:sz w:val="24"/>
          <w:szCs w:val="24"/>
        </w:rPr>
      </w:pPr>
      <w:r>
        <w:rPr>
          <w:sz w:val="24"/>
          <w:szCs w:val="24"/>
        </w:rPr>
        <w:t>A.期现套利</w:t>
      </w:r>
    </w:p>
    <w:p>
      <w:pPr>
        <w:pStyle w:val="4"/>
        <w:keepNext w:val="0"/>
        <w:keepLines w:val="0"/>
        <w:widowControl/>
        <w:suppressLineNumbers w:val="0"/>
        <w:rPr>
          <w:sz w:val="24"/>
          <w:szCs w:val="24"/>
        </w:rPr>
      </w:pPr>
      <w:r>
        <w:rPr>
          <w:sz w:val="24"/>
          <w:szCs w:val="24"/>
        </w:rPr>
        <w:t>B.市场内价差套利</w:t>
      </w:r>
    </w:p>
    <w:p>
      <w:pPr>
        <w:pStyle w:val="4"/>
        <w:keepNext w:val="0"/>
        <w:keepLines w:val="0"/>
        <w:widowControl/>
        <w:suppressLineNumbers w:val="0"/>
        <w:rPr>
          <w:sz w:val="24"/>
          <w:szCs w:val="24"/>
        </w:rPr>
      </w:pPr>
      <w:r>
        <w:rPr>
          <w:sz w:val="24"/>
          <w:szCs w:val="24"/>
        </w:rPr>
        <w:t>C.市场间价差套利</w:t>
      </w:r>
    </w:p>
    <w:p>
      <w:pPr>
        <w:pStyle w:val="4"/>
        <w:keepNext w:val="0"/>
        <w:keepLines w:val="0"/>
        <w:widowControl/>
        <w:suppressLineNumbers w:val="0"/>
        <w:rPr>
          <w:sz w:val="24"/>
          <w:szCs w:val="24"/>
        </w:rPr>
      </w:pPr>
      <w:r>
        <w:rPr>
          <w:sz w:val="24"/>
          <w:szCs w:val="24"/>
        </w:rPr>
        <w:t>D.跨品种价差套利</w:t>
      </w:r>
    </w:p>
    <w:p>
      <w:pPr>
        <w:pStyle w:val="4"/>
        <w:keepNext w:val="0"/>
        <w:keepLines w:val="0"/>
        <w:widowControl/>
        <w:suppressLineNumbers w:val="0"/>
        <w:rPr>
          <w:sz w:val="24"/>
          <w:szCs w:val="24"/>
        </w:rPr>
      </w:pPr>
      <w:r>
        <w:rPr>
          <w:sz w:val="24"/>
          <w:szCs w:val="24"/>
        </w:rPr>
        <w:t>标准答案： a</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E5C4F2D"/>
    <w:rsid w:val="33FA351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2017-03-07T02:01:33Z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