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8C" w:rsidRPr="00A405DA" w:rsidRDefault="0009198C" w:rsidP="00A405DA">
      <w:pPr>
        <w:widowControl/>
        <w:spacing w:before="84" w:after="84"/>
        <w:jc w:val="center"/>
        <w:rPr>
          <w:rFonts w:ascii="Arial" w:hAnsi="Arial" w:cs="Arial"/>
          <w:color w:val="000000"/>
          <w:kern w:val="0"/>
          <w:sz w:val="23"/>
          <w:szCs w:val="23"/>
        </w:rPr>
      </w:pPr>
      <w:r w:rsidRPr="00A405DA">
        <w:rPr>
          <w:rFonts w:ascii="Arial" w:hAnsi="Arial" w:cs="Arial"/>
          <w:b/>
          <w:bCs/>
          <w:color w:val="000000"/>
          <w:kern w:val="0"/>
          <w:sz w:val="23"/>
          <w:szCs w:val="23"/>
        </w:rPr>
        <w:br/>
      </w:r>
      <w:r w:rsidRPr="00A405DA">
        <w:rPr>
          <w:rFonts w:ascii="Arial" w:hAnsi="Arial" w:cs="Arial"/>
          <w:b/>
          <w:bCs/>
          <w:color w:val="000000"/>
          <w:kern w:val="0"/>
          <w:sz w:val="23"/>
        </w:rPr>
        <w:t>2010</w:t>
      </w:r>
      <w:r w:rsidRPr="00A405DA">
        <w:rPr>
          <w:rFonts w:ascii="Arial" w:hAnsi="Arial" w:cs="Arial" w:hint="eastAsia"/>
          <w:b/>
          <w:bCs/>
          <w:color w:val="000000"/>
          <w:kern w:val="0"/>
          <w:sz w:val="23"/>
        </w:rPr>
        <w:t>年二级建造师《水利水电》真题及答案解析</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b/>
          <w:bCs/>
          <w:color w:val="000000"/>
          <w:kern w:val="0"/>
          <w:sz w:val="23"/>
        </w:rPr>
        <w:t>一、单项选择题</w:t>
      </w:r>
      <w:r w:rsidRPr="00A405DA">
        <w:rPr>
          <w:rFonts w:ascii="Arial" w:hAnsi="Arial" w:cs="Arial"/>
          <w:b/>
          <w:bCs/>
          <w:color w:val="000000"/>
          <w:kern w:val="0"/>
          <w:sz w:val="23"/>
        </w:rPr>
        <w:t>(</w:t>
      </w:r>
      <w:r w:rsidRPr="00A405DA">
        <w:rPr>
          <w:rFonts w:ascii="Arial" w:hAnsi="Arial" w:cs="Arial" w:hint="eastAsia"/>
          <w:b/>
          <w:bCs/>
          <w:color w:val="000000"/>
          <w:kern w:val="0"/>
          <w:sz w:val="23"/>
        </w:rPr>
        <w:t>共</w:t>
      </w:r>
      <w:r w:rsidRPr="00A405DA">
        <w:rPr>
          <w:rFonts w:ascii="Arial" w:hAnsi="Arial" w:cs="Arial"/>
          <w:b/>
          <w:bCs/>
          <w:color w:val="000000"/>
          <w:kern w:val="0"/>
          <w:sz w:val="23"/>
        </w:rPr>
        <w:t>20</w:t>
      </w:r>
      <w:r w:rsidRPr="00A405DA">
        <w:rPr>
          <w:rFonts w:ascii="Arial" w:hAnsi="Arial" w:cs="Arial" w:hint="eastAsia"/>
          <w:b/>
          <w:bCs/>
          <w:color w:val="000000"/>
          <w:kern w:val="0"/>
          <w:sz w:val="23"/>
        </w:rPr>
        <w:t>题，每题</w:t>
      </w:r>
      <w:r w:rsidRPr="00A405DA">
        <w:rPr>
          <w:rFonts w:ascii="Arial" w:hAnsi="Arial" w:cs="Arial"/>
          <w:b/>
          <w:bCs/>
          <w:color w:val="000000"/>
          <w:kern w:val="0"/>
          <w:sz w:val="23"/>
        </w:rPr>
        <w:t>1</w:t>
      </w:r>
      <w:r w:rsidRPr="00A405DA">
        <w:rPr>
          <w:rFonts w:ascii="Arial" w:hAnsi="Arial" w:cs="Arial" w:hint="eastAsia"/>
          <w:b/>
          <w:bCs/>
          <w:color w:val="000000"/>
          <w:kern w:val="0"/>
          <w:sz w:val="23"/>
        </w:rPr>
        <w:t>分。每题的备选项中，只有一个最符合题意</w:t>
      </w:r>
      <w:r w:rsidRPr="00A405DA">
        <w:rPr>
          <w:rFonts w:ascii="Arial" w:hAnsi="Arial" w:cs="Arial"/>
          <w:b/>
          <w:bCs/>
          <w:color w:val="000000"/>
          <w:kern w:val="0"/>
          <w:sz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下列地基处理方法中，能形成复合地基的方法是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挤实法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换填法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排水法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强夯法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按比例尺分类，</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10000</w:t>
      </w:r>
      <w:r w:rsidRPr="00A405DA">
        <w:rPr>
          <w:rFonts w:ascii="Arial" w:hAnsi="Arial" w:cs="Arial" w:hint="eastAsia"/>
          <w:color w:val="000000"/>
          <w:kern w:val="0"/>
          <w:sz w:val="23"/>
          <w:szCs w:val="23"/>
        </w:rPr>
        <w:t>地形图属于</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比例尺地形图。</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大</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较大</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中</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下列胶凝材料中，属于无机水硬性胶凝材料的是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石灰</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沥青</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水玻璃</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水泥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导流设计流量是指在导流时段内，按导流标准选择相应洪水重现期的</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流量。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平均</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设计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校核</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最大</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5.</w:t>
      </w:r>
      <w:r w:rsidRPr="00A405DA">
        <w:rPr>
          <w:rFonts w:ascii="Arial" w:hAnsi="Arial" w:cs="Arial" w:hint="eastAsia"/>
          <w:color w:val="000000"/>
          <w:kern w:val="0"/>
          <w:sz w:val="23"/>
          <w:szCs w:val="23"/>
        </w:rPr>
        <w:t>水利水电工程土基开挖施工中，当开挖临近设计高程时，应预留厚度为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)m</w:t>
      </w:r>
      <w:r w:rsidRPr="00A405DA">
        <w:rPr>
          <w:rFonts w:ascii="Arial" w:hAnsi="Arial" w:cs="Arial" w:hint="eastAsia"/>
          <w:color w:val="000000"/>
          <w:kern w:val="0"/>
          <w:sz w:val="23"/>
          <w:szCs w:val="23"/>
        </w:rPr>
        <w:t>的保护层，待上部结构施工时再人工挖除。</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A.0.1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0.2</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B.0.2</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0.3</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C.0.3</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O.5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D.0.5</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0.7</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6.</w:t>
      </w:r>
      <w:r w:rsidRPr="00A405DA">
        <w:rPr>
          <w:rFonts w:ascii="Arial" w:hAnsi="Arial" w:cs="Arial" w:hint="eastAsia"/>
          <w:color w:val="000000"/>
          <w:kern w:val="0"/>
          <w:sz w:val="23"/>
          <w:szCs w:val="23"/>
        </w:rPr>
        <w:t>根据《水利水电工程等级划分及洪水标准》的规定，小</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型水库的总库容是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)×106m3</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A.10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C.0.1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D.0.01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0.1</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7.</w:t>
      </w:r>
      <w:r w:rsidRPr="00A405DA">
        <w:rPr>
          <w:rFonts w:ascii="Arial" w:hAnsi="Arial" w:cs="Arial" w:hint="eastAsia"/>
          <w:color w:val="000000"/>
          <w:kern w:val="0"/>
          <w:sz w:val="23"/>
          <w:szCs w:val="23"/>
        </w:rPr>
        <w:t>在土石坝工程施工中，对条形反滤层进行质量检查和控制时，要求每隔</w:t>
      </w:r>
      <w:r w:rsidRPr="00A405DA">
        <w:rPr>
          <w:rFonts w:ascii="Arial" w:hAnsi="Arial" w:cs="Arial"/>
          <w:color w:val="000000"/>
          <w:kern w:val="0"/>
          <w:sz w:val="23"/>
          <w:szCs w:val="23"/>
        </w:rPr>
        <w:t>50m</w:t>
      </w:r>
      <w:r w:rsidRPr="00A405DA">
        <w:rPr>
          <w:rFonts w:ascii="Arial" w:hAnsi="Arial" w:cs="Arial" w:hint="eastAsia"/>
          <w:color w:val="000000"/>
          <w:kern w:val="0"/>
          <w:sz w:val="23"/>
          <w:szCs w:val="23"/>
        </w:rPr>
        <w:t>设一取样断面，每个取样断面每层取样数最少应为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个。</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A.2</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B.3</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C.4</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8.</w:t>
      </w:r>
      <w:r w:rsidRPr="00A405DA">
        <w:rPr>
          <w:rFonts w:ascii="Arial" w:hAnsi="Arial" w:cs="Arial" w:hint="eastAsia"/>
          <w:color w:val="000000"/>
          <w:kern w:val="0"/>
          <w:sz w:val="23"/>
          <w:szCs w:val="23"/>
        </w:rPr>
        <w:t>根据《水工混凝土施工规范》相关规定，混凝土非承重侧面模板拆除时，混凝土强度至少应达到</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)×105Pa</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A.20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B.25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C.30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 35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9.</w:t>
      </w:r>
      <w:r w:rsidRPr="00A405DA">
        <w:rPr>
          <w:rFonts w:ascii="Arial" w:hAnsi="Arial" w:cs="Arial" w:hint="eastAsia"/>
          <w:color w:val="000000"/>
          <w:kern w:val="0"/>
          <w:sz w:val="23"/>
          <w:szCs w:val="23"/>
        </w:rPr>
        <w:t>拌制钢纤维混凝土的正确投料顺序是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砂、石、钢纤维、水泥、外加剂、水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砂、石、水泥、钢纤维、外加剂、水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砂、石、水泥、外加剂、钢纤维、水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砂、石、水、水泥、外加剂、钢纤维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10.</w:t>
      </w:r>
      <w:r w:rsidRPr="00A405DA">
        <w:rPr>
          <w:rFonts w:ascii="Arial" w:hAnsi="Arial" w:cs="Arial" w:hint="eastAsia"/>
          <w:color w:val="000000"/>
          <w:kern w:val="0"/>
          <w:sz w:val="23"/>
          <w:szCs w:val="23"/>
        </w:rPr>
        <w:t>固定式启闭机安装时，机架与电动机之间的衬垫数量在一个部位最多只能有</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个。</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A.4</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B.3</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C.2</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D.1</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11.</w:t>
      </w:r>
      <w:r w:rsidRPr="00A405DA">
        <w:rPr>
          <w:rFonts w:ascii="Arial" w:hAnsi="Arial" w:cs="Arial" w:hint="eastAsia"/>
          <w:color w:val="000000"/>
          <w:kern w:val="0"/>
          <w:sz w:val="23"/>
          <w:szCs w:val="23"/>
        </w:rPr>
        <w:t>水利水电工程脚手架扫地杆离地面的距离一般为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)cm</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A.20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30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B.30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40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C.40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D.50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60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12.</w:t>
      </w:r>
      <w:r w:rsidRPr="00A405DA">
        <w:rPr>
          <w:rFonts w:ascii="Arial" w:hAnsi="Arial" w:cs="Arial" w:hint="eastAsia"/>
          <w:color w:val="000000"/>
          <w:kern w:val="0"/>
          <w:sz w:val="23"/>
          <w:szCs w:val="23"/>
        </w:rPr>
        <w:t>根据水库大坝安全鉴定有关规定，病险水库是指通过规定程序确定为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类坝的水库。</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一</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三</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四</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13.</w:t>
      </w:r>
      <w:r w:rsidRPr="00A405DA">
        <w:rPr>
          <w:rFonts w:ascii="Arial" w:hAnsi="Arial" w:cs="Arial" w:hint="eastAsia"/>
          <w:color w:val="000000"/>
          <w:kern w:val="0"/>
          <w:sz w:val="23"/>
          <w:szCs w:val="23"/>
        </w:rPr>
        <w:t>下列施工用电负荷属一类负荷的是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隧洞施工照明</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坝基石方开挖</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混凝土浇筑施工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钢筋加工厂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14.</w:t>
      </w:r>
      <w:r w:rsidRPr="00A405DA">
        <w:rPr>
          <w:rFonts w:ascii="Arial" w:hAnsi="Arial" w:cs="Arial" w:hint="eastAsia"/>
          <w:color w:val="000000"/>
          <w:kern w:val="0"/>
          <w:sz w:val="23"/>
          <w:szCs w:val="23"/>
        </w:rPr>
        <w:t>根据水利工程概算编制有关规定，施工企业利润应按直接工程费和间接费之和的</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计算。</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B.7</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C.9</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D.15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15.</w:t>
      </w:r>
      <w:r w:rsidRPr="00A405DA">
        <w:rPr>
          <w:rFonts w:ascii="Arial" w:hAnsi="Arial" w:cs="Arial" w:hint="eastAsia"/>
          <w:color w:val="000000"/>
          <w:kern w:val="0"/>
          <w:sz w:val="23"/>
          <w:szCs w:val="23"/>
        </w:rPr>
        <w:t>根据《水电站基本建设工程验收规程》的规定，中型水电站的竣工验收应由</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组织。</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项目法人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地方政府</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项目审批部门</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电网经营管理单位</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16.</w:t>
      </w:r>
      <w:r w:rsidRPr="00A405DA">
        <w:rPr>
          <w:rFonts w:ascii="Arial" w:hAnsi="Arial" w:cs="Arial" w:hint="eastAsia"/>
          <w:color w:val="000000"/>
          <w:kern w:val="0"/>
          <w:sz w:val="23"/>
          <w:szCs w:val="23"/>
        </w:rPr>
        <w:t>根据水利水电工程施工质量检验有关规定，见证取样资料应由</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制备。</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质量监督部门</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项目法人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监理单位</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施工单位</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17.</w:t>
      </w:r>
      <w:r w:rsidRPr="00A405DA">
        <w:rPr>
          <w:rFonts w:ascii="Arial" w:hAnsi="Arial" w:cs="Arial" w:hint="eastAsia"/>
          <w:color w:val="000000"/>
          <w:kern w:val="0"/>
          <w:sz w:val="23"/>
          <w:szCs w:val="23"/>
        </w:rPr>
        <w:t>水利水电工程施工企业管理人员安全生产考核合格证书有效期为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A.1</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B.2</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C.3</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18.</w:t>
      </w:r>
      <w:r w:rsidRPr="00A405DA">
        <w:rPr>
          <w:rFonts w:ascii="Arial" w:hAnsi="Arial" w:cs="Arial" w:hint="eastAsia"/>
          <w:color w:val="000000"/>
          <w:kern w:val="0"/>
          <w:sz w:val="23"/>
          <w:szCs w:val="23"/>
        </w:rPr>
        <w:t>水利工程监理单位的监理人员中，不划分专业的是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监理单位负责人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color w:val="000000"/>
          <w:kern w:val="0"/>
          <w:sz w:val="23"/>
        </w:rPr>
        <w:t> </w:t>
      </w:r>
      <w:r w:rsidRPr="00A405DA">
        <w:rPr>
          <w:rFonts w:ascii="Arial" w:hAnsi="Arial" w:cs="Arial" w:hint="eastAsia"/>
          <w:color w:val="000000"/>
          <w:kern w:val="0"/>
          <w:sz w:val="23"/>
          <w:szCs w:val="23"/>
        </w:rPr>
        <w:t>监理员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监理工程师</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总监理工程师</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19.</w:t>
      </w:r>
      <w:r w:rsidRPr="00A405DA">
        <w:rPr>
          <w:rFonts w:ascii="Arial" w:hAnsi="Arial" w:cs="Arial" w:hint="eastAsia"/>
          <w:color w:val="000000"/>
          <w:kern w:val="0"/>
          <w:sz w:val="23"/>
          <w:szCs w:val="23"/>
        </w:rPr>
        <w:t>某</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级水闸工程采用土围堰挡水施工，根据《水利水电工程施工组织设计规范》，其围堰边坡稳定最小安全系数为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A.1.0</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B.1.O5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C.1.1</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D.1.15</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20.</w:t>
      </w:r>
      <w:r w:rsidRPr="00A405DA">
        <w:rPr>
          <w:rFonts w:ascii="Arial" w:hAnsi="Arial" w:cs="Arial" w:hint="eastAsia"/>
          <w:color w:val="000000"/>
          <w:kern w:val="0"/>
          <w:sz w:val="23"/>
          <w:szCs w:val="23"/>
        </w:rPr>
        <w:t>水利水电工程注册建造师执业工程范围不包括</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专业。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钢结构</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爆破与拆除</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预拌商品混凝土</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隧道</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b/>
          <w:bCs/>
          <w:color w:val="000000"/>
          <w:kern w:val="0"/>
          <w:sz w:val="23"/>
        </w:rPr>
        <w:t>二、多项选择题</w:t>
      </w:r>
      <w:r w:rsidRPr="00A405DA">
        <w:rPr>
          <w:rFonts w:ascii="Arial" w:hAnsi="Arial" w:cs="Arial"/>
          <w:b/>
          <w:bCs/>
          <w:color w:val="000000"/>
          <w:kern w:val="0"/>
          <w:sz w:val="23"/>
        </w:rPr>
        <w:t>(</w:t>
      </w:r>
      <w:r w:rsidRPr="00A405DA">
        <w:rPr>
          <w:rFonts w:ascii="Arial" w:hAnsi="Arial" w:cs="Arial" w:hint="eastAsia"/>
          <w:b/>
          <w:bCs/>
          <w:color w:val="000000"/>
          <w:kern w:val="0"/>
          <w:sz w:val="23"/>
        </w:rPr>
        <w:t>共</w:t>
      </w:r>
      <w:r w:rsidRPr="00A405DA">
        <w:rPr>
          <w:rFonts w:ascii="Arial" w:hAnsi="Arial" w:cs="Arial"/>
          <w:b/>
          <w:bCs/>
          <w:color w:val="000000"/>
          <w:kern w:val="0"/>
          <w:sz w:val="23"/>
        </w:rPr>
        <w:t>10</w:t>
      </w:r>
      <w:r w:rsidRPr="00A405DA">
        <w:rPr>
          <w:rFonts w:ascii="Arial" w:hAnsi="Arial" w:cs="Arial" w:hint="eastAsia"/>
          <w:b/>
          <w:bCs/>
          <w:color w:val="000000"/>
          <w:kern w:val="0"/>
          <w:sz w:val="23"/>
        </w:rPr>
        <w:t>题，每题</w:t>
      </w:r>
      <w:r w:rsidRPr="00A405DA">
        <w:rPr>
          <w:rFonts w:ascii="Arial" w:hAnsi="Arial" w:cs="Arial"/>
          <w:b/>
          <w:bCs/>
          <w:color w:val="000000"/>
          <w:kern w:val="0"/>
          <w:sz w:val="23"/>
        </w:rPr>
        <w:t>2</w:t>
      </w:r>
      <w:r w:rsidRPr="00A405DA">
        <w:rPr>
          <w:rFonts w:ascii="Arial" w:hAnsi="Arial" w:cs="Arial" w:hint="eastAsia"/>
          <w:b/>
          <w:bCs/>
          <w:color w:val="000000"/>
          <w:kern w:val="0"/>
          <w:sz w:val="23"/>
        </w:rPr>
        <w:t>分。每题的备选项中，有</w:t>
      </w:r>
      <w:r w:rsidRPr="00A405DA">
        <w:rPr>
          <w:rFonts w:ascii="Arial" w:hAnsi="Arial" w:cs="Arial"/>
          <w:b/>
          <w:bCs/>
          <w:color w:val="000000"/>
          <w:kern w:val="0"/>
          <w:sz w:val="23"/>
        </w:rPr>
        <w:t>2</w:t>
      </w:r>
      <w:r w:rsidRPr="00A405DA">
        <w:rPr>
          <w:rFonts w:ascii="Arial" w:hAnsi="Arial" w:cs="Arial" w:hint="eastAsia"/>
          <w:b/>
          <w:bCs/>
          <w:color w:val="000000"/>
          <w:kern w:val="0"/>
          <w:sz w:val="23"/>
        </w:rPr>
        <w:t>个或</w:t>
      </w:r>
      <w:r w:rsidRPr="00A405DA">
        <w:rPr>
          <w:rFonts w:ascii="Arial" w:hAnsi="Arial" w:cs="Arial"/>
          <w:b/>
          <w:bCs/>
          <w:color w:val="000000"/>
          <w:kern w:val="0"/>
          <w:sz w:val="23"/>
        </w:rPr>
        <w:t>2</w:t>
      </w:r>
      <w:r w:rsidRPr="00A405DA">
        <w:rPr>
          <w:rFonts w:ascii="Arial" w:hAnsi="Arial" w:cs="Arial" w:hint="eastAsia"/>
          <w:b/>
          <w:bCs/>
          <w:color w:val="000000"/>
          <w:kern w:val="0"/>
          <w:sz w:val="23"/>
        </w:rPr>
        <w:t>个以上符合题意，至少有</w:t>
      </w:r>
      <w:r w:rsidRPr="00A405DA">
        <w:rPr>
          <w:rFonts w:ascii="Arial" w:hAnsi="Arial" w:cs="Arial"/>
          <w:b/>
          <w:bCs/>
          <w:color w:val="000000"/>
          <w:kern w:val="0"/>
          <w:sz w:val="23"/>
        </w:rPr>
        <w:t>1</w:t>
      </w:r>
      <w:r w:rsidRPr="00A405DA">
        <w:rPr>
          <w:rFonts w:ascii="Arial" w:hAnsi="Arial" w:cs="Arial" w:hint="eastAsia"/>
          <w:b/>
          <w:bCs/>
          <w:color w:val="000000"/>
          <w:kern w:val="0"/>
          <w:sz w:val="23"/>
        </w:rPr>
        <w:t>个错项。错选，本题不得分</w:t>
      </w:r>
      <w:r w:rsidRPr="00A405DA">
        <w:rPr>
          <w:rFonts w:ascii="Arial" w:hAnsi="Arial" w:cs="Arial"/>
          <w:b/>
          <w:bCs/>
          <w:color w:val="000000"/>
          <w:kern w:val="0"/>
          <w:sz w:val="23"/>
        </w:rPr>
        <w:t>;</w:t>
      </w:r>
      <w:r w:rsidRPr="00A405DA">
        <w:rPr>
          <w:rFonts w:ascii="Arial" w:hAnsi="Arial" w:cs="Arial" w:hint="eastAsia"/>
          <w:b/>
          <w:bCs/>
          <w:color w:val="000000"/>
          <w:kern w:val="0"/>
          <w:sz w:val="23"/>
        </w:rPr>
        <w:t>少选，所选的每个选项得</w:t>
      </w:r>
      <w:r w:rsidRPr="00A405DA">
        <w:rPr>
          <w:rFonts w:ascii="Arial" w:hAnsi="Arial" w:cs="Arial"/>
          <w:b/>
          <w:bCs/>
          <w:color w:val="000000"/>
          <w:kern w:val="0"/>
          <w:sz w:val="23"/>
        </w:rPr>
        <w:t>0.5</w:t>
      </w:r>
      <w:r w:rsidRPr="00A405DA">
        <w:rPr>
          <w:rFonts w:ascii="Arial" w:hAnsi="Arial" w:cs="Arial" w:hint="eastAsia"/>
          <w:b/>
          <w:bCs/>
          <w:color w:val="000000"/>
          <w:kern w:val="0"/>
          <w:sz w:val="23"/>
        </w:rPr>
        <w:t>分</w:t>
      </w:r>
      <w:r w:rsidRPr="00A405DA">
        <w:rPr>
          <w:rFonts w:ascii="Arial" w:hAnsi="Arial" w:cs="Arial"/>
          <w:b/>
          <w:bCs/>
          <w:color w:val="000000"/>
          <w:kern w:val="0"/>
          <w:sz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21.</w:t>
      </w:r>
      <w:r w:rsidRPr="00A405DA">
        <w:rPr>
          <w:rFonts w:ascii="Arial" w:hAnsi="Arial" w:cs="Arial" w:hint="eastAsia"/>
          <w:color w:val="000000"/>
          <w:kern w:val="0"/>
          <w:sz w:val="23"/>
          <w:szCs w:val="23"/>
        </w:rPr>
        <w:t>某中型泵站施工过程中，质量监督部门应对监理单位的</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进行监督检查。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质量监理工作</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进度监理工作</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投资监理工作</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监理</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 xml:space="preserve">E. </w:t>
      </w:r>
      <w:r w:rsidRPr="00A405DA">
        <w:rPr>
          <w:rFonts w:ascii="Arial" w:hAnsi="Arial" w:cs="Arial" w:hint="eastAsia"/>
          <w:color w:val="000000"/>
          <w:kern w:val="0"/>
          <w:sz w:val="23"/>
          <w:szCs w:val="23"/>
        </w:rPr>
        <w:t>质量检查体系</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22.</w:t>
      </w:r>
      <w:r w:rsidRPr="00A405DA">
        <w:rPr>
          <w:rFonts w:ascii="Arial" w:hAnsi="Arial" w:cs="Arial" w:hint="eastAsia"/>
          <w:color w:val="000000"/>
          <w:kern w:val="0"/>
          <w:sz w:val="23"/>
          <w:szCs w:val="23"/>
        </w:rPr>
        <w:t>水利水电工程截流龙口宽度主要根据</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确定。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截流延续时间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龙口护底措施</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龙口裹头措施</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截流流量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龙口抗冲流速</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23.</w:t>
      </w:r>
      <w:r w:rsidRPr="00A405DA">
        <w:rPr>
          <w:rFonts w:ascii="Arial" w:hAnsi="Arial" w:cs="Arial" w:hint="eastAsia"/>
          <w:color w:val="000000"/>
          <w:kern w:val="0"/>
          <w:sz w:val="23"/>
          <w:szCs w:val="23"/>
        </w:rPr>
        <w:t>测定反滤料的干密度可采用</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燃烧法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烘干法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灌水法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蒸发皿法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灌砂法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24.</w:t>
      </w:r>
      <w:r w:rsidRPr="00A405DA">
        <w:rPr>
          <w:rFonts w:ascii="Arial" w:hAnsi="Arial" w:cs="Arial" w:hint="eastAsia"/>
          <w:color w:val="000000"/>
          <w:kern w:val="0"/>
          <w:sz w:val="23"/>
          <w:szCs w:val="23"/>
        </w:rPr>
        <w:t>根据现行水利工程建设程序有关规定，水利工程项目进行施工准备应具备的条件包括</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初步设计已经批准</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项目法人已经建立</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已办理报建手续</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项目已列入水利建设投资计划</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有关土地使用权已经批准</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25.</w:t>
      </w:r>
      <w:r w:rsidRPr="00A405DA">
        <w:rPr>
          <w:rFonts w:ascii="Arial" w:hAnsi="Arial" w:cs="Arial" w:hint="eastAsia"/>
          <w:color w:val="000000"/>
          <w:kern w:val="0"/>
          <w:sz w:val="23"/>
          <w:szCs w:val="23"/>
        </w:rPr>
        <w:t>根据《水利水电工程标准施工招标资格预审文件》</w:t>
      </w:r>
      <w:r w:rsidRPr="00A405DA">
        <w:rPr>
          <w:rFonts w:ascii="Arial" w:hAnsi="Arial" w:cs="Arial"/>
          <w:color w:val="000000"/>
          <w:kern w:val="0"/>
          <w:sz w:val="23"/>
          <w:szCs w:val="23"/>
        </w:rPr>
        <w:t>(2009</w:t>
      </w:r>
      <w:r w:rsidRPr="00A405DA">
        <w:rPr>
          <w:rFonts w:ascii="Arial" w:hAnsi="Arial" w:cs="Arial" w:hint="eastAsia"/>
          <w:color w:val="000000"/>
          <w:kern w:val="0"/>
          <w:sz w:val="23"/>
          <w:szCs w:val="23"/>
        </w:rPr>
        <w:t>年版</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，资格审查办法可以采用</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合格</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摇号</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有限数量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等级</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资格后审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26.</w:t>
      </w:r>
      <w:r w:rsidRPr="00A405DA">
        <w:rPr>
          <w:rFonts w:ascii="Arial" w:hAnsi="Arial" w:cs="Arial" w:hint="eastAsia"/>
          <w:color w:val="000000"/>
          <w:kern w:val="0"/>
          <w:sz w:val="23"/>
          <w:szCs w:val="23"/>
        </w:rPr>
        <w:t>地质断层按断块之间相对错动的方向可划分为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正断层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反断层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逆断层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平移断层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顺移断层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27.</w:t>
      </w:r>
      <w:r w:rsidRPr="00A405DA">
        <w:rPr>
          <w:rFonts w:ascii="Arial" w:hAnsi="Arial" w:cs="Arial" w:hint="eastAsia"/>
          <w:color w:val="000000"/>
          <w:kern w:val="0"/>
          <w:sz w:val="23"/>
          <w:szCs w:val="23"/>
        </w:rPr>
        <w:t>根据水利水电工程验收有关规定，下列关于大型拦河水闸工程验收的说法中，正确的是</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应进行蓄水验收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由竣工验收主持单位决定是否进行蓄水验收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应进行竣工验收技术鉴定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由竣工验收主持单位决定是否进行竣工验收技术鉴定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在建设项目全部完成后</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个月内进行竣工验收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28.</w:t>
      </w:r>
      <w:r w:rsidRPr="00A405DA">
        <w:rPr>
          <w:rFonts w:ascii="Arial" w:hAnsi="Arial" w:cs="Arial" w:hint="eastAsia"/>
          <w:color w:val="000000"/>
          <w:kern w:val="0"/>
          <w:sz w:val="23"/>
          <w:szCs w:val="23"/>
        </w:rPr>
        <w:t>根据《防洪法》的规定，防洪区包括</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主河槽</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河道滩区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洪泛区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蓄滞洪区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防洪保护区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29.</w:t>
      </w:r>
      <w:r w:rsidRPr="00A405DA">
        <w:rPr>
          <w:rFonts w:ascii="Arial" w:hAnsi="Arial" w:cs="Arial" w:hint="eastAsia"/>
          <w:color w:val="000000"/>
          <w:kern w:val="0"/>
          <w:sz w:val="23"/>
          <w:szCs w:val="23"/>
        </w:rPr>
        <w:t>根据《水土保持法》的规定，建设项目实施过程中，为防治水土流失而采取的水土保持措施包括</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等措施。</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防冲</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防淤</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储存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利用</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植物</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30.</w:t>
      </w:r>
      <w:r w:rsidRPr="00A405DA">
        <w:rPr>
          <w:rFonts w:ascii="Arial" w:hAnsi="Arial" w:cs="Arial" w:hint="eastAsia"/>
          <w:color w:val="000000"/>
          <w:kern w:val="0"/>
          <w:sz w:val="23"/>
          <w:szCs w:val="23"/>
        </w:rPr>
        <w:t>水利水电工程《注册建造师施工管理签章文件》目录表中，施工组织文件包含的文件名称有</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 xml:space="preserve">　　</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报审表。</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A.</w:t>
      </w:r>
      <w:r w:rsidRPr="00A405DA">
        <w:rPr>
          <w:rFonts w:ascii="Arial" w:hAnsi="Arial" w:cs="Arial" w:hint="eastAsia"/>
          <w:color w:val="000000"/>
          <w:kern w:val="0"/>
          <w:sz w:val="23"/>
          <w:szCs w:val="23"/>
        </w:rPr>
        <w:t>施工组织设计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B.</w:t>
      </w:r>
      <w:r w:rsidRPr="00A405DA">
        <w:rPr>
          <w:rFonts w:ascii="Arial" w:hAnsi="Arial" w:cs="Arial" w:hint="eastAsia"/>
          <w:color w:val="000000"/>
          <w:kern w:val="0"/>
          <w:sz w:val="23"/>
          <w:szCs w:val="23"/>
        </w:rPr>
        <w:t>现场组织机构及主要人员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C.</w:t>
      </w:r>
      <w:r w:rsidRPr="00A405DA">
        <w:rPr>
          <w:rFonts w:ascii="Arial" w:hAnsi="Arial" w:cs="Arial" w:hint="eastAsia"/>
          <w:color w:val="000000"/>
          <w:kern w:val="0"/>
          <w:sz w:val="23"/>
          <w:szCs w:val="23"/>
        </w:rPr>
        <w:t>施工进度计划</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D.</w:t>
      </w:r>
      <w:r w:rsidRPr="00A405DA">
        <w:rPr>
          <w:rFonts w:ascii="Arial" w:hAnsi="Arial" w:cs="Arial" w:hint="eastAsia"/>
          <w:color w:val="000000"/>
          <w:kern w:val="0"/>
          <w:sz w:val="23"/>
          <w:szCs w:val="23"/>
        </w:rPr>
        <w:t>施工技术方案</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E.</w:t>
      </w:r>
      <w:r w:rsidRPr="00A405DA">
        <w:rPr>
          <w:rFonts w:ascii="Arial" w:hAnsi="Arial" w:cs="Arial" w:hint="eastAsia"/>
          <w:color w:val="000000"/>
          <w:kern w:val="0"/>
          <w:sz w:val="23"/>
          <w:szCs w:val="23"/>
        </w:rPr>
        <w:t>施工安全措施文件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b/>
          <w:bCs/>
          <w:color w:val="000000"/>
          <w:kern w:val="0"/>
          <w:sz w:val="23"/>
        </w:rPr>
        <w:t>三、案例分析题</w:t>
      </w:r>
      <w:r w:rsidRPr="00A405DA">
        <w:rPr>
          <w:rFonts w:ascii="Arial" w:hAnsi="Arial" w:cs="Arial"/>
          <w:b/>
          <w:bCs/>
          <w:color w:val="000000"/>
          <w:kern w:val="0"/>
          <w:sz w:val="23"/>
        </w:rPr>
        <w:t>(</w:t>
      </w:r>
      <w:r w:rsidRPr="00A405DA">
        <w:rPr>
          <w:rFonts w:ascii="Arial" w:hAnsi="Arial" w:cs="Arial" w:hint="eastAsia"/>
          <w:b/>
          <w:bCs/>
          <w:color w:val="000000"/>
          <w:kern w:val="0"/>
          <w:sz w:val="23"/>
        </w:rPr>
        <w:t>共</w:t>
      </w:r>
      <w:r w:rsidRPr="00A405DA">
        <w:rPr>
          <w:rFonts w:ascii="Arial" w:hAnsi="Arial" w:cs="Arial"/>
          <w:b/>
          <w:bCs/>
          <w:color w:val="000000"/>
          <w:kern w:val="0"/>
          <w:sz w:val="23"/>
        </w:rPr>
        <w:t>4</w:t>
      </w:r>
      <w:r w:rsidRPr="00A405DA">
        <w:rPr>
          <w:rFonts w:ascii="Arial" w:hAnsi="Arial" w:cs="Arial" w:hint="eastAsia"/>
          <w:b/>
          <w:bCs/>
          <w:color w:val="000000"/>
          <w:kern w:val="0"/>
          <w:sz w:val="23"/>
        </w:rPr>
        <w:t>题，每题</w:t>
      </w:r>
      <w:r w:rsidRPr="00A405DA">
        <w:rPr>
          <w:rFonts w:ascii="Arial" w:hAnsi="Arial" w:cs="Arial"/>
          <w:b/>
          <w:bCs/>
          <w:color w:val="000000"/>
          <w:kern w:val="0"/>
          <w:sz w:val="23"/>
        </w:rPr>
        <w:t>20</w:t>
      </w:r>
      <w:r w:rsidRPr="00A405DA">
        <w:rPr>
          <w:rFonts w:ascii="Arial" w:hAnsi="Arial" w:cs="Arial" w:hint="eastAsia"/>
          <w:b/>
          <w:bCs/>
          <w:color w:val="000000"/>
          <w:kern w:val="0"/>
          <w:sz w:val="23"/>
        </w:rPr>
        <w:t>分</w:t>
      </w:r>
      <w:r w:rsidRPr="00A405DA">
        <w:rPr>
          <w:rFonts w:ascii="Arial" w:hAnsi="Arial" w:cs="Arial"/>
          <w:b/>
          <w:bCs/>
          <w:color w:val="000000"/>
          <w:kern w:val="0"/>
          <w:sz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【案例一】</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背景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某新建水闸工程的部分工程经监理单位批准的施工进度计划如下图</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单位：天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。合同约定：工期提前奖金标准为</w:t>
      </w:r>
      <w:r w:rsidRPr="00A405DA">
        <w:rPr>
          <w:rFonts w:ascii="Arial" w:hAnsi="Arial" w:cs="Arial"/>
          <w:color w:val="000000"/>
          <w:kern w:val="0"/>
          <w:sz w:val="23"/>
          <w:szCs w:val="23"/>
        </w:rPr>
        <w:t>20000</w:t>
      </w:r>
      <w:r w:rsidRPr="00A405DA">
        <w:rPr>
          <w:rFonts w:ascii="Arial" w:hAnsi="Arial" w:cs="Arial" w:hint="eastAsia"/>
          <w:color w:val="000000"/>
          <w:kern w:val="0"/>
          <w:sz w:val="23"/>
          <w:szCs w:val="23"/>
        </w:rPr>
        <w:t>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天，逾期完工违约金标准为</w:t>
      </w:r>
      <w:r w:rsidRPr="00A405DA">
        <w:rPr>
          <w:rFonts w:ascii="Arial" w:hAnsi="Arial" w:cs="Arial"/>
          <w:color w:val="000000"/>
          <w:kern w:val="0"/>
          <w:sz w:val="23"/>
          <w:szCs w:val="23"/>
        </w:rPr>
        <w:t>20000</w:t>
      </w:r>
      <w:r w:rsidRPr="00A405DA">
        <w:rPr>
          <w:rFonts w:ascii="Arial" w:hAnsi="Arial" w:cs="Arial" w:hint="eastAsia"/>
          <w:color w:val="000000"/>
          <w:kern w:val="0"/>
          <w:sz w:val="23"/>
          <w:szCs w:val="23"/>
        </w:rPr>
        <w:t>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天。</w:t>
      </w:r>
    </w:p>
    <w:p w:rsidR="0009198C" w:rsidRPr="00A405DA" w:rsidRDefault="0009198C" w:rsidP="00A405DA">
      <w:pPr>
        <w:widowControl/>
        <w:spacing w:before="84" w:after="84"/>
        <w:jc w:val="center"/>
        <w:rPr>
          <w:rFonts w:ascii="Arial" w:hAnsi="Arial" w:cs="Arial"/>
          <w:color w:val="000000"/>
          <w:kern w:val="0"/>
          <w:sz w:val="23"/>
          <w:szCs w:val="23"/>
        </w:rPr>
      </w:pPr>
      <w:r w:rsidRPr="00A405DA">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25pt;height:453.75pt">
            <v:imagedata r:id="rId6" r:href="rId7"/>
          </v:shape>
        </w:pic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：由于项目法人未能及时提供设计图纸，导致闸门在开工后第</w:t>
      </w:r>
      <w:r w:rsidRPr="00A405DA">
        <w:rPr>
          <w:rFonts w:ascii="Arial" w:hAnsi="Arial" w:cs="Arial"/>
          <w:color w:val="000000"/>
          <w:kern w:val="0"/>
          <w:sz w:val="23"/>
          <w:szCs w:val="23"/>
        </w:rPr>
        <w:t>153</w:t>
      </w:r>
      <w:r w:rsidRPr="00A405DA">
        <w:rPr>
          <w:rFonts w:ascii="Arial" w:hAnsi="Arial" w:cs="Arial" w:hint="eastAsia"/>
          <w:color w:val="000000"/>
          <w:kern w:val="0"/>
          <w:sz w:val="23"/>
          <w:szCs w:val="23"/>
        </w:rPr>
        <w:t>天末才运抵现场。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问题：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计算计划总工期，并指出关键线路。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指出事件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的责任方，并分别分析对计划总工期有何影响。</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根据事件</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，指出</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工作的实际工作持续时间</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说明第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天末时</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工作实际比计划提前</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或拖延</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的累计工程量</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指出第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天末完成了多少天的赶工任务。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综合上述事件，计算实际总工期和施工单位可获得的工期补偿天数</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计算施工单位因工期提前得到的奖金或因逾期支付的违约金金额。</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背景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某施工单位承包一涵洞工程施工并与项目法人签订了施工承包合同。合同约定：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合同总价</w:t>
      </w:r>
      <w:r w:rsidRPr="00A405DA">
        <w:rPr>
          <w:rFonts w:ascii="Arial" w:hAnsi="Arial" w:cs="Arial"/>
          <w:color w:val="000000"/>
          <w:kern w:val="0"/>
          <w:sz w:val="23"/>
          <w:szCs w:val="23"/>
        </w:rPr>
        <w:t>420</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工程</w:t>
      </w:r>
      <w:r w:rsidRPr="00A405DA">
        <w:rPr>
          <w:rFonts w:ascii="Arial" w:hAnsi="Arial" w:cs="Arial"/>
          <w:color w:val="000000"/>
          <w:kern w:val="0"/>
          <w:sz w:val="23"/>
          <w:szCs w:val="23"/>
        </w:rPr>
        <w:t>2008</w:t>
      </w:r>
      <w:r w:rsidRPr="00A405DA">
        <w:rPr>
          <w:rFonts w:ascii="Arial" w:hAnsi="Arial" w:cs="Arial" w:hint="eastAsia"/>
          <w:color w:val="000000"/>
          <w:kern w:val="0"/>
          <w:sz w:val="23"/>
          <w:szCs w:val="23"/>
        </w:rPr>
        <w:t>年</w:t>
      </w:r>
      <w:r w:rsidRPr="00A405DA">
        <w:rPr>
          <w:rFonts w:ascii="Arial" w:hAnsi="Arial" w:cs="Arial"/>
          <w:color w:val="000000"/>
          <w:kern w:val="0"/>
          <w:sz w:val="23"/>
          <w:szCs w:val="23"/>
        </w:rPr>
        <w:t>9</w:t>
      </w:r>
      <w:r w:rsidRPr="00A405DA">
        <w:rPr>
          <w:rFonts w:ascii="Arial" w:hAnsi="Arial" w:cs="Arial" w:hint="eastAsia"/>
          <w:color w:val="000000"/>
          <w:kern w:val="0"/>
          <w:sz w:val="23"/>
          <w:szCs w:val="23"/>
        </w:rPr>
        <w:t>月</w:t>
      </w:r>
      <w:r w:rsidRPr="00A405DA">
        <w:rPr>
          <w:rFonts w:ascii="Arial" w:hAnsi="Arial" w:cs="Arial"/>
          <w:color w:val="000000"/>
          <w:kern w:val="0"/>
          <w:sz w:val="23"/>
          <w:szCs w:val="23"/>
        </w:rPr>
        <w:t>25</w:t>
      </w:r>
      <w:r w:rsidRPr="00A405DA">
        <w:rPr>
          <w:rFonts w:ascii="Arial" w:hAnsi="Arial" w:cs="Arial" w:hint="eastAsia"/>
          <w:color w:val="000000"/>
          <w:kern w:val="0"/>
          <w:sz w:val="23"/>
          <w:szCs w:val="23"/>
        </w:rPr>
        <w:t>日开工，工期</w:t>
      </w:r>
      <w:r w:rsidRPr="00A405DA">
        <w:rPr>
          <w:rFonts w:ascii="Arial" w:hAnsi="Arial" w:cs="Arial"/>
          <w:color w:val="000000"/>
          <w:kern w:val="0"/>
          <w:sz w:val="23"/>
          <w:szCs w:val="23"/>
        </w:rPr>
        <w:t>12</w:t>
      </w:r>
      <w:r w:rsidRPr="00A405DA">
        <w:rPr>
          <w:rFonts w:ascii="Arial" w:hAnsi="Arial" w:cs="Arial" w:hint="eastAsia"/>
          <w:color w:val="000000"/>
          <w:kern w:val="0"/>
          <w:sz w:val="23"/>
          <w:szCs w:val="23"/>
        </w:rPr>
        <w:t>个月</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工程预付款按</w:t>
      </w:r>
      <w:r w:rsidRPr="00A405DA">
        <w:rPr>
          <w:rFonts w:ascii="Arial" w:hAnsi="Arial" w:cs="Arial"/>
          <w:color w:val="000000"/>
          <w:kern w:val="0"/>
          <w:sz w:val="23"/>
          <w:szCs w:val="23"/>
        </w:rPr>
        <w:t>10%</w:t>
      </w:r>
      <w:r w:rsidRPr="00A405DA">
        <w:rPr>
          <w:rFonts w:ascii="Arial" w:hAnsi="Arial" w:cs="Arial" w:hint="eastAsia"/>
          <w:color w:val="000000"/>
          <w:kern w:val="0"/>
          <w:sz w:val="23"/>
          <w:szCs w:val="23"/>
        </w:rPr>
        <w:t>计，并在各月工程进度款内平均扣回</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保留金按当月工程进度款</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的比例预留。</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施工过程中发生如下事件：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2008</w:t>
      </w:r>
      <w:r w:rsidRPr="00A405DA">
        <w:rPr>
          <w:rFonts w:ascii="Arial" w:hAnsi="Arial" w:cs="Arial" w:hint="eastAsia"/>
          <w:color w:val="000000"/>
          <w:kern w:val="0"/>
          <w:sz w:val="23"/>
          <w:szCs w:val="23"/>
        </w:rPr>
        <w:t>年</w:t>
      </w:r>
      <w:r w:rsidRPr="00A405DA">
        <w:rPr>
          <w:rFonts w:ascii="Arial" w:hAnsi="Arial" w:cs="Arial"/>
          <w:color w:val="000000"/>
          <w:kern w:val="0"/>
          <w:sz w:val="23"/>
          <w:szCs w:val="23"/>
        </w:rPr>
        <w:t>10</w:t>
      </w:r>
      <w:r w:rsidRPr="00A405DA">
        <w:rPr>
          <w:rFonts w:ascii="Arial" w:hAnsi="Arial" w:cs="Arial" w:hint="eastAsia"/>
          <w:color w:val="000000"/>
          <w:kern w:val="0"/>
          <w:sz w:val="23"/>
          <w:szCs w:val="23"/>
        </w:rPr>
        <w:t>月初，涵洞基坑开挖后发现地质条件与原勘察资料不符，涵洞地基为风化岩，且破碎严重。监理单位指示施工单位暂停施工，并要求施工单位尽快提交处理方案。施工单位提交了开挖清除风化岩和水泥固结灌浆两种处理方案。监理单位确定采用灌浆方案，并及时发出了书面变更通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2008</w:t>
      </w:r>
      <w:r w:rsidRPr="00A405DA">
        <w:rPr>
          <w:rFonts w:ascii="Arial" w:hAnsi="Arial" w:cs="Arial" w:hint="eastAsia"/>
          <w:color w:val="000000"/>
          <w:kern w:val="0"/>
          <w:sz w:val="23"/>
          <w:szCs w:val="23"/>
        </w:rPr>
        <w:t>年</w:t>
      </w:r>
      <w:r w:rsidRPr="00A405DA">
        <w:rPr>
          <w:rFonts w:ascii="Arial" w:hAnsi="Arial" w:cs="Arial"/>
          <w:color w:val="000000"/>
          <w:kern w:val="0"/>
          <w:sz w:val="23"/>
          <w:szCs w:val="23"/>
        </w:rPr>
        <w:t>11</w:t>
      </w:r>
      <w:r w:rsidRPr="00A405DA">
        <w:rPr>
          <w:rFonts w:ascii="Arial" w:hAnsi="Arial" w:cs="Arial" w:hint="eastAsia"/>
          <w:color w:val="000000"/>
          <w:kern w:val="0"/>
          <w:sz w:val="23"/>
          <w:szCs w:val="23"/>
        </w:rPr>
        <w:t>月份，施工单位完成并经监理工程师审核的工程量清单项目费用为</w:t>
      </w:r>
      <w:r w:rsidRPr="00A405DA">
        <w:rPr>
          <w:rFonts w:ascii="Arial" w:hAnsi="Arial" w:cs="Arial"/>
          <w:color w:val="000000"/>
          <w:kern w:val="0"/>
          <w:sz w:val="23"/>
          <w:szCs w:val="23"/>
        </w:rPr>
        <w:t>50</w:t>
      </w:r>
      <w:r w:rsidRPr="00A405DA">
        <w:rPr>
          <w:rFonts w:ascii="Arial" w:hAnsi="Arial" w:cs="Arial" w:hint="eastAsia"/>
          <w:color w:val="000000"/>
          <w:kern w:val="0"/>
          <w:sz w:val="23"/>
          <w:szCs w:val="23"/>
        </w:rPr>
        <w:t>万元，水泥固结灌浆工程费用为</w:t>
      </w:r>
      <w:r w:rsidRPr="00A405DA">
        <w:rPr>
          <w:rFonts w:ascii="Arial" w:hAnsi="Arial" w:cs="Arial"/>
          <w:color w:val="000000"/>
          <w:kern w:val="0"/>
          <w:sz w:val="23"/>
          <w:szCs w:val="23"/>
        </w:rPr>
        <w:t>10</w:t>
      </w:r>
      <w:r w:rsidRPr="00A405DA">
        <w:rPr>
          <w:rFonts w:ascii="Arial" w:hAnsi="Arial" w:cs="Arial" w:hint="eastAsia"/>
          <w:color w:val="000000"/>
          <w:kern w:val="0"/>
          <w:sz w:val="23"/>
          <w:szCs w:val="23"/>
        </w:rPr>
        <w:t>万元。</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2009</w:t>
      </w:r>
      <w:r w:rsidRPr="00A405DA">
        <w:rPr>
          <w:rFonts w:ascii="Arial" w:hAnsi="Arial" w:cs="Arial" w:hint="eastAsia"/>
          <w:color w:val="000000"/>
          <w:kern w:val="0"/>
          <w:sz w:val="23"/>
          <w:szCs w:val="23"/>
        </w:rPr>
        <w:t>年</w:t>
      </w:r>
      <w:r w:rsidRPr="00A405DA">
        <w:rPr>
          <w:rFonts w:ascii="Arial" w:hAnsi="Arial" w:cs="Arial"/>
          <w:color w:val="000000"/>
          <w:kern w:val="0"/>
          <w:sz w:val="23"/>
          <w:szCs w:val="23"/>
        </w:rPr>
        <w:t>9</w:t>
      </w:r>
      <w:r w:rsidRPr="00A405DA">
        <w:rPr>
          <w:rFonts w:ascii="Arial" w:hAnsi="Arial" w:cs="Arial" w:hint="eastAsia"/>
          <w:color w:val="000000"/>
          <w:kern w:val="0"/>
          <w:sz w:val="23"/>
          <w:szCs w:val="23"/>
        </w:rPr>
        <w:t>月</w:t>
      </w:r>
      <w:r w:rsidRPr="00A405DA">
        <w:rPr>
          <w:rFonts w:ascii="Arial" w:hAnsi="Arial" w:cs="Arial"/>
          <w:color w:val="000000"/>
          <w:kern w:val="0"/>
          <w:sz w:val="23"/>
          <w:szCs w:val="23"/>
        </w:rPr>
        <w:t>6</w:t>
      </w:r>
      <w:r w:rsidRPr="00A405DA">
        <w:rPr>
          <w:rFonts w:ascii="Arial" w:hAnsi="Arial" w:cs="Arial" w:hint="eastAsia"/>
          <w:color w:val="000000"/>
          <w:kern w:val="0"/>
          <w:sz w:val="23"/>
          <w:szCs w:val="23"/>
        </w:rPr>
        <w:t>日，合同工程完成后，施工单位向监理单位提出了合同工程完工验收申请。随后，监理单位主持进行了验收。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问题：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计算工程预付款。</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计算</w:t>
      </w:r>
      <w:r w:rsidRPr="00A405DA">
        <w:rPr>
          <w:rFonts w:ascii="Arial" w:hAnsi="Arial" w:cs="Arial"/>
          <w:color w:val="000000"/>
          <w:kern w:val="0"/>
          <w:sz w:val="23"/>
          <w:szCs w:val="23"/>
        </w:rPr>
        <w:t>11</w:t>
      </w:r>
      <w:r w:rsidRPr="00A405DA">
        <w:rPr>
          <w:rFonts w:ascii="Arial" w:hAnsi="Arial" w:cs="Arial" w:hint="eastAsia"/>
          <w:color w:val="000000"/>
          <w:kern w:val="0"/>
          <w:sz w:val="23"/>
          <w:szCs w:val="23"/>
        </w:rPr>
        <w:t>月份的工程进度款、保留金预留、预付款扣回和实际付款金额。</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指出事件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中关于变更处理的不妥之处，并说明正确做法。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指出事件</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中的不妥之处并改正。</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【案例三】</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背景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某水利水电工程施工企业在对公司各项目经理部进行安全生产检查时发现如下情况：</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：公司第一项目经理部承建的某泵站工地，夜间进行泵房模板安装作业时，由于部分照明灯损坏，安全员又不在现场，一木工身体状况不佳，不慎从</w:t>
      </w:r>
      <w:r w:rsidRPr="00A405DA">
        <w:rPr>
          <w:rFonts w:ascii="Arial" w:hAnsi="Arial" w:cs="Arial"/>
          <w:color w:val="000000"/>
          <w:kern w:val="0"/>
          <w:sz w:val="23"/>
          <w:szCs w:val="23"/>
        </w:rPr>
        <w:t>12m</w:t>
      </w:r>
      <w:r w:rsidRPr="00A405DA">
        <w:rPr>
          <w:rFonts w:ascii="Arial" w:hAnsi="Arial" w:cs="Arial" w:hint="eastAsia"/>
          <w:color w:val="000000"/>
          <w:kern w:val="0"/>
          <w:sz w:val="23"/>
          <w:szCs w:val="23"/>
        </w:rPr>
        <w:t>高的脚手架上踩空直接坠地死亡。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：公司第二项目经理部承建的某引水渠道工程，该工程施工需进行浅孔爆破。现场一仓库内存放有炸药、柴油、劳保用品和零星建筑材料，门上设有</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仓库重地、闲人免进</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的警示标志。</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：公司第三项目经理部承建的某中型水闸工程，由于工程规模不大，项目部未设立安全生产管理机构，仅由各生产班组组长兼任安全生产管理员，具体负责施工现场的安全生产管理工作。</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问题：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根据施工安全生产管理的有关规定，该企业安全生产检查的主要内容是什么</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中施工作业环境存在哪些安全隐患</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根据《水利工程建设重大质量与安全事故应急预案》的规定，说明情况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中的安全事故等级</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根据《水利工程建设安全生产管理规定》，说明该事故调查处理的主要要求。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指出情况</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中炸药、柴油存放的不妥之处，并说明理由。</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5.</w:t>
      </w:r>
      <w:r w:rsidRPr="00A405DA">
        <w:rPr>
          <w:rFonts w:ascii="Arial" w:hAnsi="Arial" w:cs="Arial" w:hint="eastAsia"/>
          <w:color w:val="000000"/>
          <w:kern w:val="0"/>
          <w:sz w:val="23"/>
          <w:szCs w:val="23"/>
        </w:rPr>
        <w:t>指出情况</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在安全生产管理方面存在的问题，并说明理由。</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【案例四】</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背景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某</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级堤防加固工程主要工程内容有：</w:t>
      </w:r>
      <w:r w:rsidRPr="00A405DA">
        <w:rPr>
          <w:rFonts w:ascii="宋体" w:hAnsi="宋体" w:cs="宋体" w:hint="eastAsia"/>
          <w:color w:val="000000"/>
          <w:kern w:val="0"/>
          <w:sz w:val="23"/>
          <w:szCs w:val="23"/>
        </w:rPr>
        <w:t>①</w:t>
      </w:r>
      <w:r w:rsidRPr="00A405DA">
        <w:rPr>
          <w:rFonts w:ascii="Arial" w:hAnsi="Arial" w:cs="Arial" w:hint="eastAsia"/>
          <w:color w:val="000000"/>
          <w:kern w:val="0"/>
          <w:sz w:val="23"/>
          <w:szCs w:val="23"/>
        </w:rPr>
        <w:t>背水侧堤身土方培厚及堤顶土方加高</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②</w:t>
      </w:r>
      <w:r w:rsidRPr="00A405DA">
        <w:rPr>
          <w:rFonts w:ascii="Arial" w:hAnsi="Arial" w:cs="Arial" w:hint="eastAsia"/>
          <w:color w:val="000000"/>
          <w:kern w:val="0"/>
          <w:sz w:val="23"/>
          <w:szCs w:val="23"/>
        </w:rPr>
        <w:t>迎水侧砌石护坡拆除</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③</w:t>
      </w:r>
      <w:r w:rsidRPr="00A405DA">
        <w:rPr>
          <w:rFonts w:ascii="Arial" w:hAnsi="Arial" w:cs="Arial" w:hint="eastAsia"/>
          <w:color w:val="000000"/>
          <w:kern w:val="0"/>
          <w:sz w:val="23"/>
          <w:szCs w:val="23"/>
        </w:rPr>
        <w:t>迎水侧砌石护坡重建</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④</w:t>
      </w:r>
      <w:r w:rsidRPr="00A405DA">
        <w:rPr>
          <w:rFonts w:ascii="Arial" w:hAnsi="Arial" w:cs="Arial" w:hint="eastAsia"/>
          <w:color w:val="000000"/>
          <w:kern w:val="0"/>
          <w:sz w:val="23"/>
          <w:szCs w:val="23"/>
        </w:rPr>
        <w:t>新建堤基裂隙黏土高压摆喷截渗墙</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⑤</w:t>
      </w:r>
      <w:r w:rsidRPr="00A405DA">
        <w:rPr>
          <w:rFonts w:ascii="Arial" w:hAnsi="Arial" w:cs="Arial" w:hint="eastAsia"/>
          <w:color w:val="000000"/>
          <w:kern w:val="0"/>
          <w:sz w:val="23"/>
          <w:szCs w:val="23"/>
        </w:rPr>
        <w:t>新建堤顶混凝土防汛道路</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⑥</w:t>
      </w:r>
      <w:r w:rsidRPr="00A405DA">
        <w:rPr>
          <w:rFonts w:ascii="Arial" w:hAnsi="Arial" w:cs="Arial" w:hint="eastAsia"/>
          <w:color w:val="000000"/>
          <w:kern w:val="0"/>
          <w:sz w:val="23"/>
          <w:szCs w:val="23"/>
        </w:rPr>
        <w:t>新建堤顶混凝土防浪墙。土料场土质为中粉质壤土，平均运距为</w:t>
      </w:r>
      <w:r w:rsidRPr="00A405DA">
        <w:rPr>
          <w:rFonts w:ascii="Arial" w:hAnsi="Arial" w:cs="Arial"/>
          <w:color w:val="000000"/>
          <w:kern w:val="0"/>
          <w:sz w:val="23"/>
          <w:szCs w:val="23"/>
        </w:rPr>
        <w:t>2km</w:t>
      </w:r>
      <w:r w:rsidRPr="00A405DA">
        <w:rPr>
          <w:rFonts w:ascii="Arial" w:hAnsi="Arial" w:cs="Arial" w:hint="eastAsia"/>
          <w:color w:val="000000"/>
          <w:kern w:val="0"/>
          <w:sz w:val="23"/>
          <w:szCs w:val="23"/>
        </w:rPr>
        <w:t>。施工过程中发生如下事件：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：土方工程施工前，在土料场进行碾压试验</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高喷截渗墙工程先行安排施工，施工前亦在土料场进行工艺性试验，确定了灌浆孔间距、灌浆压力等施工参数，并在施工中严格按此参数进行施工。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：高喷截渗墙施工结束后进行了工程质量检测，发现截渗墙未能有效搭接。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问题：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指出该堤防加固工程施工的两个重点工程内容。</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指出土方碾压试验的目的。</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指出</w:t>
      </w:r>
      <w:r w:rsidRPr="00A405DA">
        <w:rPr>
          <w:rFonts w:ascii="宋体" w:hAnsi="宋体" w:cs="宋体" w:hint="eastAsia"/>
          <w:color w:val="000000"/>
          <w:kern w:val="0"/>
          <w:sz w:val="23"/>
          <w:szCs w:val="23"/>
        </w:rPr>
        <w:t>①</w:t>
      </w:r>
      <w:r w:rsidRPr="00A405DA">
        <w:rPr>
          <w:rFonts w:ascii="Arial" w:hAnsi="Arial" w:cs="Arial" w:hint="eastAsia"/>
          <w:color w:val="000000"/>
          <w:kern w:val="0"/>
          <w:sz w:val="23"/>
          <w:szCs w:val="23"/>
        </w:rPr>
        <w:t>、</w:t>
      </w:r>
      <w:r w:rsidRPr="00A405DA">
        <w:rPr>
          <w:rFonts w:ascii="宋体" w:hAnsi="宋体" w:cs="宋体" w:hint="eastAsia"/>
          <w:color w:val="000000"/>
          <w:kern w:val="0"/>
          <w:sz w:val="23"/>
          <w:szCs w:val="23"/>
        </w:rPr>
        <w:t>④</w:t>
      </w:r>
      <w:r w:rsidRPr="00A405DA">
        <w:rPr>
          <w:rFonts w:ascii="Arial" w:hAnsi="Arial" w:cs="Arial" w:hint="eastAsia"/>
          <w:color w:val="000000"/>
          <w:kern w:val="0"/>
          <w:sz w:val="23"/>
          <w:szCs w:val="23"/>
        </w:rPr>
        <w:t>、</w:t>
      </w:r>
      <w:r w:rsidRPr="00A405DA">
        <w:rPr>
          <w:rFonts w:ascii="宋体" w:hAnsi="宋体" w:cs="宋体" w:hint="eastAsia"/>
          <w:color w:val="000000"/>
          <w:kern w:val="0"/>
          <w:sz w:val="23"/>
          <w:szCs w:val="23"/>
        </w:rPr>
        <w:t>⑤</w:t>
      </w:r>
      <w:r w:rsidRPr="00A405DA">
        <w:rPr>
          <w:rFonts w:ascii="Arial" w:hAnsi="Arial" w:cs="Arial" w:hint="eastAsia"/>
          <w:color w:val="000000"/>
          <w:kern w:val="0"/>
          <w:sz w:val="23"/>
          <w:szCs w:val="23"/>
        </w:rPr>
        <w:t>、</w:t>
      </w:r>
      <w:r w:rsidRPr="00A405DA">
        <w:rPr>
          <w:rFonts w:ascii="宋体" w:hAnsi="宋体" w:cs="宋体" w:hint="eastAsia"/>
          <w:color w:val="000000"/>
          <w:kern w:val="0"/>
          <w:sz w:val="23"/>
          <w:szCs w:val="23"/>
        </w:rPr>
        <w:t>⑥</w:t>
      </w:r>
      <w:r w:rsidRPr="00A405DA">
        <w:rPr>
          <w:rFonts w:ascii="Arial" w:hAnsi="Arial" w:cs="Arial" w:hint="eastAsia"/>
          <w:color w:val="000000"/>
          <w:kern w:val="0"/>
          <w:sz w:val="23"/>
          <w:szCs w:val="23"/>
        </w:rPr>
        <w:t>四项工程内容之间合理的施工顺序。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指出该工程土方施工适宜的施工机械。</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5.</w:t>
      </w:r>
      <w:r w:rsidRPr="00A405DA">
        <w:rPr>
          <w:rFonts w:ascii="Arial" w:hAnsi="Arial" w:cs="Arial" w:hint="eastAsia"/>
          <w:color w:val="000000"/>
          <w:kern w:val="0"/>
          <w:sz w:val="23"/>
          <w:szCs w:val="23"/>
        </w:rPr>
        <w:t>分析高喷截渗墙未能有效搭接的主要原因。</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b/>
          <w:bCs/>
          <w:color w:val="000000"/>
          <w:kern w:val="0"/>
          <w:sz w:val="23"/>
        </w:rPr>
        <w:t>参考答案及解析</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一、单项选择题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1.A</w:t>
      </w:r>
      <w:r w:rsidRPr="00A405DA">
        <w:rPr>
          <w:rFonts w:ascii="Arial" w:hAnsi="Arial" w:cs="Arial" w:hint="eastAsia"/>
          <w:color w:val="000000"/>
          <w:kern w:val="0"/>
          <w:sz w:val="23"/>
          <w:szCs w:val="23"/>
        </w:rPr>
        <w:t>【解析】复合地基是指天然地基在地基处理过程中部分土体得到增强，或被置换，或在天然地基中设置加筋材料而形成与原地基土共同承担荷载</w:t>
      </w:r>
      <w:r w:rsidRPr="00A405DA">
        <w:rPr>
          <w:rFonts w:ascii="Arial" w:hAnsi="Arial" w:cs="Arial"/>
          <w:color w:val="000000"/>
          <w:kern w:val="0"/>
          <w:sz w:val="23"/>
          <w:szCs w:val="23"/>
        </w:rPr>
        <w:t xml:space="preserve"> </w:t>
      </w:r>
      <w:r w:rsidRPr="00A405DA">
        <w:rPr>
          <w:rFonts w:ascii="Arial" w:hAnsi="Arial" w:cs="Arial" w:hint="eastAsia"/>
          <w:color w:val="000000"/>
          <w:kern w:val="0"/>
          <w:sz w:val="23"/>
          <w:szCs w:val="23"/>
        </w:rPr>
        <w:t>的地基。根据复合地基荷载传递机理将复合地基</w:t>
      </w:r>
      <w:r w:rsidRPr="00A405DA">
        <w:rPr>
          <w:rFonts w:ascii="Arial" w:hAnsi="Arial" w:cs="Arial"/>
          <w:color w:val="000000"/>
          <w:kern w:val="0"/>
          <w:sz w:val="23"/>
          <w:szCs w:val="23"/>
        </w:rPr>
        <w:t xml:space="preserve"> </w:t>
      </w:r>
      <w:r w:rsidRPr="00A405DA">
        <w:rPr>
          <w:rFonts w:ascii="Arial" w:hAnsi="Arial" w:cs="Arial" w:hint="eastAsia"/>
          <w:color w:val="000000"/>
          <w:kern w:val="0"/>
          <w:sz w:val="23"/>
          <w:szCs w:val="23"/>
        </w:rPr>
        <w:t>分成竖向增强体复合地基和水平向增强复合地基两类。挤实法是将某些填料如砂、碎石或生石灰等用冲击、振动或两者兼而有之的方法压入土中，形成一个个的柱体，将原土层挤实，从而增加地基强度的一种方法。</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 xml:space="preserve">2.A </w:t>
      </w:r>
      <w:r w:rsidRPr="00A405DA">
        <w:rPr>
          <w:rFonts w:ascii="Arial" w:hAnsi="Arial" w:cs="Arial" w:hint="eastAsia"/>
          <w:color w:val="000000"/>
          <w:kern w:val="0"/>
          <w:sz w:val="23"/>
          <w:szCs w:val="23"/>
        </w:rPr>
        <w:t>【解析】地形图比例尺分为三类：</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1O00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10000</w:t>
      </w:r>
      <w:r w:rsidRPr="00A405DA">
        <w:rPr>
          <w:rFonts w:ascii="Arial" w:hAnsi="Arial" w:cs="Arial" w:hint="eastAsia"/>
          <w:color w:val="000000"/>
          <w:kern w:val="0"/>
          <w:sz w:val="23"/>
          <w:szCs w:val="23"/>
        </w:rPr>
        <w:t>为大比例尺地形图</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25000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100000</w:t>
      </w:r>
      <w:r w:rsidRPr="00A405DA">
        <w:rPr>
          <w:rFonts w:ascii="Arial" w:hAnsi="Arial" w:cs="Arial" w:hint="eastAsia"/>
          <w:color w:val="000000"/>
          <w:kern w:val="0"/>
          <w:sz w:val="23"/>
          <w:szCs w:val="23"/>
        </w:rPr>
        <w:t>为中比例尺地形图</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250000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500000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1000000</w:t>
      </w:r>
      <w:r w:rsidRPr="00A405DA">
        <w:rPr>
          <w:rFonts w:ascii="Arial" w:hAnsi="Arial" w:cs="Arial" w:hint="eastAsia"/>
          <w:color w:val="000000"/>
          <w:kern w:val="0"/>
          <w:sz w:val="23"/>
          <w:szCs w:val="23"/>
        </w:rPr>
        <w:t>为小比例尺地形图。</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3.D</w:t>
      </w:r>
      <w:r w:rsidRPr="00A405DA">
        <w:rPr>
          <w:rFonts w:ascii="Arial" w:hAnsi="Arial" w:cs="Arial" w:hint="eastAsia"/>
          <w:color w:val="000000"/>
          <w:kern w:val="0"/>
          <w:sz w:val="23"/>
          <w:szCs w:val="23"/>
        </w:rPr>
        <w:t>【解析】气硬性胶凝材料只能在空气中硬化、保持或发展强度，适用于干燥环境，如石灰、水玻璃等</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水硬性胶凝材料不仅能在空气中硬化，而且能更好地在潮湿环境或水中硬化、保持并继续发展其强度，如水泥。沥青属于有机胶凝材料。</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4.D</w:t>
      </w:r>
      <w:r w:rsidRPr="00A405DA">
        <w:rPr>
          <w:rFonts w:ascii="Arial" w:hAnsi="Arial" w:cs="Arial" w:hint="eastAsia"/>
          <w:color w:val="000000"/>
          <w:kern w:val="0"/>
          <w:sz w:val="23"/>
          <w:szCs w:val="23"/>
        </w:rPr>
        <w:t>【解析】导流设计流量指在导流时段内，按照导流标准选择相应洪水重现期的最大流量。</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5.B</w:t>
      </w:r>
      <w:r w:rsidRPr="00A405DA">
        <w:rPr>
          <w:rFonts w:ascii="Arial" w:hAnsi="Arial" w:cs="Arial" w:hint="eastAsia"/>
          <w:color w:val="000000"/>
          <w:kern w:val="0"/>
          <w:sz w:val="23"/>
          <w:szCs w:val="23"/>
        </w:rPr>
        <w:t>【解析】临近设计高程时，应留出</w:t>
      </w:r>
      <w:r w:rsidRPr="00A405DA">
        <w:rPr>
          <w:rFonts w:ascii="Arial" w:hAnsi="Arial" w:cs="Arial"/>
          <w:color w:val="000000"/>
          <w:kern w:val="0"/>
          <w:sz w:val="23"/>
          <w:szCs w:val="23"/>
        </w:rPr>
        <w:t>0.2</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0.3m</w:t>
      </w:r>
      <w:r w:rsidRPr="00A405DA">
        <w:rPr>
          <w:rFonts w:ascii="Arial" w:hAnsi="Arial" w:cs="Arial" w:hint="eastAsia"/>
          <w:color w:val="000000"/>
          <w:kern w:val="0"/>
          <w:sz w:val="23"/>
          <w:szCs w:val="23"/>
        </w:rPr>
        <w:t>的保护层暂不开挖，待上部结构施工时，再予以挖除。</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6.B</w:t>
      </w:r>
      <w:r w:rsidRPr="00A405DA">
        <w:rPr>
          <w:rFonts w:ascii="Arial" w:hAnsi="Arial" w:cs="Arial" w:hint="eastAsia"/>
          <w:color w:val="000000"/>
          <w:kern w:val="0"/>
          <w:sz w:val="23"/>
          <w:szCs w:val="23"/>
        </w:rPr>
        <w:t>【解析】根据《水利水电工程等级划分及洪水标准》的规定，小</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型水库的总库容是</w:t>
      </w:r>
      <w:r w:rsidRPr="00A405DA">
        <w:rPr>
          <w:rFonts w:ascii="Arial" w:hAnsi="Arial" w:cs="Arial"/>
          <w:color w:val="000000"/>
          <w:kern w:val="0"/>
          <w:sz w:val="23"/>
          <w:szCs w:val="23"/>
        </w:rPr>
        <w:t>(0.1</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0.01)×108 m3</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7.C</w:t>
      </w:r>
      <w:r w:rsidRPr="00A405DA">
        <w:rPr>
          <w:rFonts w:ascii="Arial" w:hAnsi="Arial" w:cs="Arial" w:hint="eastAsia"/>
          <w:color w:val="000000"/>
          <w:kern w:val="0"/>
          <w:sz w:val="23"/>
          <w:szCs w:val="23"/>
        </w:rPr>
        <w:t>【解析】对条形反滤层，每隔</w:t>
      </w:r>
      <w:r w:rsidRPr="00A405DA">
        <w:rPr>
          <w:rFonts w:ascii="Arial" w:hAnsi="Arial" w:cs="Arial"/>
          <w:color w:val="000000"/>
          <w:kern w:val="0"/>
          <w:sz w:val="23"/>
          <w:szCs w:val="23"/>
        </w:rPr>
        <w:t>50m</w:t>
      </w:r>
      <w:r w:rsidRPr="00A405DA">
        <w:rPr>
          <w:rFonts w:ascii="Arial" w:hAnsi="Arial" w:cs="Arial" w:hint="eastAsia"/>
          <w:color w:val="000000"/>
          <w:kern w:val="0"/>
          <w:sz w:val="23"/>
          <w:szCs w:val="23"/>
        </w:rPr>
        <w:t>设一取样断面，每个取样断面每层取样不得小于</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个，均匀分布在断面的不同部位，且层间取样位置应彼此对应。</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8.B</w:t>
      </w:r>
      <w:r w:rsidRPr="00A405DA">
        <w:rPr>
          <w:rFonts w:ascii="Arial" w:hAnsi="Arial" w:cs="Arial" w:hint="eastAsia"/>
          <w:color w:val="000000"/>
          <w:kern w:val="0"/>
          <w:sz w:val="23"/>
          <w:szCs w:val="23"/>
        </w:rPr>
        <w:t>【解析】施工规范规定，非承重侧面模板，混凝土强度应达到</w:t>
      </w:r>
      <w:r w:rsidRPr="00A405DA">
        <w:rPr>
          <w:rFonts w:ascii="Arial" w:hAnsi="Arial" w:cs="Arial"/>
          <w:color w:val="000000"/>
          <w:kern w:val="0"/>
          <w:sz w:val="23"/>
          <w:szCs w:val="23"/>
        </w:rPr>
        <w:t>25X105Pa</w:t>
      </w:r>
      <w:r w:rsidRPr="00A405DA">
        <w:rPr>
          <w:rFonts w:ascii="Arial" w:hAnsi="Arial" w:cs="Arial" w:hint="eastAsia"/>
          <w:color w:val="000000"/>
          <w:kern w:val="0"/>
          <w:sz w:val="23"/>
          <w:szCs w:val="23"/>
        </w:rPr>
        <w:t>以上，其表面和棱角不因拆模而损坏时方可拆除。</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9.A</w:t>
      </w:r>
      <w:r w:rsidRPr="00A405DA">
        <w:rPr>
          <w:rFonts w:ascii="Arial" w:hAnsi="Arial" w:cs="Arial" w:hint="eastAsia"/>
          <w:color w:val="000000"/>
          <w:kern w:val="0"/>
          <w:sz w:val="23"/>
          <w:szCs w:val="23"/>
        </w:rPr>
        <w:t>【解析】在利用钢纤维喷射混凝土修补施工中，采用以下投料顺序：砂、石、钢纤维、水泥、外加剂、水。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10.C</w:t>
      </w:r>
      <w:r w:rsidRPr="00A405DA">
        <w:rPr>
          <w:rFonts w:ascii="Arial" w:hAnsi="Arial" w:cs="Arial" w:hint="eastAsia"/>
          <w:color w:val="000000"/>
          <w:kern w:val="0"/>
          <w:sz w:val="23"/>
          <w:szCs w:val="23"/>
        </w:rPr>
        <w:t>【解析】由固定式启闭机安装的基本要求，机架下面的安装垫板数量没有限制，但机架与电动机、制动器、减速器、轴承以及其他零部件之间的衬垫的数量在一个部位不能多于两个。</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11.A</w:t>
      </w:r>
      <w:r w:rsidRPr="00A405DA">
        <w:rPr>
          <w:rFonts w:ascii="Arial" w:hAnsi="Arial" w:cs="Arial" w:hint="eastAsia"/>
          <w:color w:val="000000"/>
          <w:kern w:val="0"/>
          <w:sz w:val="23"/>
          <w:szCs w:val="23"/>
        </w:rPr>
        <w:t>【解析】脚手架底脚扫地杆、水平横杆离地面距离为</w:t>
      </w:r>
      <w:r w:rsidRPr="00A405DA">
        <w:rPr>
          <w:rFonts w:ascii="Arial" w:hAnsi="Arial" w:cs="Arial"/>
          <w:color w:val="000000"/>
          <w:kern w:val="0"/>
          <w:sz w:val="23"/>
          <w:szCs w:val="23"/>
        </w:rPr>
        <w:t>20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30cm</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12.C</w:t>
      </w:r>
      <w:r w:rsidRPr="00A405DA">
        <w:rPr>
          <w:rFonts w:ascii="Arial" w:hAnsi="Arial" w:cs="Arial" w:hint="eastAsia"/>
          <w:color w:val="000000"/>
          <w:kern w:val="0"/>
          <w:sz w:val="23"/>
          <w:szCs w:val="23"/>
        </w:rPr>
        <w:t>【解析】病险水库是指按照《水库大坝安全鉴定办法》</w:t>
      </w:r>
      <w:r w:rsidRPr="00A405DA">
        <w:rPr>
          <w:rFonts w:ascii="Arial" w:hAnsi="Arial" w:cs="Arial"/>
          <w:color w:val="000000"/>
          <w:kern w:val="0"/>
          <w:sz w:val="23"/>
          <w:szCs w:val="23"/>
        </w:rPr>
        <w:t>(2003</w:t>
      </w:r>
      <w:r w:rsidRPr="00A405DA">
        <w:rPr>
          <w:rFonts w:ascii="Arial" w:hAnsi="Arial" w:cs="Arial" w:hint="eastAsia"/>
          <w:color w:val="000000"/>
          <w:kern w:val="0"/>
          <w:sz w:val="23"/>
          <w:szCs w:val="23"/>
        </w:rPr>
        <w:t>年</w:t>
      </w:r>
      <w:r w:rsidRPr="00A405DA">
        <w:rPr>
          <w:rFonts w:ascii="Arial" w:hAnsi="Arial" w:cs="Arial"/>
          <w:color w:val="000000"/>
          <w:kern w:val="0"/>
          <w:sz w:val="23"/>
          <w:szCs w:val="23"/>
        </w:rPr>
        <w:t>8</w:t>
      </w:r>
      <w:r w:rsidRPr="00A405DA">
        <w:rPr>
          <w:rFonts w:ascii="Arial" w:hAnsi="Arial" w:cs="Arial" w:hint="eastAsia"/>
          <w:color w:val="000000"/>
          <w:kern w:val="0"/>
          <w:sz w:val="23"/>
          <w:szCs w:val="23"/>
        </w:rPr>
        <w:t>月</w:t>
      </w:r>
      <w:r w:rsidRPr="00A405DA">
        <w:rPr>
          <w:rFonts w:ascii="Arial" w:hAnsi="Arial" w:cs="Arial"/>
          <w:color w:val="000000"/>
          <w:kern w:val="0"/>
          <w:sz w:val="23"/>
          <w:szCs w:val="23"/>
        </w:rPr>
        <w:t xml:space="preserve">1 </w:t>
      </w:r>
      <w:r w:rsidRPr="00A405DA">
        <w:rPr>
          <w:rFonts w:ascii="Arial" w:hAnsi="Arial" w:cs="Arial" w:hint="eastAsia"/>
          <w:color w:val="000000"/>
          <w:kern w:val="0"/>
          <w:sz w:val="23"/>
          <w:szCs w:val="23"/>
        </w:rPr>
        <w:t>日前后分别执行水利部水管</w:t>
      </w:r>
      <w:r w:rsidRPr="00A405DA">
        <w:rPr>
          <w:rFonts w:ascii="Arial" w:hAnsi="Arial" w:cs="Arial"/>
          <w:color w:val="000000"/>
          <w:kern w:val="0"/>
          <w:sz w:val="23"/>
          <w:szCs w:val="23"/>
        </w:rPr>
        <w:t>[1995786</w:t>
      </w:r>
      <w:r w:rsidRPr="00A405DA">
        <w:rPr>
          <w:rFonts w:ascii="Arial" w:hAnsi="Arial" w:cs="Arial" w:hint="eastAsia"/>
          <w:color w:val="000000"/>
          <w:kern w:val="0"/>
          <w:sz w:val="23"/>
          <w:szCs w:val="23"/>
        </w:rPr>
        <w:t>号、水建管</w:t>
      </w:r>
      <w:r w:rsidRPr="00A405DA">
        <w:rPr>
          <w:rFonts w:ascii="Arial" w:hAnsi="Arial" w:cs="Arial"/>
          <w:color w:val="000000"/>
          <w:kern w:val="0"/>
          <w:sz w:val="23"/>
          <w:szCs w:val="23"/>
        </w:rPr>
        <w:t>F2003]271</w:t>
      </w:r>
      <w:r w:rsidRPr="00A405DA">
        <w:rPr>
          <w:rFonts w:ascii="Arial" w:hAnsi="Arial" w:cs="Arial" w:hint="eastAsia"/>
          <w:color w:val="000000"/>
          <w:kern w:val="0"/>
          <w:sz w:val="23"/>
          <w:szCs w:val="23"/>
        </w:rPr>
        <w:t>号</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，通过规定程序确定为三类坝的水库。</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13.A</w:t>
      </w:r>
      <w:r w:rsidRPr="00A405DA">
        <w:rPr>
          <w:rFonts w:ascii="Arial" w:hAnsi="Arial" w:cs="Arial" w:hint="eastAsia"/>
          <w:color w:val="000000"/>
          <w:kern w:val="0"/>
          <w:sz w:val="23"/>
          <w:szCs w:val="23"/>
        </w:rPr>
        <w:t>【解析】水利水电工程施工现场一类负荷主要有井、洞内的照明、排水、通风和基坑内的排水、汛期的防洪、泄洪设施以及医院的手术室、急诊室、重要的通信站以及其他因停电即可能造成人身伤亡或设备事故引起国家财产严重损失的重要负荷。除隧洞、竖井以外的土石方开挖施工、混凝土浇筑施工、混凝土搅拌系统、制冷系统、供水系统、供风系统、混凝土预制构件厂等主要设备属于二类负荷。木材加工厂、钢筋加工厂的主要设备属于三类负荷。</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14.B</w:t>
      </w:r>
      <w:r w:rsidRPr="00A405DA">
        <w:rPr>
          <w:rFonts w:ascii="Arial" w:hAnsi="Arial" w:cs="Arial" w:hint="eastAsia"/>
          <w:color w:val="000000"/>
          <w:kern w:val="0"/>
          <w:sz w:val="23"/>
          <w:szCs w:val="23"/>
        </w:rPr>
        <w:t>【解析】企业利润是指按规定应计入建筑、安装工程费用中的利润。企业利润按照直接工程费和间接工程费之和的</w:t>
      </w:r>
      <w:r w:rsidRPr="00A405DA">
        <w:rPr>
          <w:rFonts w:ascii="Arial" w:hAnsi="Arial" w:cs="Arial"/>
          <w:color w:val="000000"/>
          <w:kern w:val="0"/>
          <w:sz w:val="23"/>
          <w:szCs w:val="23"/>
        </w:rPr>
        <w:t>7%</w:t>
      </w:r>
      <w:r w:rsidRPr="00A405DA">
        <w:rPr>
          <w:rFonts w:ascii="Arial" w:hAnsi="Arial" w:cs="Arial" w:hint="eastAsia"/>
          <w:color w:val="000000"/>
          <w:kern w:val="0"/>
          <w:sz w:val="23"/>
          <w:szCs w:val="23"/>
        </w:rPr>
        <w:t>计算。</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15.C</w:t>
      </w:r>
      <w:r w:rsidRPr="00A405DA">
        <w:rPr>
          <w:rFonts w:ascii="Arial" w:hAnsi="Arial" w:cs="Arial" w:hint="eastAsia"/>
          <w:color w:val="000000"/>
          <w:kern w:val="0"/>
          <w:sz w:val="23"/>
          <w:szCs w:val="23"/>
        </w:rPr>
        <w:t>【解析】根据《关于水电站基本建设工程验收管理有关事项的通知》以及《水电站基本建设工程验收规程》</w:t>
      </w:r>
      <w:r w:rsidRPr="00A405DA">
        <w:rPr>
          <w:rFonts w:ascii="Arial" w:hAnsi="Arial" w:cs="Arial"/>
          <w:color w:val="000000"/>
          <w:kern w:val="0"/>
          <w:sz w:val="23"/>
          <w:szCs w:val="23"/>
        </w:rPr>
        <w:t>(D1/T5123—2000)</w:t>
      </w:r>
      <w:r w:rsidRPr="00A405DA">
        <w:rPr>
          <w:rFonts w:ascii="Arial" w:hAnsi="Arial" w:cs="Arial" w:hint="eastAsia"/>
          <w:color w:val="000000"/>
          <w:kern w:val="0"/>
          <w:sz w:val="23"/>
          <w:szCs w:val="23"/>
        </w:rPr>
        <w:t>，枢纽工程专项验收由项目审批部门委托有资质单位与省级政府主管部门组织枢纽工程专项验收委员会进行。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16.D</w:t>
      </w:r>
      <w:r w:rsidRPr="00A405DA">
        <w:rPr>
          <w:rFonts w:ascii="Arial" w:hAnsi="Arial" w:cs="Arial" w:hint="eastAsia"/>
          <w:color w:val="000000"/>
          <w:kern w:val="0"/>
          <w:sz w:val="23"/>
          <w:szCs w:val="23"/>
        </w:rPr>
        <w:t>【解析】对涉工程结构安全的试块、试件及有关材料，应实行见证取样。见证取样资料由施工单位制备，记录应真实齐全，参与见证取样人员应在相关文件上签字。</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17.C</w:t>
      </w:r>
      <w:r w:rsidRPr="00A405DA">
        <w:rPr>
          <w:rFonts w:ascii="Arial" w:hAnsi="Arial" w:cs="Arial" w:hint="eastAsia"/>
          <w:color w:val="000000"/>
          <w:kern w:val="0"/>
          <w:sz w:val="23"/>
          <w:szCs w:val="23"/>
        </w:rPr>
        <w:t>【解析】按照施工单位管理人员安全生产考核的基本要求，水利水电工程施工企业管理人员安全生产考核合格证书有效期为</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18.D</w:t>
      </w:r>
      <w:r w:rsidRPr="00A405DA">
        <w:rPr>
          <w:rFonts w:ascii="Arial" w:hAnsi="Arial" w:cs="Arial" w:hint="eastAsia"/>
          <w:color w:val="000000"/>
          <w:kern w:val="0"/>
          <w:sz w:val="23"/>
          <w:szCs w:val="23"/>
        </w:rPr>
        <w:t>【解析】监理人员分为总监理工程师、监理工程师、监理员。监理工程师、监理员分为水工、机电、地质、测量、金属结构、合同管理、水土保持、环境保护等专业，总监理工程师不划分专业。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19.B</w:t>
      </w:r>
      <w:r w:rsidRPr="00A405DA">
        <w:rPr>
          <w:rFonts w:ascii="Arial" w:hAnsi="Arial" w:cs="Arial" w:hint="eastAsia"/>
          <w:color w:val="000000"/>
          <w:kern w:val="0"/>
          <w:sz w:val="23"/>
          <w:szCs w:val="23"/>
        </w:rPr>
        <w:t>【解析】土石围堰边坡稳定安全系数：</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K</w:t>
      </w:r>
      <w:r w:rsidRPr="00A405DA">
        <w:rPr>
          <w:rFonts w:ascii="Arial" w:hAnsi="Arial" w:cs="Arial" w:hint="eastAsia"/>
          <w:color w:val="000000"/>
          <w:kern w:val="0"/>
          <w:sz w:val="23"/>
          <w:szCs w:val="23"/>
        </w:rPr>
        <w:t>不小于</w:t>
      </w:r>
      <w:r w:rsidRPr="00A405DA">
        <w:rPr>
          <w:rFonts w:ascii="Arial" w:hAnsi="Arial" w:cs="Arial"/>
          <w:color w:val="000000"/>
          <w:kern w:val="0"/>
          <w:sz w:val="23"/>
          <w:szCs w:val="23"/>
        </w:rPr>
        <w:t>1.2;4</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K</w:t>
      </w:r>
      <w:r w:rsidRPr="00A405DA">
        <w:rPr>
          <w:rFonts w:ascii="Arial" w:hAnsi="Arial" w:cs="Arial" w:hint="eastAsia"/>
          <w:color w:val="000000"/>
          <w:kern w:val="0"/>
          <w:sz w:val="23"/>
          <w:szCs w:val="23"/>
        </w:rPr>
        <w:t>不小于</w:t>
      </w:r>
      <w:r w:rsidRPr="00A405DA">
        <w:rPr>
          <w:rFonts w:ascii="Arial" w:hAnsi="Arial" w:cs="Arial"/>
          <w:color w:val="000000"/>
          <w:kern w:val="0"/>
          <w:sz w:val="23"/>
          <w:szCs w:val="23"/>
        </w:rPr>
        <w:t>1.05</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20.D</w:t>
      </w:r>
      <w:r w:rsidRPr="00A405DA">
        <w:rPr>
          <w:rFonts w:ascii="Arial" w:hAnsi="Arial" w:cs="Arial" w:hint="eastAsia"/>
          <w:color w:val="000000"/>
          <w:kern w:val="0"/>
          <w:sz w:val="23"/>
          <w:szCs w:val="23"/>
        </w:rPr>
        <w:t>【解析】水利水电工程注册建造师执业工程范围包括水利水电、土石方、地基与基础、预拌商品混凝土、混凝土预制构件、钢结构、建筑防水、消防设施、起重设备安装、爆破与拆除、水工建筑物基础处理、水利水电金属结构制作与安装、水利水电机电设备安装、河湖整治、堤防、水工大坝、水工隧洞、送变电、管道、无损检测、特种专业这</w:t>
      </w:r>
      <w:r w:rsidRPr="00A405DA">
        <w:rPr>
          <w:rFonts w:ascii="Arial" w:hAnsi="Arial" w:cs="Arial"/>
          <w:color w:val="000000"/>
          <w:kern w:val="0"/>
          <w:sz w:val="23"/>
          <w:szCs w:val="23"/>
        </w:rPr>
        <w:t>21</w:t>
      </w:r>
      <w:r w:rsidRPr="00A405DA">
        <w:rPr>
          <w:rFonts w:ascii="Arial" w:hAnsi="Arial" w:cs="Arial" w:hint="eastAsia"/>
          <w:color w:val="000000"/>
          <w:kern w:val="0"/>
          <w:sz w:val="23"/>
          <w:szCs w:val="23"/>
        </w:rPr>
        <w:t>个工程范围。</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二、多项选择题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21.DE</w:t>
      </w:r>
      <w:r w:rsidRPr="00A405DA">
        <w:rPr>
          <w:rFonts w:ascii="Arial" w:hAnsi="Arial" w:cs="Arial" w:hint="eastAsia"/>
          <w:color w:val="000000"/>
          <w:kern w:val="0"/>
          <w:sz w:val="23"/>
          <w:szCs w:val="23"/>
        </w:rPr>
        <w:t>【解析】根据《水利工程质量监督管理规定》，工程质量监督的主要内容有：对监理、设计、施工和有关产品制作单位的资质及其派驻现场的项目负责人的资质进行复核</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对由项目法人</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建设单位</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、监理单位的质量检查体系和施工单位的质量保证体系以及设计单位现场服务等实施监督检查。</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22.DE</w:t>
      </w:r>
      <w:r w:rsidRPr="00A405DA">
        <w:rPr>
          <w:rFonts w:ascii="Arial" w:hAnsi="Arial" w:cs="Arial" w:hint="eastAsia"/>
          <w:color w:val="000000"/>
          <w:kern w:val="0"/>
          <w:sz w:val="23"/>
          <w:szCs w:val="23"/>
        </w:rPr>
        <w:t>【解析】原则上龙口的宽度应尽可能窄些，这样合龙的工程量就小些，截流的延续时间也短些，但以不引起龙口及其下游河床的冲刷为限。为了提高龙口的抗冲能力，减少合龙的工程量，必须对龙口加以保护。龙口的保护包括护底和裹头。龙口宽度及其防护措施，可根据相应的流量及龙口的抗冲流速来确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23.CE</w:t>
      </w:r>
      <w:r w:rsidRPr="00A405DA">
        <w:rPr>
          <w:rFonts w:ascii="Arial" w:hAnsi="Arial" w:cs="Arial" w:hint="eastAsia"/>
          <w:color w:val="000000"/>
          <w:kern w:val="0"/>
          <w:sz w:val="23"/>
          <w:szCs w:val="23"/>
        </w:rPr>
        <w:t>【解析】干密度的测定，黏性土一般可用体积为</w:t>
      </w:r>
      <w:r w:rsidRPr="00A405DA">
        <w:rPr>
          <w:rFonts w:ascii="Arial" w:hAnsi="Arial" w:cs="Arial"/>
          <w:color w:val="000000"/>
          <w:kern w:val="0"/>
          <w:sz w:val="23"/>
          <w:szCs w:val="23"/>
        </w:rPr>
        <w:t>200</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500cm3</w:t>
      </w:r>
      <w:r w:rsidRPr="00A405DA">
        <w:rPr>
          <w:rFonts w:ascii="Arial" w:hAnsi="Arial" w:cs="Arial" w:hint="eastAsia"/>
          <w:color w:val="000000"/>
          <w:kern w:val="0"/>
          <w:sz w:val="23"/>
          <w:szCs w:val="23"/>
        </w:rPr>
        <w:t>的环刀测定</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砂可用体积为</w:t>
      </w:r>
      <w:r w:rsidRPr="00A405DA">
        <w:rPr>
          <w:rFonts w:ascii="Arial" w:hAnsi="Arial" w:cs="Arial"/>
          <w:color w:val="000000"/>
          <w:kern w:val="0"/>
          <w:sz w:val="23"/>
          <w:szCs w:val="23"/>
        </w:rPr>
        <w:t>500cm3</w:t>
      </w:r>
      <w:r w:rsidRPr="00A405DA">
        <w:rPr>
          <w:rFonts w:ascii="Arial" w:hAnsi="Arial" w:cs="Arial" w:hint="eastAsia"/>
          <w:color w:val="000000"/>
          <w:kern w:val="0"/>
          <w:sz w:val="23"/>
          <w:szCs w:val="23"/>
        </w:rPr>
        <w:t>的环刀测定</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砾质土、砂砾料、反滤料用灌水法或灌砂法测定</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堆石因其空隙大，一般用灌水法测定。当砂砾料因缺乏细料而架空时，也用灌水法测定。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24.ABCE</w:t>
      </w:r>
      <w:r w:rsidRPr="00A405DA">
        <w:rPr>
          <w:rFonts w:ascii="Arial" w:hAnsi="Arial" w:cs="Arial" w:hint="eastAsia"/>
          <w:color w:val="000000"/>
          <w:kern w:val="0"/>
          <w:sz w:val="23"/>
          <w:szCs w:val="23"/>
        </w:rPr>
        <w:t>【解析】根据《水利工程建设程序管理暂行规定》</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水建</w:t>
      </w:r>
      <w:r w:rsidRPr="00A405DA">
        <w:rPr>
          <w:rFonts w:ascii="Arial" w:hAnsi="Arial" w:cs="Arial"/>
          <w:color w:val="000000"/>
          <w:kern w:val="0"/>
          <w:sz w:val="23"/>
          <w:szCs w:val="23"/>
        </w:rPr>
        <w:t>[1998]16</w:t>
      </w:r>
      <w:r w:rsidRPr="00A405DA">
        <w:rPr>
          <w:rFonts w:ascii="Arial" w:hAnsi="Arial" w:cs="Arial" w:hint="eastAsia"/>
          <w:color w:val="000000"/>
          <w:kern w:val="0"/>
          <w:sz w:val="23"/>
          <w:szCs w:val="23"/>
        </w:rPr>
        <w:t>号</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，水利工程项目必须满足如下条件，施工准备方可进行：初步设计已经批准</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项目法人已经建立</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项目已列入国家或地方水利建设投资计划，筹资方案已经确定</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有关土地使用权已经批准</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已办理报建手续。</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25.AC</w:t>
      </w:r>
      <w:r w:rsidRPr="00A405DA">
        <w:rPr>
          <w:rFonts w:ascii="Arial" w:hAnsi="Arial" w:cs="Arial" w:hint="eastAsia"/>
          <w:color w:val="000000"/>
          <w:kern w:val="0"/>
          <w:sz w:val="23"/>
          <w:szCs w:val="23"/>
        </w:rPr>
        <w:t>【解析】根据《水利水电工程标准施工招标资格预审文件》</w:t>
      </w:r>
      <w:r w:rsidRPr="00A405DA">
        <w:rPr>
          <w:rFonts w:ascii="Arial" w:hAnsi="Arial" w:cs="Arial"/>
          <w:color w:val="000000"/>
          <w:kern w:val="0"/>
          <w:sz w:val="23"/>
          <w:szCs w:val="23"/>
        </w:rPr>
        <w:t>(2009</w:t>
      </w:r>
      <w:r w:rsidRPr="00A405DA">
        <w:rPr>
          <w:rFonts w:ascii="Arial" w:hAnsi="Arial" w:cs="Arial" w:hint="eastAsia"/>
          <w:color w:val="000000"/>
          <w:kern w:val="0"/>
          <w:sz w:val="23"/>
          <w:szCs w:val="23"/>
        </w:rPr>
        <w:t>年版</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，资格审查办法可以采用合格制或者有限数量制。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26.ACD</w:t>
      </w:r>
      <w:r w:rsidRPr="00A405DA">
        <w:rPr>
          <w:rFonts w:ascii="Arial" w:hAnsi="Arial" w:cs="Arial" w:hint="eastAsia"/>
          <w:color w:val="000000"/>
          <w:kern w:val="0"/>
          <w:sz w:val="23"/>
          <w:szCs w:val="23"/>
        </w:rPr>
        <w:t>【解析】按断块之间的相对错动的方向来划分，上盘下降，下盘上升的断层，称正断层</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反之，上盘上升，下盘下降的断层称逆断层</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如两断块水平互错，则称为平移断层。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27.BC</w:t>
      </w:r>
      <w:r w:rsidRPr="00A405DA">
        <w:rPr>
          <w:rFonts w:ascii="Arial" w:hAnsi="Arial" w:cs="Arial" w:hint="eastAsia"/>
          <w:color w:val="000000"/>
          <w:kern w:val="0"/>
          <w:sz w:val="23"/>
          <w:szCs w:val="23"/>
        </w:rPr>
        <w:t>【解析】水库下闸蓄水前，应进行下闸蓄水验收。拦河水闸工程可根据工程规模、重要性，由竣工验收主持单位决定是否组织蓄水</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挡水</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验收。根据《水利水电建设工程验收规程》</w:t>
      </w:r>
      <w:r w:rsidRPr="00A405DA">
        <w:rPr>
          <w:rFonts w:ascii="Arial" w:hAnsi="Arial" w:cs="Arial"/>
          <w:color w:val="000000"/>
          <w:kern w:val="0"/>
          <w:sz w:val="23"/>
          <w:szCs w:val="23"/>
        </w:rPr>
        <w:t>(S1223—2008)</w:t>
      </w:r>
      <w:r w:rsidRPr="00A405DA">
        <w:rPr>
          <w:rFonts w:ascii="Arial" w:hAnsi="Arial" w:cs="Arial" w:hint="eastAsia"/>
          <w:color w:val="000000"/>
          <w:kern w:val="0"/>
          <w:sz w:val="23"/>
          <w:szCs w:val="23"/>
        </w:rPr>
        <w:t>，竣工验收应在工程建设项目全部完成并满足一定运行条件后</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年内进行。大型水利工程在竣工技术预验收前，应按照有关规定进行竣工验收技术鉴定。中型水利工程，竣工验收主持单位可以根据需要决定是否进行竣工验收技术鉴定。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28.CDE</w:t>
      </w:r>
      <w:r w:rsidRPr="00A405DA">
        <w:rPr>
          <w:rFonts w:ascii="Arial" w:hAnsi="Arial" w:cs="Arial" w:hint="eastAsia"/>
          <w:color w:val="000000"/>
          <w:kern w:val="0"/>
          <w:sz w:val="23"/>
          <w:szCs w:val="23"/>
        </w:rPr>
        <w:t>【解析】根据《防洪法》，防洪区是指洪水泛滥可能淹及的地区，分为洪泛区、蓄滞洪区和防洪保护区。</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29.ACDE</w:t>
      </w:r>
      <w:r w:rsidRPr="00A405DA">
        <w:rPr>
          <w:rFonts w:ascii="Arial" w:hAnsi="Arial" w:cs="Arial" w:hint="eastAsia"/>
          <w:color w:val="000000"/>
          <w:kern w:val="0"/>
          <w:sz w:val="23"/>
          <w:szCs w:val="23"/>
        </w:rPr>
        <w:t>【解析】水土保持的措施分为防冲措施、储存措施、复垦措施、利用措施和植物措施。</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30.AB</w:t>
      </w:r>
      <w:r w:rsidRPr="00A405DA">
        <w:rPr>
          <w:rFonts w:ascii="Arial" w:hAnsi="Arial" w:cs="Arial" w:hint="eastAsia"/>
          <w:color w:val="000000"/>
          <w:kern w:val="0"/>
          <w:sz w:val="23"/>
          <w:szCs w:val="23"/>
        </w:rPr>
        <w:t>【解析】由水利水电工程《注册建造师施工管理签章文件》目录表可知，施工组织文件包括施工组织设计报审表和现场组织机构及主要人员报审表。</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三、案例分析题</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一</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关键线路：</w:t>
      </w:r>
      <w:r w:rsidRPr="00A405DA">
        <w:rPr>
          <w:rFonts w:ascii="Arial" w:hAnsi="Arial" w:cs="Arial"/>
          <w:color w:val="000000"/>
          <w:kern w:val="0"/>
          <w:sz w:val="23"/>
          <w:szCs w:val="23"/>
        </w:rPr>
        <w:t>A→B→C→D→E;</w:t>
      </w:r>
      <w:r w:rsidRPr="00A405DA">
        <w:rPr>
          <w:rFonts w:ascii="Arial" w:hAnsi="Arial" w:cs="Arial" w:hint="eastAsia"/>
          <w:color w:val="000000"/>
          <w:kern w:val="0"/>
          <w:sz w:val="23"/>
          <w:szCs w:val="23"/>
        </w:rPr>
        <w:t>计划总工期：</w:t>
      </w:r>
      <w:r w:rsidRPr="00A405DA">
        <w:rPr>
          <w:rFonts w:ascii="Arial" w:hAnsi="Arial" w:cs="Arial"/>
          <w:color w:val="000000"/>
          <w:kern w:val="0"/>
          <w:sz w:val="23"/>
          <w:szCs w:val="23"/>
        </w:rPr>
        <w:t>30</w:t>
      </w:r>
      <w:r w:rsidRPr="00A405DA">
        <w:rPr>
          <w:rFonts w:ascii="Arial" w:hAnsi="Arial" w:cs="Arial" w:hint="eastAsia"/>
          <w:color w:val="000000"/>
          <w:kern w:val="0"/>
          <w:sz w:val="23"/>
          <w:szCs w:val="23"/>
        </w:rPr>
        <w:t>十</w:t>
      </w:r>
      <w:r w:rsidRPr="00A405DA">
        <w:rPr>
          <w:rFonts w:ascii="Arial" w:hAnsi="Arial" w:cs="Arial"/>
          <w:color w:val="000000"/>
          <w:kern w:val="0"/>
          <w:sz w:val="23"/>
          <w:szCs w:val="23"/>
        </w:rPr>
        <w:t>20</w:t>
      </w:r>
      <w:r w:rsidRPr="00A405DA">
        <w:rPr>
          <w:rFonts w:ascii="Arial" w:hAnsi="Arial" w:cs="Arial" w:hint="eastAsia"/>
          <w:color w:val="000000"/>
          <w:kern w:val="0"/>
          <w:sz w:val="23"/>
          <w:szCs w:val="23"/>
        </w:rPr>
        <w:t>十</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十</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十</w:t>
      </w:r>
      <w:r w:rsidRPr="00A405DA">
        <w:rPr>
          <w:rFonts w:ascii="Arial" w:hAnsi="Arial" w:cs="Arial"/>
          <w:color w:val="000000"/>
          <w:kern w:val="0"/>
          <w:sz w:val="23"/>
          <w:szCs w:val="23"/>
        </w:rPr>
        <w:t>30=185(</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，责任方为业主，</w:t>
      </w:r>
      <w:r w:rsidRPr="00A405DA">
        <w:rPr>
          <w:rFonts w:ascii="Arial" w:hAnsi="Arial" w:cs="Arial"/>
          <w:color w:val="000000"/>
          <w:kern w:val="0"/>
          <w:sz w:val="23"/>
          <w:szCs w:val="23"/>
        </w:rPr>
        <w:t>A</w:t>
      </w:r>
      <w:r w:rsidRPr="00A405DA">
        <w:rPr>
          <w:rFonts w:ascii="Arial" w:hAnsi="Arial" w:cs="Arial" w:hint="eastAsia"/>
          <w:color w:val="000000"/>
          <w:kern w:val="0"/>
          <w:sz w:val="23"/>
          <w:szCs w:val="23"/>
        </w:rPr>
        <w:t>工作是关键工作，会造成总工期拖延</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天。</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，责任方是承包商，</w:t>
      </w:r>
      <w:r w:rsidRPr="00A405DA">
        <w:rPr>
          <w:rFonts w:ascii="Arial" w:hAnsi="Arial" w:cs="Arial"/>
          <w:color w:val="000000"/>
          <w:kern w:val="0"/>
          <w:sz w:val="23"/>
          <w:szCs w:val="23"/>
        </w:rPr>
        <w:t>B</w:t>
      </w:r>
      <w:r w:rsidRPr="00A405DA">
        <w:rPr>
          <w:rFonts w:ascii="Arial" w:hAnsi="Arial" w:cs="Arial" w:hint="eastAsia"/>
          <w:color w:val="000000"/>
          <w:kern w:val="0"/>
          <w:sz w:val="23"/>
          <w:szCs w:val="23"/>
        </w:rPr>
        <w:t>工作是关键工作，会造成总工期拖延</w:t>
      </w:r>
      <w:r w:rsidRPr="00A405DA">
        <w:rPr>
          <w:rFonts w:ascii="Arial" w:hAnsi="Arial" w:cs="Arial"/>
          <w:color w:val="000000"/>
          <w:kern w:val="0"/>
          <w:sz w:val="23"/>
          <w:szCs w:val="23"/>
        </w:rPr>
        <w:t>6</w:t>
      </w:r>
      <w:r w:rsidRPr="00A405DA">
        <w:rPr>
          <w:rFonts w:ascii="Arial" w:hAnsi="Arial" w:cs="Arial" w:hint="eastAsia"/>
          <w:color w:val="000000"/>
          <w:kern w:val="0"/>
          <w:sz w:val="23"/>
          <w:szCs w:val="23"/>
        </w:rPr>
        <w:t>天。</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事件</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，责任方是业主，</w:t>
      </w:r>
      <w:r w:rsidRPr="00A405DA">
        <w:rPr>
          <w:rFonts w:ascii="Arial" w:hAnsi="Arial" w:cs="Arial"/>
          <w:color w:val="000000"/>
          <w:kern w:val="0"/>
          <w:sz w:val="23"/>
          <w:szCs w:val="23"/>
        </w:rPr>
        <w:t>G</w:t>
      </w:r>
      <w:r w:rsidRPr="00A405DA">
        <w:rPr>
          <w:rFonts w:ascii="Arial" w:hAnsi="Arial" w:cs="Arial" w:hint="eastAsia"/>
          <w:color w:val="000000"/>
          <w:kern w:val="0"/>
          <w:sz w:val="23"/>
          <w:szCs w:val="23"/>
        </w:rPr>
        <w:t>工作不是关键工作，当前情况下，</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工作完成已经第</w:t>
      </w:r>
      <w:r w:rsidRPr="00A405DA">
        <w:rPr>
          <w:rFonts w:ascii="Arial" w:hAnsi="Arial" w:cs="Arial"/>
          <w:color w:val="000000"/>
          <w:kern w:val="0"/>
          <w:sz w:val="23"/>
          <w:szCs w:val="23"/>
        </w:rPr>
        <w:t>155</w:t>
      </w:r>
      <w:r w:rsidRPr="00A405DA">
        <w:rPr>
          <w:rFonts w:ascii="Arial" w:hAnsi="Arial" w:cs="Arial" w:hint="eastAsia"/>
          <w:color w:val="000000"/>
          <w:kern w:val="0"/>
          <w:sz w:val="23"/>
          <w:szCs w:val="23"/>
        </w:rPr>
        <w:t>天，所以闸门在开工后第</w:t>
      </w:r>
      <w:r w:rsidRPr="00A405DA">
        <w:rPr>
          <w:rFonts w:ascii="Arial" w:hAnsi="Arial" w:cs="Arial"/>
          <w:color w:val="000000"/>
          <w:kern w:val="0"/>
          <w:sz w:val="23"/>
          <w:szCs w:val="23"/>
        </w:rPr>
        <w:t>153</w:t>
      </w:r>
      <w:r w:rsidRPr="00A405DA">
        <w:rPr>
          <w:rFonts w:ascii="Arial" w:hAnsi="Arial" w:cs="Arial" w:hint="eastAsia"/>
          <w:color w:val="000000"/>
          <w:kern w:val="0"/>
          <w:sz w:val="23"/>
          <w:szCs w:val="23"/>
        </w:rPr>
        <w:t>天末才运抵不影响工期。</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3.C</w:t>
      </w:r>
      <w:r w:rsidRPr="00A405DA">
        <w:rPr>
          <w:rFonts w:ascii="Arial" w:hAnsi="Arial" w:cs="Arial" w:hint="eastAsia"/>
          <w:color w:val="000000"/>
          <w:kern w:val="0"/>
          <w:sz w:val="23"/>
          <w:szCs w:val="23"/>
        </w:rPr>
        <w:t>工作实际工作持续时间：</w:t>
      </w:r>
      <w:r w:rsidRPr="00A405DA">
        <w:rPr>
          <w:rFonts w:ascii="Arial" w:hAnsi="Arial" w:cs="Arial"/>
          <w:color w:val="000000"/>
          <w:kern w:val="0"/>
          <w:sz w:val="23"/>
          <w:szCs w:val="23"/>
        </w:rPr>
        <w:t>155—60=95(</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天时</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工作实际完成</w:t>
      </w:r>
      <w:r w:rsidRPr="00A405DA">
        <w:rPr>
          <w:rFonts w:ascii="Arial" w:hAnsi="Arial" w:cs="Arial"/>
          <w:color w:val="000000"/>
          <w:kern w:val="0"/>
          <w:sz w:val="23"/>
          <w:szCs w:val="23"/>
        </w:rPr>
        <w:t>42%</w:t>
      </w:r>
      <w:r w:rsidRPr="00A405DA">
        <w:rPr>
          <w:rFonts w:ascii="Arial" w:hAnsi="Arial" w:cs="Arial" w:hint="eastAsia"/>
          <w:color w:val="000000"/>
          <w:kern w:val="0"/>
          <w:sz w:val="23"/>
          <w:szCs w:val="23"/>
        </w:rPr>
        <w:t>，即完成</w:t>
      </w:r>
      <w:r w:rsidRPr="00A405DA">
        <w:rPr>
          <w:rFonts w:ascii="Arial" w:hAnsi="Arial" w:cs="Arial"/>
          <w:color w:val="000000"/>
          <w:kern w:val="0"/>
          <w:sz w:val="23"/>
          <w:szCs w:val="23"/>
        </w:rPr>
        <w:t>40</w:t>
      </w:r>
      <w:r w:rsidRPr="00A405DA">
        <w:rPr>
          <w:rFonts w:ascii="Arial" w:hAnsi="Arial" w:cs="Arial" w:hint="eastAsia"/>
          <w:color w:val="000000"/>
          <w:kern w:val="0"/>
          <w:sz w:val="23"/>
          <w:szCs w:val="23"/>
        </w:rPr>
        <w:t>天，加上</w:t>
      </w:r>
      <w:r w:rsidRPr="00A405DA">
        <w:rPr>
          <w:rFonts w:ascii="Arial" w:hAnsi="Arial" w:cs="Arial"/>
          <w:color w:val="000000"/>
          <w:kern w:val="0"/>
          <w:sz w:val="23"/>
          <w:szCs w:val="23"/>
        </w:rPr>
        <w:t>60</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A</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B</w:t>
      </w:r>
      <w:r w:rsidRPr="00A405DA">
        <w:rPr>
          <w:rFonts w:ascii="Arial" w:hAnsi="Arial" w:cs="Arial" w:hint="eastAsia"/>
          <w:color w:val="000000"/>
          <w:kern w:val="0"/>
          <w:sz w:val="23"/>
          <w:szCs w:val="23"/>
        </w:rPr>
        <w:t>两项工作的实际工期，实际就是</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计划时间用的时间：</w:t>
      </w:r>
      <w:r w:rsidRPr="00A405DA">
        <w:rPr>
          <w:rFonts w:ascii="Arial" w:hAnsi="Arial" w:cs="Arial"/>
          <w:color w:val="000000"/>
          <w:kern w:val="0"/>
          <w:sz w:val="23"/>
          <w:szCs w:val="23"/>
        </w:rPr>
        <w:t>100X 48%=48(</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，即原计划应该完成</w:t>
      </w:r>
      <w:r w:rsidRPr="00A405DA">
        <w:rPr>
          <w:rFonts w:ascii="Arial" w:hAnsi="Arial" w:cs="Arial"/>
          <w:color w:val="000000"/>
          <w:kern w:val="0"/>
          <w:sz w:val="23"/>
          <w:szCs w:val="23"/>
        </w:rPr>
        <w:t>50+48=98(</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，所以拖延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天赶工</w:t>
      </w:r>
      <w:r w:rsidRPr="00A405DA">
        <w:rPr>
          <w:rFonts w:ascii="Arial" w:hAnsi="Arial" w:cs="Arial"/>
          <w:color w:val="000000"/>
          <w:kern w:val="0"/>
          <w:sz w:val="23"/>
          <w:szCs w:val="23"/>
        </w:rPr>
        <w:t>8</w:t>
      </w:r>
      <w:r w:rsidRPr="00A405DA">
        <w:rPr>
          <w:rFonts w:ascii="Arial" w:hAnsi="Arial" w:cs="Arial" w:hint="eastAsia"/>
          <w:color w:val="000000"/>
          <w:kern w:val="0"/>
          <w:sz w:val="23"/>
          <w:szCs w:val="23"/>
        </w:rPr>
        <w:t>天。</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实际总工期</w:t>
      </w:r>
      <w:r w:rsidRPr="00A405DA">
        <w:rPr>
          <w:rFonts w:ascii="Arial" w:hAnsi="Arial" w:cs="Arial"/>
          <w:color w:val="000000"/>
          <w:kern w:val="0"/>
          <w:sz w:val="23"/>
          <w:szCs w:val="23"/>
        </w:rPr>
        <w:t>155+35=190(</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，比计划工期拖延</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天，其中有</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天是业主的责任，承包商承担</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天的拖延，罚款</w:t>
      </w:r>
      <w:r w:rsidRPr="00A405DA">
        <w:rPr>
          <w:rFonts w:ascii="Arial" w:hAnsi="Arial" w:cs="Arial"/>
          <w:color w:val="000000"/>
          <w:kern w:val="0"/>
          <w:sz w:val="23"/>
          <w:szCs w:val="23"/>
        </w:rPr>
        <w:t>20000</w:t>
      </w:r>
      <w:r w:rsidRPr="00A405DA">
        <w:rPr>
          <w:rFonts w:ascii="Arial" w:hAnsi="Arial" w:cs="Arial" w:hint="eastAsia"/>
          <w:color w:val="000000"/>
          <w:kern w:val="0"/>
          <w:sz w:val="23"/>
          <w:szCs w:val="23"/>
        </w:rPr>
        <w:t>元。</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【解析】本案例第</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问主要考查工期计算和关键线路的确定。计算工期应以各项工作的最早时间进行计算，可以根据公式计算法或图上计算法计算出各项工作的最早完成时间，终点节点的紧前工作最早完成时间最大值即为计算工期</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也可以根据节点计算法计算出终点节点最早时间，得出计算工期。由此得出计算总工期为</w:t>
      </w:r>
      <w:r w:rsidRPr="00A405DA">
        <w:rPr>
          <w:rFonts w:ascii="Arial" w:hAnsi="Arial" w:cs="Arial"/>
          <w:color w:val="000000"/>
          <w:kern w:val="0"/>
          <w:sz w:val="23"/>
          <w:szCs w:val="23"/>
        </w:rPr>
        <w:t>185</w:t>
      </w:r>
      <w:r w:rsidRPr="00A405DA">
        <w:rPr>
          <w:rFonts w:ascii="Arial" w:hAnsi="Arial" w:cs="Arial" w:hint="eastAsia"/>
          <w:color w:val="000000"/>
          <w:kern w:val="0"/>
          <w:sz w:val="23"/>
          <w:szCs w:val="23"/>
        </w:rPr>
        <w:t>天。施工进度计划图中最长的线路即为关键线路，或者根据各项工作的时间参数计算结果，由总时差最小的工作组成的线路即为关键线路，本例中的关键线路为</w:t>
      </w:r>
      <w:r w:rsidRPr="00A405DA">
        <w:rPr>
          <w:rFonts w:ascii="Arial" w:hAnsi="Arial" w:cs="Arial"/>
          <w:color w:val="000000"/>
          <w:kern w:val="0"/>
          <w:sz w:val="23"/>
          <w:szCs w:val="23"/>
        </w:rPr>
        <w:t>A→B→C→D→E</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问主要考查工程建设中的责任分析。一项工作被延误，是否对工程工期造成影响，应首先考虑该项工作是否在关键线路上。如果在关键线路上，则工期延误的时间就等于该项工作的延误时间</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如果该项工作不在关键线路上，应计算出该项工作的总时差，用总时差与延误时间进行比较，计算出对工期的影响。事件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处于关键线路上，它是由于局部地质条件与项目法人提供的勘察报告不符造成的，应属于业主的责任，且造成工期延误</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天。事件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处于关键线路上，它是由于项目承包商施工质量不合格被要求进行返工处理所造成的，属于承包商的责任，造成工期延误</w:t>
      </w:r>
      <w:r w:rsidRPr="00A405DA">
        <w:rPr>
          <w:rFonts w:ascii="Arial" w:hAnsi="Arial" w:cs="Arial"/>
          <w:color w:val="000000"/>
          <w:kern w:val="0"/>
          <w:sz w:val="23"/>
          <w:szCs w:val="23"/>
        </w:rPr>
        <w:t>6</w:t>
      </w:r>
      <w:r w:rsidRPr="00A405DA">
        <w:rPr>
          <w:rFonts w:ascii="Arial" w:hAnsi="Arial" w:cs="Arial" w:hint="eastAsia"/>
          <w:color w:val="000000"/>
          <w:kern w:val="0"/>
          <w:sz w:val="23"/>
          <w:szCs w:val="23"/>
        </w:rPr>
        <w:t>天。事件</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不在关键线路上，它是由于项目法人未能及时提供设计图纸造成的，应属于业主的责任，在</w:t>
      </w:r>
      <w:r w:rsidRPr="00A405DA">
        <w:rPr>
          <w:rFonts w:ascii="Arial" w:hAnsi="Arial" w:cs="Arial"/>
          <w:color w:val="000000"/>
          <w:kern w:val="0"/>
          <w:sz w:val="23"/>
          <w:szCs w:val="23"/>
        </w:rPr>
        <w:t>A</w:t>
      </w:r>
      <w:r w:rsidRPr="00A405DA">
        <w:rPr>
          <w:rFonts w:ascii="Arial" w:hAnsi="Arial" w:cs="Arial" w:hint="eastAsia"/>
          <w:color w:val="000000"/>
          <w:kern w:val="0"/>
          <w:sz w:val="23"/>
          <w:szCs w:val="23"/>
        </w:rPr>
        <w:t>工作和</w:t>
      </w:r>
      <w:r w:rsidRPr="00A405DA">
        <w:rPr>
          <w:rFonts w:ascii="Arial" w:hAnsi="Arial" w:cs="Arial"/>
          <w:color w:val="000000"/>
          <w:kern w:val="0"/>
          <w:sz w:val="23"/>
          <w:szCs w:val="23"/>
        </w:rPr>
        <w:t>B</w:t>
      </w:r>
      <w:r w:rsidRPr="00A405DA">
        <w:rPr>
          <w:rFonts w:ascii="Arial" w:hAnsi="Arial" w:cs="Arial" w:hint="eastAsia"/>
          <w:color w:val="000000"/>
          <w:kern w:val="0"/>
          <w:sz w:val="23"/>
          <w:szCs w:val="23"/>
        </w:rPr>
        <w:t>工作两个阶段造成工期延误</w:t>
      </w:r>
      <w:r w:rsidRPr="00A405DA">
        <w:rPr>
          <w:rFonts w:ascii="Arial" w:hAnsi="Arial" w:cs="Arial"/>
          <w:color w:val="000000"/>
          <w:kern w:val="0"/>
          <w:sz w:val="23"/>
          <w:szCs w:val="23"/>
        </w:rPr>
        <w:t>10</w:t>
      </w:r>
      <w:r w:rsidRPr="00A405DA">
        <w:rPr>
          <w:rFonts w:ascii="Arial" w:hAnsi="Arial" w:cs="Arial" w:hint="eastAsia"/>
          <w:color w:val="000000"/>
          <w:kern w:val="0"/>
          <w:sz w:val="23"/>
          <w:szCs w:val="23"/>
        </w:rPr>
        <w:t>天，在</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工作阶段采取赶工措施，截止</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工作完成时为第</w:t>
      </w:r>
      <w:r w:rsidRPr="00A405DA">
        <w:rPr>
          <w:rFonts w:ascii="Arial" w:hAnsi="Arial" w:cs="Arial"/>
          <w:color w:val="000000"/>
          <w:kern w:val="0"/>
          <w:sz w:val="23"/>
          <w:szCs w:val="23"/>
        </w:rPr>
        <w:t>155</w:t>
      </w:r>
      <w:r w:rsidRPr="00A405DA">
        <w:rPr>
          <w:rFonts w:ascii="Arial" w:hAnsi="Arial" w:cs="Arial" w:hint="eastAsia"/>
          <w:color w:val="000000"/>
          <w:kern w:val="0"/>
          <w:sz w:val="23"/>
          <w:szCs w:val="23"/>
        </w:rPr>
        <w:t>天，而闸门在开工后第</w:t>
      </w:r>
      <w:r w:rsidRPr="00A405DA">
        <w:rPr>
          <w:rFonts w:ascii="Arial" w:hAnsi="Arial" w:cs="Arial"/>
          <w:color w:val="000000"/>
          <w:kern w:val="0"/>
          <w:sz w:val="23"/>
          <w:szCs w:val="23"/>
        </w:rPr>
        <w:t>153</w:t>
      </w:r>
      <w:r w:rsidRPr="00A405DA">
        <w:rPr>
          <w:rFonts w:ascii="Arial" w:hAnsi="Arial" w:cs="Arial" w:hint="eastAsia"/>
          <w:color w:val="000000"/>
          <w:kern w:val="0"/>
          <w:sz w:val="23"/>
          <w:szCs w:val="23"/>
        </w:rPr>
        <w:t>天末才运抵现场并未对总工期造成影响。</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问主要考查赶工措施对整个工程工期和总工程量所产生的效益。截止</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工作完成总用时为</w:t>
      </w:r>
      <w:r w:rsidRPr="00A405DA">
        <w:rPr>
          <w:rFonts w:ascii="Arial" w:hAnsi="Arial" w:cs="Arial"/>
          <w:color w:val="000000"/>
          <w:kern w:val="0"/>
          <w:sz w:val="23"/>
          <w:szCs w:val="23"/>
        </w:rPr>
        <w:t>155</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A</w:t>
      </w:r>
      <w:r w:rsidRPr="00A405DA">
        <w:rPr>
          <w:rFonts w:ascii="Arial" w:hAnsi="Arial" w:cs="Arial" w:hint="eastAsia"/>
          <w:color w:val="000000"/>
          <w:kern w:val="0"/>
          <w:sz w:val="23"/>
          <w:szCs w:val="23"/>
        </w:rPr>
        <w:t>、</w:t>
      </w:r>
      <w:r w:rsidRPr="00A405DA">
        <w:rPr>
          <w:rFonts w:ascii="Arial" w:hAnsi="Arial" w:cs="Arial"/>
          <w:color w:val="000000"/>
          <w:kern w:val="0"/>
          <w:sz w:val="23"/>
          <w:szCs w:val="23"/>
        </w:rPr>
        <w:t>B</w:t>
      </w:r>
      <w:r w:rsidRPr="00A405DA">
        <w:rPr>
          <w:rFonts w:ascii="Arial" w:hAnsi="Arial" w:cs="Arial" w:hint="eastAsia"/>
          <w:color w:val="000000"/>
          <w:kern w:val="0"/>
          <w:sz w:val="23"/>
          <w:szCs w:val="23"/>
        </w:rPr>
        <w:t>两项工作总共实际用时为</w:t>
      </w:r>
      <w:r w:rsidRPr="00A405DA">
        <w:rPr>
          <w:rFonts w:ascii="Arial" w:hAnsi="Arial" w:cs="Arial"/>
          <w:color w:val="000000"/>
          <w:kern w:val="0"/>
          <w:sz w:val="23"/>
          <w:szCs w:val="23"/>
        </w:rPr>
        <w:t>60</w:t>
      </w:r>
      <w:r w:rsidRPr="00A405DA">
        <w:rPr>
          <w:rFonts w:ascii="Arial" w:hAnsi="Arial" w:cs="Arial" w:hint="eastAsia"/>
          <w:color w:val="000000"/>
          <w:kern w:val="0"/>
          <w:sz w:val="23"/>
          <w:szCs w:val="23"/>
        </w:rPr>
        <w:t>天，故</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工作的实际工作时间为</w:t>
      </w:r>
      <w:r w:rsidRPr="00A405DA">
        <w:rPr>
          <w:rFonts w:ascii="Arial" w:hAnsi="Arial" w:cs="Arial"/>
          <w:color w:val="000000"/>
          <w:kern w:val="0"/>
          <w:sz w:val="23"/>
          <w:szCs w:val="23"/>
        </w:rPr>
        <w:t>155—60=95(</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。在第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天末时实际完成</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工作工程量的</w:t>
      </w:r>
      <w:r w:rsidRPr="00A405DA">
        <w:rPr>
          <w:rFonts w:ascii="Arial" w:hAnsi="Arial" w:cs="Arial"/>
          <w:color w:val="000000"/>
          <w:kern w:val="0"/>
          <w:sz w:val="23"/>
          <w:szCs w:val="23"/>
        </w:rPr>
        <w:t>42%</w:t>
      </w:r>
      <w:r w:rsidRPr="00A405DA">
        <w:rPr>
          <w:rFonts w:ascii="Arial" w:hAnsi="Arial" w:cs="Arial" w:hint="eastAsia"/>
          <w:color w:val="000000"/>
          <w:kern w:val="0"/>
          <w:sz w:val="23"/>
          <w:szCs w:val="23"/>
        </w:rPr>
        <w:t>，然而在第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天末时</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工作计划的工程量为</w:t>
      </w:r>
      <w:r w:rsidRPr="00A405DA">
        <w:rPr>
          <w:rFonts w:ascii="Arial" w:hAnsi="Arial" w:cs="Arial"/>
          <w:color w:val="000000"/>
          <w:kern w:val="0"/>
          <w:sz w:val="23"/>
          <w:szCs w:val="23"/>
        </w:rPr>
        <w:t>48%</w:t>
      </w:r>
      <w:r w:rsidRPr="00A405DA">
        <w:rPr>
          <w:rFonts w:ascii="Arial" w:hAnsi="Arial" w:cs="Arial" w:hint="eastAsia"/>
          <w:color w:val="000000"/>
          <w:kern w:val="0"/>
          <w:sz w:val="23"/>
          <w:szCs w:val="23"/>
        </w:rPr>
        <w:t>，按照计划工期为</w:t>
      </w:r>
      <w:r w:rsidRPr="00A405DA">
        <w:rPr>
          <w:rFonts w:ascii="Arial" w:hAnsi="Arial" w:cs="Arial"/>
          <w:color w:val="000000"/>
          <w:kern w:val="0"/>
          <w:sz w:val="23"/>
          <w:szCs w:val="23"/>
        </w:rPr>
        <w:t>48+50=98(</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，所以</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工作实际比计划拖延了</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天。按照赶工进度图可以看出，第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工作完成的工程量为</w:t>
      </w:r>
      <w:r w:rsidRPr="00A405DA">
        <w:rPr>
          <w:rFonts w:ascii="Arial" w:hAnsi="Arial" w:cs="Arial"/>
          <w:color w:val="000000"/>
          <w:kern w:val="0"/>
          <w:sz w:val="23"/>
          <w:szCs w:val="23"/>
        </w:rPr>
        <w:t>42%</w:t>
      </w:r>
      <w:r w:rsidRPr="00A405DA">
        <w:rPr>
          <w:rFonts w:ascii="Arial" w:hAnsi="Arial" w:cs="Arial" w:hint="eastAsia"/>
          <w:color w:val="000000"/>
          <w:kern w:val="0"/>
          <w:sz w:val="23"/>
          <w:szCs w:val="23"/>
        </w:rPr>
        <w:t>，计划中完成</w:t>
      </w:r>
      <w:r w:rsidRPr="00A405DA">
        <w:rPr>
          <w:rFonts w:ascii="Arial" w:hAnsi="Arial" w:cs="Arial"/>
          <w:color w:val="000000"/>
          <w:kern w:val="0"/>
          <w:sz w:val="23"/>
          <w:szCs w:val="23"/>
        </w:rPr>
        <w:t>C</w:t>
      </w:r>
      <w:r w:rsidRPr="00A405DA">
        <w:rPr>
          <w:rFonts w:ascii="Arial" w:hAnsi="Arial" w:cs="Arial" w:hint="eastAsia"/>
          <w:color w:val="000000"/>
          <w:kern w:val="0"/>
          <w:sz w:val="23"/>
          <w:szCs w:val="23"/>
        </w:rPr>
        <w:t>工作</w:t>
      </w:r>
      <w:r w:rsidRPr="00A405DA">
        <w:rPr>
          <w:rFonts w:ascii="Arial" w:hAnsi="Arial" w:cs="Arial"/>
          <w:color w:val="000000"/>
          <w:kern w:val="0"/>
          <w:sz w:val="23"/>
          <w:szCs w:val="23"/>
        </w:rPr>
        <w:t>42%</w:t>
      </w:r>
      <w:r w:rsidRPr="00A405DA">
        <w:rPr>
          <w:rFonts w:ascii="Arial" w:hAnsi="Arial" w:cs="Arial" w:hint="eastAsia"/>
          <w:color w:val="000000"/>
          <w:kern w:val="0"/>
          <w:sz w:val="23"/>
          <w:szCs w:val="23"/>
        </w:rPr>
        <w:t>的工程量时共需总工期</w:t>
      </w:r>
      <w:r w:rsidRPr="00A405DA">
        <w:rPr>
          <w:rFonts w:ascii="Arial" w:hAnsi="Arial" w:cs="Arial"/>
          <w:color w:val="000000"/>
          <w:kern w:val="0"/>
          <w:sz w:val="23"/>
          <w:szCs w:val="23"/>
        </w:rPr>
        <w:t>92</w:t>
      </w:r>
      <w:r w:rsidRPr="00A405DA">
        <w:rPr>
          <w:rFonts w:ascii="Arial" w:hAnsi="Arial" w:cs="Arial" w:hint="eastAsia"/>
          <w:color w:val="000000"/>
          <w:kern w:val="0"/>
          <w:sz w:val="23"/>
          <w:szCs w:val="23"/>
        </w:rPr>
        <w:t>天，因此第</w:t>
      </w:r>
      <w:r w:rsidRPr="00A405DA">
        <w:rPr>
          <w:rFonts w:ascii="Arial" w:hAnsi="Arial" w:cs="Arial"/>
          <w:color w:val="000000"/>
          <w:kern w:val="0"/>
          <w:sz w:val="23"/>
          <w:szCs w:val="23"/>
        </w:rPr>
        <w:t>100</w:t>
      </w:r>
      <w:r w:rsidRPr="00A405DA">
        <w:rPr>
          <w:rFonts w:ascii="Arial" w:hAnsi="Arial" w:cs="Arial" w:hint="eastAsia"/>
          <w:color w:val="000000"/>
          <w:kern w:val="0"/>
          <w:sz w:val="23"/>
          <w:szCs w:val="23"/>
        </w:rPr>
        <w:t>天末完成了</w:t>
      </w:r>
      <w:r w:rsidRPr="00A405DA">
        <w:rPr>
          <w:rFonts w:ascii="Arial" w:hAnsi="Arial" w:cs="Arial"/>
          <w:color w:val="000000"/>
          <w:kern w:val="0"/>
          <w:sz w:val="23"/>
          <w:szCs w:val="23"/>
        </w:rPr>
        <w:t>8</w:t>
      </w:r>
      <w:r w:rsidRPr="00A405DA">
        <w:rPr>
          <w:rFonts w:ascii="Arial" w:hAnsi="Arial" w:cs="Arial" w:hint="eastAsia"/>
          <w:color w:val="000000"/>
          <w:kern w:val="0"/>
          <w:sz w:val="23"/>
          <w:szCs w:val="23"/>
        </w:rPr>
        <w:t>天的赶工任务。</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问主要考查工期索赔。实际总工期为</w:t>
      </w:r>
      <w:r w:rsidRPr="00A405DA">
        <w:rPr>
          <w:rFonts w:ascii="Arial" w:hAnsi="Arial" w:cs="Arial"/>
          <w:color w:val="000000"/>
          <w:kern w:val="0"/>
          <w:sz w:val="23"/>
          <w:szCs w:val="23"/>
        </w:rPr>
        <w:t>155+5+30=190(</w:t>
      </w:r>
      <w:r w:rsidRPr="00A405DA">
        <w:rPr>
          <w:rFonts w:ascii="Arial" w:hAnsi="Arial" w:cs="Arial" w:hint="eastAsia"/>
          <w:color w:val="000000"/>
          <w:kern w:val="0"/>
          <w:sz w:val="23"/>
          <w:szCs w:val="23"/>
        </w:rPr>
        <w:t>天</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，比计划总工期拖延了</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天，由于事件</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属于业主的责任，承包商应获得</w:t>
      </w:r>
      <w:r w:rsidRPr="00A405DA">
        <w:rPr>
          <w:rFonts w:ascii="Arial" w:hAnsi="Arial" w:cs="Arial"/>
          <w:color w:val="000000"/>
          <w:kern w:val="0"/>
          <w:sz w:val="23"/>
          <w:szCs w:val="23"/>
        </w:rPr>
        <w:t xml:space="preserve">4 </w:t>
      </w:r>
      <w:r w:rsidRPr="00A405DA">
        <w:rPr>
          <w:rFonts w:ascii="Arial" w:hAnsi="Arial" w:cs="Arial" w:hint="eastAsia"/>
          <w:color w:val="000000"/>
          <w:kern w:val="0"/>
          <w:sz w:val="23"/>
          <w:szCs w:val="23"/>
        </w:rPr>
        <w:t>天工期补偿，最终造成承包商拖延工期</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天，应缴纳</w:t>
      </w:r>
      <w:r w:rsidRPr="00A405DA">
        <w:rPr>
          <w:rFonts w:ascii="Arial" w:hAnsi="Arial" w:cs="Arial"/>
          <w:color w:val="000000"/>
          <w:kern w:val="0"/>
          <w:sz w:val="23"/>
          <w:szCs w:val="23"/>
        </w:rPr>
        <w:t>20000</w:t>
      </w:r>
      <w:r w:rsidRPr="00A405DA">
        <w:rPr>
          <w:rFonts w:ascii="Arial" w:hAnsi="Arial" w:cs="Arial" w:hint="eastAsia"/>
          <w:color w:val="000000"/>
          <w:kern w:val="0"/>
          <w:sz w:val="23"/>
          <w:szCs w:val="23"/>
        </w:rPr>
        <w:t>元罚款。</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二</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1.420X10%=42(</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进度款为</w:t>
      </w:r>
      <w:r w:rsidRPr="00A405DA">
        <w:rPr>
          <w:rFonts w:ascii="Arial" w:hAnsi="Arial" w:cs="Arial"/>
          <w:color w:val="000000"/>
          <w:kern w:val="0"/>
          <w:sz w:val="23"/>
          <w:szCs w:val="23"/>
        </w:rPr>
        <w:t>50+10=60(</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，保留金为</w:t>
      </w:r>
      <w:r w:rsidRPr="00A405DA">
        <w:rPr>
          <w:rFonts w:ascii="Arial" w:hAnsi="Arial" w:cs="Arial"/>
          <w:color w:val="000000"/>
          <w:kern w:val="0"/>
          <w:sz w:val="23"/>
          <w:szCs w:val="23"/>
        </w:rPr>
        <w:t>60×5%=3(</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，预付款扣回</w:t>
      </w:r>
      <w:r w:rsidRPr="00A405DA">
        <w:rPr>
          <w:rFonts w:ascii="Arial" w:hAnsi="Arial" w:cs="Arial"/>
          <w:color w:val="000000"/>
          <w:kern w:val="0"/>
          <w:sz w:val="23"/>
          <w:szCs w:val="23"/>
        </w:rPr>
        <w:t>42/12=3.5(</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，实际付款金额为</w:t>
      </w:r>
      <w:r w:rsidRPr="00A405DA">
        <w:rPr>
          <w:rFonts w:ascii="Arial" w:hAnsi="Arial" w:cs="Arial"/>
          <w:color w:val="000000"/>
          <w:kern w:val="0"/>
          <w:sz w:val="23"/>
          <w:szCs w:val="23"/>
        </w:rPr>
        <w:t>60—3—3.5=53.5(</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施工单位提出变更方案是不对的，应由原设计单位提出变更方案，施工单位的意见可作为重要参考。</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监理单位主持进行了验收是不对的，监理单位接到验收申请后，应进行工程质量检查，检查合格后将工程完工验收申请提交建设单位，由建设单位组织工程验收。</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【解析】本案例第</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问主要考查预付款的拨付问题。由于承包单位与项目法人之间签订了施工承包合同，合同中约定工程预付款按</w:t>
      </w:r>
      <w:r w:rsidRPr="00A405DA">
        <w:rPr>
          <w:rFonts w:ascii="Arial" w:hAnsi="Arial" w:cs="Arial"/>
          <w:color w:val="000000"/>
          <w:kern w:val="0"/>
          <w:sz w:val="23"/>
          <w:szCs w:val="23"/>
        </w:rPr>
        <w:t>10%</w:t>
      </w:r>
      <w:r w:rsidRPr="00A405DA">
        <w:rPr>
          <w:rFonts w:ascii="Arial" w:hAnsi="Arial" w:cs="Arial" w:hint="eastAsia"/>
          <w:color w:val="000000"/>
          <w:kern w:val="0"/>
          <w:sz w:val="23"/>
          <w:szCs w:val="23"/>
        </w:rPr>
        <w:t>计，故预付款为</w:t>
      </w:r>
      <w:r w:rsidRPr="00A405DA">
        <w:rPr>
          <w:rFonts w:ascii="Arial" w:hAnsi="Arial" w:cs="Arial"/>
          <w:color w:val="000000"/>
          <w:kern w:val="0"/>
          <w:sz w:val="23"/>
          <w:szCs w:val="23"/>
        </w:rPr>
        <w:t>420×10%=42(</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问主要考查工程进度款、工程预付款扣回、保留金预留的计算方法。由事件</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可知，在</w:t>
      </w:r>
      <w:r w:rsidRPr="00A405DA">
        <w:rPr>
          <w:rFonts w:ascii="Arial" w:hAnsi="Arial" w:cs="Arial"/>
          <w:color w:val="000000"/>
          <w:kern w:val="0"/>
          <w:sz w:val="23"/>
          <w:szCs w:val="23"/>
        </w:rPr>
        <w:t>11</w:t>
      </w:r>
      <w:r w:rsidRPr="00A405DA">
        <w:rPr>
          <w:rFonts w:ascii="Arial" w:hAnsi="Arial" w:cs="Arial" w:hint="eastAsia"/>
          <w:color w:val="000000"/>
          <w:kern w:val="0"/>
          <w:sz w:val="23"/>
          <w:szCs w:val="23"/>
        </w:rPr>
        <w:t>月份工程进度款共计为</w:t>
      </w:r>
      <w:r w:rsidRPr="00A405DA">
        <w:rPr>
          <w:rFonts w:ascii="Arial" w:hAnsi="Arial" w:cs="Arial"/>
          <w:color w:val="000000"/>
          <w:kern w:val="0"/>
          <w:sz w:val="23"/>
          <w:szCs w:val="23"/>
        </w:rPr>
        <w:t>50+10=60(</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，按照合同约定，保留金按当月工程进度款</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的比例预留，为</w:t>
      </w:r>
      <w:r w:rsidRPr="00A405DA">
        <w:rPr>
          <w:rFonts w:ascii="Arial" w:hAnsi="Arial" w:cs="Arial"/>
          <w:color w:val="000000"/>
          <w:kern w:val="0"/>
          <w:sz w:val="23"/>
          <w:szCs w:val="23"/>
        </w:rPr>
        <w:t>60×5%=3(</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。关于预付款扣回，在合同中约定工程预付款在各月工程进度款内平均扣回，每月的扣回金额为</w:t>
      </w:r>
      <w:r w:rsidRPr="00A405DA">
        <w:rPr>
          <w:rFonts w:ascii="Arial" w:hAnsi="Arial" w:cs="Arial"/>
          <w:color w:val="000000"/>
          <w:kern w:val="0"/>
          <w:sz w:val="23"/>
          <w:szCs w:val="23"/>
        </w:rPr>
        <w:t>42/12=3.5(</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，所以实际的付款金额为工程进度款除去保留金预留金额和预付款扣回金额，即</w:t>
      </w:r>
      <w:r w:rsidRPr="00A405DA">
        <w:rPr>
          <w:rFonts w:ascii="Arial" w:hAnsi="Arial" w:cs="Arial"/>
          <w:color w:val="000000"/>
          <w:kern w:val="0"/>
          <w:sz w:val="23"/>
          <w:szCs w:val="23"/>
        </w:rPr>
        <w:t>60</w:t>
      </w:r>
      <w:r w:rsidRPr="00A405DA">
        <w:rPr>
          <w:rFonts w:ascii="Arial" w:hAnsi="Arial" w:cs="Arial" w:hint="eastAsia"/>
          <w:color w:val="000000"/>
          <w:kern w:val="0"/>
          <w:sz w:val="23"/>
          <w:szCs w:val="23"/>
        </w:rPr>
        <w:t>一</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一</w:t>
      </w:r>
      <w:r w:rsidRPr="00A405DA">
        <w:rPr>
          <w:rFonts w:ascii="Arial" w:hAnsi="Arial" w:cs="Arial"/>
          <w:color w:val="000000"/>
          <w:kern w:val="0"/>
          <w:sz w:val="23"/>
          <w:szCs w:val="23"/>
        </w:rPr>
        <w:t>3.5=53.5(</w:t>
      </w:r>
      <w:r w:rsidRPr="00A405DA">
        <w:rPr>
          <w:rFonts w:ascii="Arial" w:hAnsi="Arial" w:cs="Arial" w:hint="eastAsia"/>
          <w:color w:val="000000"/>
          <w:kern w:val="0"/>
          <w:sz w:val="23"/>
          <w:szCs w:val="23"/>
        </w:rPr>
        <w:t>万元</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问主要考查方案变更权利问题。在施工过程中遇到实际情况和勘察设计资料不符时，应由勘察设计单位对设计资料提出变更方案，施工单位和监理单位都没有这种权利，他们的意见可以作为参考。</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问主要考查工程竣工验收程序及工程完工验收的要求问题。首先监理单位没有主持完工验收的权利，合同工程完工验收应由项目法人主持。在合同工程具备验收条件时，施工单位应首先向监理单位提出完工验收申请，由监理单位对施工工程质量进行检查，检查合格后方可将工程完工验收申请交给项目法人即建设单位，并由建设单位组织完工验收工作。且验收工作组应由项目法人以及合同工程有关的勘测、设计、监理、施工、主要设备制造</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供应</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商等单位的代表组成。</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三</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安全检查主要内容为：违章指挥、违章操作、安全隐患等。</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，安全隐患包括：夜间照明损坏，光线不足</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安全员不在现场，无人专门管理安全</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高处作业未采取有效防护措施</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工作人员身体状况不佳等。</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Arial" w:hAnsi="Arial" w:cs="Arial" w:hint="eastAsia"/>
          <w:color w:val="000000"/>
          <w:kern w:val="0"/>
          <w:sz w:val="23"/>
          <w:szCs w:val="23"/>
        </w:rPr>
        <w:t>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的事故属于</w:t>
      </w:r>
      <w:r w:rsidRPr="00A405DA">
        <w:rPr>
          <w:rFonts w:ascii="宋体" w:hAnsi="宋体" w:cs="宋体" w:hint="eastAsia"/>
          <w:color w:val="000000"/>
          <w:kern w:val="0"/>
          <w:sz w:val="23"/>
          <w:szCs w:val="23"/>
        </w:rPr>
        <w:t>Ⅳ</w:t>
      </w:r>
      <w:r w:rsidRPr="00A405DA">
        <w:rPr>
          <w:rFonts w:ascii="Arial" w:hAnsi="Arial" w:cs="Arial" w:hint="eastAsia"/>
          <w:color w:val="000000"/>
          <w:kern w:val="0"/>
          <w:sz w:val="23"/>
          <w:szCs w:val="23"/>
        </w:rPr>
        <w:t>级事故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较大质量与安全事故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该事故调查处理的主要要求：施工单位发生生产安全事故，应当按照国家有关伤亡事故报告和调查处理的规定，及时、如实地向负责安全生产监督管理的部门以及水行政主管部门或者流域管理机构报告</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发生生产安全事故后，有关单位应当采取措施防止事故扩大，保护事故现场。需要移动现场物品时，应当做出标记和书面记录，妥善保管有关证物。水利工程建设生产安全事故的调查、对事故责任单位和责任人的处罚与处理，按照有关法律、法规的规定执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情况</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，炸药和柴油不应存放在同一仓库，柴油和炸药分别属于易燃、易爆物品，应分别放在两个仓库，炸药要求存放于专用仓库，有专人管理。</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5.</w:t>
      </w:r>
      <w:r w:rsidRPr="00A405DA">
        <w:rPr>
          <w:rFonts w:ascii="Arial" w:hAnsi="Arial" w:cs="Arial" w:hint="eastAsia"/>
          <w:color w:val="000000"/>
          <w:kern w:val="0"/>
          <w:sz w:val="23"/>
          <w:szCs w:val="23"/>
        </w:rPr>
        <w:t>情况</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，工程不论规模，均应设立安全生产管理机构，并设有专职的安全生产管理人员，具体负责施工现场的安全生产管理。</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【解析】本案例第</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问主要考查施工单位安全生产检查的内容和目的。安全检查对象的确定应本着突出重点的原则，对于危险性大、易发事故、事故危害大的生产系统、部位、装置、设备等应加强检查。一般应重点检查：易造成重大损失的易燃易爆危险物品、剧毒品、锅炉、压力容器、起重设备、运输设备、冶炼设备、电气设备、冲压机械、高处作业和本企业易发生工伤、火灾、爆炸等事故的设备、工种、场所及其作业人员</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造成职业中毒或职业病的尘毒点及其作业人员</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直接管理重要危险点和有害点的部门及其负责人。情况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中由于进行了违规操作和违章指挥造成了事故发生，情况</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和情况</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中存在安全隐患等。本案例第</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问主要考查安全隐患的判别。情况</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中存在的安全隐患包括：夜间作业照明损坏，安全员脱离现场施工，高处作业未进行有效的防护措施，工作人员身体状况不佳等。</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问主要考查安全事故等级划分以及事故调查处理的主要要求。根据《水利工程建设重大质量与安全事故应急预案》的规定，按照事故的严重程度和影响范围，将水利工程建设质量与安全事故分为四级：</w:t>
      </w:r>
      <w:r w:rsidRPr="00A405DA">
        <w:rPr>
          <w:rFonts w:ascii="宋体" w:hAnsi="宋体" w:cs="宋体" w:hint="eastAsia"/>
          <w:color w:val="000000"/>
          <w:kern w:val="0"/>
          <w:sz w:val="23"/>
          <w:szCs w:val="23"/>
        </w:rPr>
        <w:t>Ⅰ</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特别重大质量与安全事故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r w:rsidRPr="00A405DA">
        <w:rPr>
          <w:rFonts w:ascii="宋体" w:hAnsi="宋体" w:cs="宋体" w:hint="eastAsia"/>
          <w:color w:val="000000"/>
          <w:kern w:val="0"/>
          <w:sz w:val="23"/>
          <w:szCs w:val="23"/>
        </w:rPr>
        <w:t>Ⅱ</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特大质量与安全事故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w:t>
      </w:r>
      <w:r w:rsidRPr="00A405DA">
        <w:rPr>
          <w:rFonts w:ascii="宋体" w:hAnsi="宋体" w:cs="宋体" w:hint="eastAsia"/>
          <w:color w:val="000000"/>
          <w:kern w:val="0"/>
          <w:sz w:val="23"/>
          <w:szCs w:val="23"/>
        </w:rPr>
        <w:t>Ⅲ</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重大质量与安全事故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和</w:t>
      </w:r>
      <w:r w:rsidRPr="00A405DA">
        <w:rPr>
          <w:rFonts w:ascii="宋体" w:hAnsi="宋体" w:cs="宋体" w:hint="eastAsia"/>
          <w:color w:val="000000"/>
          <w:kern w:val="0"/>
          <w:sz w:val="23"/>
          <w:szCs w:val="23"/>
        </w:rPr>
        <w:t>Ⅳ</w:t>
      </w:r>
      <w:r w:rsidRPr="00A405DA">
        <w:rPr>
          <w:rFonts w:ascii="Arial" w:hAnsi="Arial" w:cs="Arial" w:hint="eastAsia"/>
          <w:color w:val="000000"/>
          <w:kern w:val="0"/>
          <w:sz w:val="23"/>
          <w:szCs w:val="23"/>
        </w:rPr>
        <w:t>级</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较大质量与安全事故</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，按照规定情况</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中的事故应为</w:t>
      </w:r>
      <w:r w:rsidRPr="00A405DA">
        <w:rPr>
          <w:rFonts w:ascii="宋体" w:hAnsi="宋体" w:cs="宋体" w:hint="eastAsia"/>
          <w:color w:val="000000"/>
          <w:kern w:val="0"/>
          <w:sz w:val="23"/>
          <w:szCs w:val="23"/>
        </w:rPr>
        <w:t>Ⅳ</w:t>
      </w:r>
      <w:r w:rsidRPr="00A405DA">
        <w:rPr>
          <w:rFonts w:ascii="Arial" w:hAnsi="Arial" w:cs="Arial" w:hint="eastAsia"/>
          <w:color w:val="000000"/>
          <w:kern w:val="0"/>
          <w:sz w:val="23"/>
          <w:szCs w:val="23"/>
        </w:rPr>
        <w:t>级事故。</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根据《水利工程建设安全生产管理规定》，该事故调查处理的主要要求为：施工单位发生生产安全事故，应当按照国家有关伤亡事故报告和调查处理的规定，及时、如实地向负责安全生产监督管理的部门以及水行政主管部门或者流域管理机构报告</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发生生产安全事故后，有关单位应当采取措施防止事故扩大，保护事故现场。需要移动现场物品时，应当做出标记和书面记录，妥善保管有关证物。水利工程建设生产安全事故的调查、对事故责任单位和责任人的处罚与处理，按照有关法律、法规的规定执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本案例第</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问主要考查易燃易爆物品的存放要求。柴油和炸药分别属于易燃、易爆物品，应分开放置，且炸药要求有专门的仓库存放，并由专门的人员进行管理，保持存放环境良好，保证炸药取用责任制。本案例第</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问主要考查安全生产管理机构的设立条件。《建设工程安全生产管理条例》规定，施工单位应当设立安全生产管理机构，配备专职安全生产管理人员，对安全生产进行现场监督检查。且专职安全生产管理人员的配备办法由国务院建设行政主管部门会同国务院其他有关部门制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案例</w:t>
      </w:r>
      <w:r w:rsidRPr="00A405DA">
        <w:rPr>
          <w:rFonts w:ascii="Arial" w:hAnsi="Arial" w:cs="Arial"/>
          <w:color w:val="000000"/>
          <w:kern w:val="0"/>
          <w:sz w:val="23"/>
          <w:szCs w:val="23"/>
        </w:rPr>
        <w:t>(</w:t>
      </w:r>
      <w:r w:rsidRPr="00A405DA">
        <w:rPr>
          <w:rFonts w:ascii="Arial" w:hAnsi="Arial" w:cs="Arial" w:hint="eastAsia"/>
          <w:color w:val="000000"/>
          <w:kern w:val="0"/>
          <w:sz w:val="23"/>
          <w:szCs w:val="23"/>
        </w:rPr>
        <w:t>四</w:t>
      </w:r>
      <w:r w:rsidRPr="00A405DA">
        <w:rPr>
          <w:rFonts w:ascii="Arial" w:hAnsi="Arial" w:cs="Arial"/>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1.</w:t>
      </w:r>
      <w:r w:rsidRPr="00A405DA">
        <w:rPr>
          <w:rFonts w:ascii="Arial" w:hAnsi="Arial" w:cs="Arial" w:hint="eastAsia"/>
          <w:color w:val="000000"/>
          <w:kern w:val="0"/>
          <w:sz w:val="23"/>
          <w:szCs w:val="23"/>
        </w:rPr>
        <w:t>重点内容：</w:t>
      </w:r>
      <w:r w:rsidRPr="00A405DA">
        <w:rPr>
          <w:rFonts w:ascii="宋体" w:hAnsi="宋体" w:cs="宋体" w:hint="eastAsia"/>
          <w:color w:val="000000"/>
          <w:kern w:val="0"/>
          <w:sz w:val="23"/>
          <w:szCs w:val="23"/>
        </w:rPr>
        <w:t>①</w:t>
      </w:r>
      <w:r w:rsidRPr="00A405DA">
        <w:rPr>
          <w:rFonts w:ascii="Arial" w:hAnsi="Arial" w:cs="Arial" w:hint="eastAsia"/>
          <w:color w:val="000000"/>
          <w:kern w:val="0"/>
          <w:sz w:val="23"/>
          <w:szCs w:val="23"/>
        </w:rPr>
        <w:t>背水侧堤身土方培厚及堤顶土方加高</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④</w:t>
      </w:r>
      <w:r w:rsidRPr="00A405DA">
        <w:rPr>
          <w:rFonts w:ascii="Arial" w:hAnsi="Arial" w:cs="Arial" w:hint="eastAsia"/>
          <w:color w:val="000000"/>
          <w:kern w:val="0"/>
          <w:sz w:val="23"/>
          <w:szCs w:val="23"/>
        </w:rPr>
        <w:t>新建堤基裂隙黏土高压摆喷截渗墙。</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2.</w:t>
      </w:r>
      <w:r w:rsidRPr="00A405DA">
        <w:rPr>
          <w:rFonts w:ascii="Arial" w:hAnsi="Arial" w:cs="Arial" w:hint="eastAsia"/>
          <w:color w:val="000000"/>
          <w:kern w:val="0"/>
          <w:sz w:val="23"/>
          <w:szCs w:val="23"/>
        </w:rPr>
        <w:t>通过试验确定合适的压实机具、压实方法、压实参数等，并核实设计填筑标准的合理性。</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3.</w:t>
      </w:r>
      <w:r w:rsidRPr="00A405DA">
        <w:rPr>
          <w:rFonts w:ascii="宋体" w:hAnsi="宋体" w:cs="宋体" w:hint="eastAsia"/>
          <w:color w:val="000000"/>
          <w:kern w:val="0"/>
          <w:sz w:val="23"/>
          <w:szCs w:val="23"/>
        </w:rPr>
        <w:t>④</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①</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⑤</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⑥</w:t>
      </w:r>
      <w:r w:rsidRPr="00A405DA">
        <w:rPr>
          <w:rFonts w:ascii="Arial" w:hAnsi="Arial" w:cs="Arial" w:hint="eastAsia"/>
          <w:color w:val="000000"/>
          <w:kern w:val="0"/>
          <w:sz w:val="23"/>
          <w:szCs w:val="23"/>
        </w:rPr>
        <w:t>。</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4.</w:t>
      </w:r>
      <w:r w:rsidRPr="00A405DA">
        <w:rPr>
          <w:rFonts w:ascii="Arial" w:hAnsi="Arial" w:cs="Arial" w:hint="eastAsia"/>
          <w:color w:val="000000"/>
          <w:kern w:val="0"/>
          <w:sz w:val="23"/>
          <w:szCs w:val="23"/>
        </w:rPr>
        <w:t>该工程运距为</w:t>
      </w:r>
      <w:r w:rsidRPr="00A405DA">
        <w:rPr>
          <w:rFonts w:ascii="Arial" w:hAnsi="Arial" w:cs="Arial"/>
          <w:color w:val="000000"/>
          <w:kern w:val="0"/>
          <w:sz w:val="23"/>
          <w:szCs w:val="23"/>
        </w:rPr>
        <w:t>2km</w:t>
      </w:r>
      <w:r w:rsidRPr="00A405DA">
        <w:rPr>
          <w:rFonts w:ascii="Arial" w:hAnsi="Arial" w:cs="Arial" w:hint="eastAsia"/>
          <w:color w:val="000000"/>
          <w:kern w:val="0"/>
          <w:sz w:val="23"/>
          <w:szCs w:val="23"/>
        </w:rPr>
        <w:t>，开挖及运输机械适合采用挖掘机和自卸汽车，自卸汽车上坝卸土，平地机平土，碾压作业可采用拖拉机带碾滚。</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color w:val="000000"/>
          <w:kern w:val="0"/>
          <w:sz w:val="23"/>
          <w:szCs w:val="23"/>
        </w:rPr>
        <w:t xml:space="preserve">5. </w:t>
      </w:r>
      <w:r w:rsidRPr="00A405DA">
        <w:rPr>
          <w:rFonts w:ascii="Arial" w:hAnsi="Arial" w:cs="Arial" w:hint="eastAsia"/>
          <w:color w:val="000000"/>
          <w:kern w:val="0"/>
          <w:sz w:val="23"/>
          <w:szCs w:val="23"/>
        </w:rPr>
        <w:t>主要原因在于土料场土质为粉质土，作为截渗墙质量难以满足要求。</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【解析】本案例中第</w:t>
      </w:r>
      <w:r w:rsidRPr="00A405DA">
        <w:rPr>
          <w:rFonts w:ascii="Arial" w:hAnsi="Arial" w:cs="Arial"/>
          <w:color w:val="000000"/>
          <w:kern w:val="0"/>
          <w:sz w:val="23"/>
          <w:szCs w:val="23"/>
        </w:rPr>
        <w:t>1</w:t>
      </w:r>
      <w:r w:rsidRPr="00A405DA">
        <w:rPr>
          <w:rFonts w:ascii="Arial" w:hAnsi="Arial" w:cs="Arial" w:hint="eastAsia"/>
          <w:color w:val="000000"/>
          <w:kern w:val="0"/>
          <w:sz w:val="23"/>
          <w:szCs w:val="23"/>
        </w:rPr>
        <w:t>问主要考查堤防加固工程的内容的区分。首先堤防加固工程大致包括土石方加固和防渗加固等，由此可以判定该堤防加固工程施工中的两个重点工程内容为背水侧堤身土方培厚及堤顶土方加高和新建堤基裂隙黏土高压摆喷截渗墙。</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本案例中第</w:t>
      </w:r>
      <w:r w:rsidRPr="00A405DA">
        <w:rPr>
          <w:rFonts w:ascii="Arial" w:hAnsi="Arial" w:cs="Arial"/>
          <w:color w:val="000000"/>
          <w:kern w:val="0"/>
          <w:sz w:val="23"/>
          <w:szCs w:val="23"/>
        </w:rPr>
        <w:t>2</w:t>
      </w:r>
      <w:r w:rsidRPr="00A405DA">
        <w:rPr>
          <w:rFonts w:ascii="Arial" w:hAnsi="Arial" w:cs="Arial" w:hint="eastAsia"/>
          <w:color w:val="000000"/>
          <w:kern w:val="0"/>
          <w:sz w:val="23"/>
          <w:szCs w:val="23"/>
        </w:rPr>
        <w:t>问主要考查土方碾压试验的目的。土料填筑压实参数主要包括碾压机具的重量、含水率、碾压遍数及铺土厚度等，对于振动碾还应包括振动频率及行走速率等。在确定土料压实参数前必须对土料场进行充分调查，全面掌握各料场土料的物理力学指标，在此基础上选择具有代表性的料场进行碾压试验，作为施工过程的控制参数。当所选料场土性差异甚大，应分别进行碾压试验。</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本案例中第</w:t>
      </w:r>
      <w:r w:rsidRPr="00A405DA">
        <w:rPr>
          <w:rFonts w:ascii="Arial" w:hAnsi="Arial" w:cs="Arial"/>
          <w:color w:val="000000"/>
          <w:kern w:val="0"/>
          <w:sz w:val="23"/>
          <w:szCs w:val="23"/>
        </w:rPr>
        <w:t>3</w:t>
      </w:r>
      <w:r w:rsidRPr="00A405DA">
        <w:rPr>
          <w:rFonts w:ascii="Arial" w:hAnsi="Arial" w:cs="Arial" w:hint="eastAsia"/>
          <w:color w:val="000000"/>
          <w:kern w:val="0"/>
          <w:sz w:val="23"/>
          <w:szCs w:val="23"/>
        </w:rPr>
        <w:t>问主要考查施工顺序的确定。在堤防加固施工中，首先应进行堤基的施工，然后才能进行堤顶的施工，故施工顺序为</w:t>
      </w:r>
      <w:r w:rsidRPr="00A405DA">
        <w:rPr>
          <w:rFonts w:ascii="宋体" w:hAnsi="宋体" w:cs="宋体" w:hint="eastAsia"/>
          <w:color w:val="000000"/>
          <w:kern w:val="0"/>
          <w:sz w:val="23"/>
          <w:szCs w:val="23"/>
        </w:rPr>
        <w:t>④</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①</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⑤</w:t>
      </w:r>
      <w:r w:rsidRPr="00A405DA">
        <w:rPr>
          <w:rFonts w:ascii="Arial" w:hAnsi="Arial" w:cs="Arial"/>
          <w:color w:val="000000"/>
          <w:kern w:val="0"/>
          <w:sz w:val="23"/>
          <w:szCs w:val="23"/>
        </w:rPr>
        <w:t>→</w:t>
      </w:r>
      <w:r w:rsidRPr="00A405DA">
        <w:rPr>
          <w:rFonts w:ascii="宋体" w:hAnsi="宋体" w:cs="宋体" w:hint="eastAsia"/>
          <w:color w:val="000000"/>
          <w:kern w:val="0"/>
          <w:sz w:val="23"/>
          <w:szCs w:val="23"/>
        </w:rPr>
        <w:t>⑥</w:t>
      </w:r>
      <w:r w:rsidRPr="00A405DA">
        <w:rPr>
          <w:rFonts w:ascii="Arial" w:hAnsi="Arial" w:cs="Arial" w:hint="eastAsia"/>
          <w:color w:val="000000"/>
          <w:kern w:val="0"/>
          <w:sz w:val="23"/>
          <w:szCs w:val="23"/>
        </w:rPr>
        <w:t>。本案例中第</w:t>
      </w:r>
      <w:r w:rsidRPr="00A405DA">
        <w:rPr>
          <w:rFonts w:ascii="Arial" w:hAnsi="Arial" w:cs="Arial"/>
          <w:color w:val="000000"/>
          <w:kern w:val="0"/>
          <w:sz w:val="23"/>
          <w:szCs w:val="23"/>
        </w:rPr>
        <w:t>4</w:t>
      </w:r>
      <w:r w:rsidRPr="00A405DA">
        <w:rPr>
          <w:rFonts w:ascii="Arial" w:hAnsi="Arial" w:cs="Arial" w:hint="eastAsia"/>
          <w:color w:val="000000"/>
          <w:kern w:val="0"/>
          <w:sz w:val="23"/>
          <w:szCs w:val="23"/>
        </w:rPr>
        <w:t>问主要考查结合工程实际如何确定施工机械。考虑到土料场土质为中粉质壤土，且平均运距为</w:t>
      </w:r>
      <w:r w:rsidRPr="00A405DA">
        <w:rPr>
          <w:rFonts w:ascii="Arial" w:hAnsi="Arial" w:cs="Arial"/>
          <w:color w:val="000000"/>
          <w:kern w:val="0"/>
          <w:sz w:val="23"/>
          <w:szCs w:val="23"/>
        </w:rPr>
        <w:t>2km</w:t>
      </w:r>
      <w:r w:rsidRPr="00A405DA">
        <w:rPr>
          <w:rFonts w:ascii="Arial" w:hAnsi="Arial" w:cs="Arial" w:hint="eastAsia"/>
          <w:color w:val="000000"/>
          <w:kern w:val="0"/>
          <w:sz w:val="23"/>
          <w:szCs w:val="23"/>
        </w:rPr>
        <w:t>，施工中可以采用挖掘机和自卸卡车进行土料的开挖和运输，待自卸卡车将土料运至指定位置时采用平地机将土料铺平，然后采用静压碾压方式即可。</w:t>
      </w:r>
    </w:p>
    <w:p w:rsidR="0009198C" w:rsidRPr="00A405DA" w:rsidRDefault="0009198C" w:rsidP="00A405DA">
      <w:pPr>
        <w:widowControl/>
        <w:spacing w:before="84" w:after="84"/>
        <w:jc w:val="left"/>
        <w:rPr>
          <w:rFonts w:ascii="Arial" w:hAnsi="Arial" w:cs="Arial"/>
          <w:color w:val="000000"/>
          <w:kern w:val="0"/>
          <w:sz w:val="23"/>
          <w:szCs w:val="23"/>
        </w:rPr>
      </w:pPr>
      <w:r w:rsidRPr="00A405DA">
        <w:rPr>
          <w:rFonts w:ascii="Arial" w:hAnsi="Arial" w:cs="Arial" w:hint="eastAsia"/>
          <w:color w:val="000000"/>
          <w:kern w:val="0"/>
          <w:sz w:val="23"/>
          <w:szCs w:val="23"/>
        </w:rPr>
        <w:t>本案例中第</w:t>
      </w:r>
      <w:r w:rsidRPr="00A405DA">
        <w:rPr>
          <w:rFonts w:ascii="Arial" w:hAnsi="Arial" w:cs="Arial"/>
          <w:color w:val="000000"/>
          <w:kern w:val="0"/>
          <w:sz w:val="23"/>
          <w:szCs w:val="23"/>
        </w:rPr>
        <w:t>5</w:t>
      </w:r>
      <w:r w:rsidRPr="00A405DA">
        <w:rPr>
          <w:rFonts w:ascii="Arial" w:hAnsi="Arial" w:cs="Arial" w:hint="eastAsia"/>
          <w:color w:val="000000"/>
          <w:kern w:val="0"/>
          <w:sz w:val="23"/>
          <w:szCs w:val="23"/>
        </w:rPr>
        <w:t>问主要考查影响防渗加固施工工程质量的因素。由于高喷截渗墙选用的土料土质为中粉质壤土，而这种土作为材料的截渗效果不好，根据截水墙的材料，可将截水墙分为黏土截水墙、混凝土截水墙、砂浆板桩以及泥浆截水槽等方法。</w:t>
      </w:r>
    </w:p>
    <w:p w:rsidR="0009198C" w:rsidRPr="00D91DC1" w:rsidRDefault="0009198C" w:rsidP="00D91DC1">
      <w:pPr>
        <w:rPr>
          <w:szCs w:val="23"/>
        </w:rPr>
      </w:pPr>
    </w:p>
    <w:sectPr w:rsidR="0009198C" w:rsidRPr="00D91DC1"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8C" w:rsidRDefault="0009198C" w:rsidP="00712868">
      <w:r>
        <w:separator/>
      </w:r>
    </w:p>
  </w:endnote>
  <w:endnote w:type="continuationSeparator" w:id="0">
    <w:p w:rsidR="0009198C" w:rsidRDefault="0009198C"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C" w:rsidRDefault="0009198C"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8C" w:rsidRDefault="0009198C" w:rsidP="00712868">
      <w:r>
        <w:separator/>
      </w:r>
    </w:p>
  </w:footnote>
  <w:footnote w:type="continuationSeparator" w:id="0">
    <w:p w:rsidR="0009198C" w:rsidRDefault="0009198C"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C" w:rsidRDefault="00091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C" w:rsidRDefault="00091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C" w:rsidRDefault="000919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198C"/>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47FAD"/>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404E0"/>
    <w:rsid w:val="00A405DA"/>
    <w:rsid w:val="00A61A07"/>
    <w:rsid w:val="00AC3AED"/>
    <w:rsid w:val="00B31D0E"/>
    <w:rsid w:val="00B56B5B"/>
    <w:rsid w:val="00B86B88"/>
    <w:rsid w:val="00BC55D5"/>
    <w:rsid w:val="00BC71F4"/>
    <w:rsid w:val="00BD0663"/>
    <w:rsid w:val="00BD1672"/>
    <w:rsid w:val="00BE71F5"/>
    <w:rsid w:val="00C30E80"/>
    <w:rsid w:val="00C429AD"/>
    <w:rsid w:val="00C703CD"/>
    <w:rsid w:val="00CA7733"/>
    <w:rsid w:val="00CE2E05"/>
    <w:rsid w:val="00CF29F9"/>
    <w:rsid w:val="00CF50C6"/>
    <w:rsid w:val="00D24461"/>
    <w:rsid w:val="00D24623"/>
    <w:rsid w:val="00D50476"/>
    <w:rsid w:val="00D543EB"/>
    <w:rsid w:val="00D91DC1"/>
    <w:rsid w:val="00D92185"/>
    <w:rsid w:val="00DD16A5"/>
    <w:rsid w:val="00DD4C27"/>
    <w:rsid w:val="00DE57B4"/>
    <w:rsid w:val="00E55591"/>
    <w:rsid w:val="00E84B28"/>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992486887">
      <w:marLeft w:val="0"/>
      <w:marRight w:val="0"/>
      <w:marTop w:val="0"/>
      <w:marBottom w:val="0"/>
      <w:divBdr>
        <w:top w:val="none" w:sz="0" w:space="0" w:color="auto"/>
        <w:left w:val="none" w:sz="0" w:space="0" w:color="auto"/>
        <w:bottom w:val="none" w:sz="0" w:space="0" w:color="auto"/>
        <w:right w:val="none" w:sz="0" w:space="0" w:color="auto"/>
      </w:divBdr>
    </w:div>
    <w:div w:id="992486888">
      <w:marLeft w:val="0"/>
      <w:marRight w:val="0"/>
      <w:marTop w:val="0"/>
      <w:marBottom w:val="0"/>
      <w:divBdr>
        <w:top w:val="none" w:sz="0" w:space="0" w:color="auto"/>
        <w:left w:val="none" w:sz="0" w:space="0" w:color="auto"/>
        <w:bottom w:val="none" w:sz="0" w:space="0" w:color="auto"/>
        <w:right w:val="none" w:sz="0" w:space="0" w:color="auto"/>
      </w:divBdr>
    </w:div>
    <w:div w:id="992486889">
      <w:marLeft w:val="0"/>
      <w:marRight w:val="0"/>
      <w:marTop w:val="0"/>
      <w:marBottom w:val="0"/>
      <w:divBdr>
        <w:top w:val="none" w:sz="0" w:space="0" w:color="auto"/>
        <w:left w:val="none" w:sz="0" w:space="0" w:color="auto"/>
        <w:bottom w:val="none" w:sz="0" w:space="0" w:color="auto"/>
        <w:right w:val="none" w:sz="0" w:space="0" w:color="auto"/>
      </w:divBdr>
    </w:div>
    <w:div w:id="992486890">
      <w:marLeft w:val="0"/>
      <w:marRight w:val="0"/>
      <w:marTop w:val="0"/>
      <w:marBottom w:val="0"/>
      <w:divBdr>
        <w:top w:val="none" w:sz="0" w:space="0" w:color="auto"/>
        <w:left w:val="none" w:sz="0" w:space="0" w:color="auto"/>
        <w:bottom w:val="none" w:sz="0" w:space="0" w:color="auto"/>
        <w:right w:val="none" w:sz="0" w:space="0" w:color="auto"/>
      </w:divBdr>
    </w:div>
    <w:div w:id="992486891">
      <w:marLeft w:val="0"/>
      <w:marRight w:val="0"/>
      <w:marTop w:val="0"/>
      <w:marBottom w:val="0"/>
      <w:divBdr>
        <w:top w:val="none" w:sz="0" w:space="0" w:color="auto"/>
        <w:left w:val="none" w:sz="0" w:space="0" w:color="auto"/>
        <w:bottom w:val="none" w:sz="0" w:space="0" w:color="auto"/>
        <w:right w:val="none" w:sz="0" w:space="0" w:color="auto"/>
      </w:divBdr>
    </w:div>
    <w:div w:id="992486892">
      <w:marLeft w:val="0"/>
      <w:marRight w:val="0"/>
      <w:marTop w:val="0"/>
      <w:marBottom w:val="0"/>
      <w:divBdr>
        <w:top w:val="none" w:sz="0" w:space="0" w:color="auto"/>
        <w:left w:val="none" w:sz="0" w:space="0" w:color="auto"/>
        <w:bottom w:val="none" w:sz="0" w:space="0" w:color="auto"/>
        <w:right w:val="none" w:sz="0" w:space="0" w:color="auto"/>
      </w:divBdr>
    </w:div>
    <w:div w:id="992486893">
      <w:marLeft w:val="0"/>
      <w:marRight w:val="0"/>
      <w:marTop w:val="0"/>
      <w:marBottom w:val="0"/>
      <w:divBdr>
        <w:top w:val="none" w:sz="0" w:space="0" w:color="auto"/>
        <w:left w:val="none" w:sz="0" w:space="0" w:color="auto"/>
        <w:bottom w:val="none" w:sz="0" w:space="0" w:color="auto"/>
        <w:right w:val="none" w:sz="0" w:space="0" w:color="auto"/>
      </w:divBdr>
    </w:div>
    <w:div w:id="992486894">
      <w:marLeft w:val="0"/>
      <w:marRight w:val="0"/>
      <w:marTop w:val="0"/>
      <w:marBottom w:val="0"/>
      <w:divBdr>
        <w:top w:val="none" w:sz="0" w:space="0" w:color="auto"/>
        <w:left w:val="none" w:sz="0" w:space="0" w:color="auto"/>
        <w:bottom w:val="none" w:sz="0" w:space="0" w:color="auto"/>
        <w:right w:val="none" w:sz="0" w:space="0" w:color="auto"/>
      </w:divBdr>
    </w:div>
    <w:div w:id="992486895">
      <w:marLeft w:val="0"/>
      <w:marRight w:val="0"/>
      <w:marTop w:val="0"/>
      <w:marBottom w:val="0"/>
      <w:divBdr>
        <w:top w:val="none" w:sz="0" w:space="0" w:color="auto"/>
        <w:left w:val="none" w:sz="0" w:space="0" w:color="auto"/>
        <w:bottom w:val="none" w:sz="0" w:space="0" w:color="auto"/>
        <w:right w:val="none" w:sz="0" w:space="0" w:color="auto"/>
      </w:divBdr>
    </w:div>
    <w:div w:id="992486896">
      <w:marLeft w:val="0"/>
      <w:marRight w:val="0"/>
      <w:marTop w:val="0"/>
      <w:marBottom w:val="0"/>
      <w:divBdr>
        <w:top w:val="none" w:sz="0" w:space="0" w:color="auto"/>
        <w:left w:val="none" w:sz="0" w:space="0" w:color="auto"/>
        <w:bottom w:val="none" w:sz="0" w:space="0" w:color="auto"/>
        <w:right w:val="none" w:sz="0" w:space="0" w:color="auto"/>
      </w:divBdr>
    </w:div>
    <w:div w:id="992486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5-01-15/4d0988e8-f4df-4aa3-a06a-3ed1fae2209b.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14</Pages>
  <Words>1708</Words>
  <Characters>9738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2017-03-07T08:42:00Z</dcterms:modified>
</cp:coreProperties>
</file>