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24" w:rsidRPr="0036261A" w:rsidRDefault="00805B24" w:rsidP="00805B24">
      <w:pPr>
        <w:spacing w:line="560" w:lineRule="exact"/>
        <w:jc w:val="center"/>
        <w:rPr>
          <w:rFonts w:ascii="华文仿宋" w:eastAsia="华文仿宋" w:hAnsi="华文仿宋"/>
          <w:bCs/>
          <w:color w:val="000000"/>
          <w:sz w:val="36"/>
          <w:szCs w:val="36"/>
        </w:rPr>
      </w:pPr>
      <w:r w:rsidRPr="0036261A">
        <w:rPr>
          <w:rFonts w:ascii="华文仿宋" w:eastAsia="华文仿宋" w:hAnsi="华文仿宋" w:hint="eastAsia"/>
          <w:bCs/>
          <w:color w:val="000000"/>
          <w:sz w:val="36"/>
          <w:szCs w:val="36"/>
        </w:rPr>
        <w:t>一、二级注册建筑师资格考试报名材料清单</w:t>
      </w:r>
    </w:p>
    <w:p w:rsidR="00805B24" w:rsidRPr="0036261A" w:rsidRDefault="00805B24" w:rsidP="00805B24">
      <w:pPr>
        <w:spacing w:line="560" w:lineRule="exact"/>
        <w:ind w:left="1125"/>
        <w:jc w:val="center"/>
        <w:rPr>
          <w:rFonts w:ascii="华文仿宋" w:eastAsia="华文仿宋" w:hAnsi="华文仿宋"/>
          <w:sz w:val="32"/>
          <w:szCs w:val="32"/>
        </w:rPr>
      </w:pPr>
    </w:p>
    <w:tbl>
      <w:tblPr>
        <w:tblW w:w="9346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5103"/>
        <w:gridCol w:w="1275"/>
        <w:gridCol w:w="1922"/>
      </w:tblGrid>
      <w:tr w:rsidR="00805B24" w:rsidRPr="0036261A" w:rsidTr="00FA4E49">
        <w:trPr>
          <w:trHeight w:val="1364"/>
          <w:jc w:val="center"/>
        </w:trPr>
        <w:tc>
          <w:tcPr>
            <w:tcW w:w="1046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</w:tcPr>
          <w:p w:rsidR="00805B24" w:rsidRPr="0036261A" w:rsidRDefault="0038754C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line id="__TH_L7" o:spid="_x0000_s2050" style="position:absolute;left:0;text-align:left;z-index:251660288;mso-position-horizontal-relative:text;mso-position-vertical-relative:text" from="110.4pt,.05pt" to="246.2pt,68.3pt" strokeweight=".5pt"/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line id="__TH_L8" o:spid="_x0000_s2051" style="position:absolute;left:0;text-align:left;z-index:251661312;mso-position-horizontal-relative:text;mso-position-vertical-relative:text" from="-5.05pt,29.95pt" to="246.2pt,68.3pt" strokeweight=".5pt"/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3113" o:spid="_x0000_s2056" type="#_x0000_t202" style="position:absolute;left:0;text-align:left;margin-left:32.55pt;margin-top:44.7pt;width:13pt;height:19.55pt;z-index:251666432;mso-position-horizontal-relative:text;mso-position-vertical-relative:text" filled="f" stroked="f">
                  <v:textbox style="mso-next-textbox:#__TH_B3113" inset="0,0,0,0">
                    <w:txbxContent>
                      <w:p w:rsidR="00805B24" w:rsidRPr="00665C2E" w:rsidRDefault="00805B24" w:rsidP="00805B24">
                        <w:pPr>
                          <w:snapToGrid w:val="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665C2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shape id="__TH_B2111" o:spid="_x0000_s2054" type="#_x0000_t202" style="position:absolute;left:0;text-align:left;margin-left:57.05pt;margin-top:13.15pt;width:13pt;height:23.95pt;z-index:251664384;mso-position-horizontal-relative:text;mso-position-vertical-relative:text" filled="f" stroked="f">
                  <v:textbox style="mso-next-textbox:#__TH_B2111" inset="0,0,0,0">
                    <w:txbxContent>
                      <w:p w:rsidR="00805B24" w:rsidRPr="00665C2E" w:rsidRDefault="00805B24" w:rsidP="00805B24">
                        <w:pPr>
                          <w:snapToGrid w:val="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665C2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shape id="__TH_B3214" o:spid="_x0000_s2057" type="#_x0000_t202" style="position:absolute;left:0;text-align:left;margin-left:107.05pt;margin-top:51.35pt;width:13pt;height:17.05pt;z-index:251667456;mso-position-horizontal-relative:text;mso-position-vertical-relative:text" filled="f" stroked="f">
                  <v:textbox style="mso-next-textbox:#__TH_B3214" inset="0,0,0,0">
                    <w:txbxContent>
                      <w:p w:rsidR="00805B24" w:rsidRPr="00665C2E" w:rsidRDefault="00805B24" w:rsidP="00805B24">
                        <w:pPr>
                          <w:snapToGrid w:val="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665C2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shape id="__TH_B119" o:spid="_x0000_s2052" type="#_x0000_t202" style="position:absolute;left:0;text-align:left;margin-left:150.4pt;margin-top:.9pt;width:12.95pt;height:18.15pt;z-index:251662336;mso-position-horizontal-relative:text;mso-position-vertical-relative:text" filled="f" stroked="f">
                  <v:textbox style="mso-next-textbox:#__TH_B119" inset="0,0,0,0">
                    <w:txbxContent>
                      <w:p w:rsidR="00805B24" w:rsidRPr="00665C2E" w:rsidRDefault="00805B24" w:rsidP="00805B24">
                        <w:pPr>
                          <w:snapToGrid w:val="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665C2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shape id="__TH_B1210" o:spid="_x0000_s2053" type="#_x0000_t202" style="position:absolute;left:0;text-align:left;margin-left:192.05pt;margin-top:17.25pt;width:13pt;height:19.65pt;z-index:251663360;mso-position-horizontal-relative:text;mso-position-vertical-relative:text" filled="f" stroked="f">
                  <v:textbox style="mso-next-textbox:#__TH_B1210" inset="0,0,0,0">
                    <w:txbxContent>
                      <w:p w:rsidR="00805B24" w:rsidRPr="00665C2E" w:rsidRDefault="00805B24" w:rsidP="00805B24">
                        <w:pPr>
                          <w:snapToGrid w:val="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665C2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类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pict>
                <v:shape id="__TH_B2212" o:spid="_x0000_s2055" type="#_x0000_t202" style="position:absolute;left:0;text-align:left;margin-left:153.5pt;margin-top:36.9pt;width:12.95pt;height:19.5pt;z-index:251665408;mso-position-horizontal-relative:text;mso-position-vertical-relative:text" filled="f" stroked="f">
                  <v:textbox style="mso-next-textbox:#__TH_B2212" inset="0,0,0,0">
                    <w:txbxContent>
                      <w:p w:rsidR="00805B24" w:rsidRPr="00665C2E" w:rsidRDefault="00805B24" w:rsidP="00805B24">
                        <w:pPr>
                          <w:snapToGrid w:val="0"/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</w:pPr>
                        <w:r w:rsidRPr="00665C2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t>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首次</w:t>
            </w:r>
          </w:p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报考</w:t>
            </w:r>
          </w:p>
        </w:tc>
        <w:tc>
          <w:tcPr>
            <w:tcW w:w="1922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说明</w:t>
            </w:r>
          </w:p>
        </w:tc>
      </w:tr>
      <w:tr w:rsidR="00805B24" w:rsidRPr="0036261A" w:rsidTr="00FA4E49">
        <w:trPr>
          <w:trHeight w:val="1266"/>
          <w:jc w:val="center"/>
        </w:trPr>
        <w:tc>
          <w:tcPr>
            <w:tcW w:w="1046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/>
                <w:sz w:val="32"/>
                <w:szCs w:val="32"/>
              </w:rPr>
              <w:t>全国一、二级注册建筑师</w:t>
            </w:r>
            <w:r w:rsidRPr="0036261A">
              <w:rPr>
                <w:rFonts w:ascii="华文仿宋" w:eastAsia="华文仿宋" w:hAnsi="华文仿宋" w:hint="eastAsia"/>
                <w:sz w:val="32"/>
                <w:szCs w:val="32"/>
              </w:rPr>
              <w:t>资格考试报名表</w:t>
            </w:r>
          </w:p>
        </w:tc>
        <w:tc>
          <w:tcPr>
            <w:tcW w:w="1275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中国人事考试网（</w:t>
            </w:r>
            <w:hyperlink r:id="rId6" w:history="1">
              <w:r w:rsidRPr="0036261A">
                <w:rPr>
                  <w:rFonts w:ascii="华文仿宋" w:eastAsia="华文仿宋" w:hAnsi="华文仿宋" w:hint="eastAsia"/>
                  <w:sz w:val="28"/>
                  <w:szCs w:val="28"/>
                </w:rPr>
                <w:t>www.cpta.com.cn</w:t>
              </w:r>
            </w:hyperlink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）网上打印</w:t>
            </w:r>
          </w:p>
        </w:tc>
      </w:tr>
      <w:tr w:rsidR="00805B24" w:rsidRPr="0036261A" w:rsidTr="00FA4E49">
        <w:trPr>
          <w:trHeight w:val="1115"/>
          <w:jc w:val="center"/>
        </w:trPr>
        <w:tc>
          <w:tcPr>
            <w:tcW w:w="1046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从事建筑设计起止年月、遵纪守法及遵守职业道德表现证明</w:t>
            </w:r>
          </w:p>
        </w:tc>
        <w:tc>
          <w:tcPr>
            <w:tcW w:w="1275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05B24" w:rsidRPr="0036261A" w:rsidTr="00FA4E49">
        <w:trPr>
          <w:trHeight w:val="1378"/>
          <w:jc w:val="center"/>
        </w:trPr>
        <w:tc>
          <w:tcPr>
            <w:tcW w:w="1046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805B24" w:rsidRPr="0036261A" w:rsidRDefault="00805B24" w:rsidP="00EF53F2">
            <w:pPr>
              <w:spacing w:beforeLines="100" w:afterLines="100"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最高学历证书原件及复印件</w:t>
            </w:r>
          </w:p>
        </w:tc>
        <w:tc>
          <w:tcPr>
            <w:tcW w:w="1275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各1份</w:t>
            </w:r>
          </w:p>
        </w:tc>
        <w:tc>
          <w:tcPr>
            <w:tcW w:w="1922" w:type="dxa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05B24" w:rsidRPr="0036261A" w:rsidTr="00FA4E49">
        <w:trPr>
          <w:trHeight w:val="1322"/>
          <w:jc w:val="center"/>
        </w:trPr>
        <w:tc>
          <w:tcPr>
            <w:tcW w:w="1046" w:type="dxa"/>
            <w:vAlign w:val="center"/>
          </w:tcPr>
          <w:p w:rsidR="00805B24" w:rsidRPr="0036261A" w:rsidRDefault="00EF53F2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一级注册建筑师职业实践</w:t>
            </w:r>
          </w:p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登记手册</w:t>
            </w:r>
          </w:p>
        </w:tc>
        <w:tc>
          <w:tcPr>
            <w:tcW w:w="1275" w:type="dxa"/>
            <w:vAlign w:val="center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805B24" w:rsidRPr="0036261A" w:rsidRDefault="00805B24" w:rsidP="00FA4E49">
            <w:pPr>
              <w:spacing w:line="5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6261A">
              <w:rPr>
                <w:rFonts w:ascii="华文仿宋" w:eastAsia="华文仿宋" w:hAnsi="华文仿宋"/>
                <w:sz w:val="28"/>
                <w:szCs w:val="28"/>
              </w:rPr>
              <w:t>住房城乡建设部执业资格注册中心网站（www.pqrc.org.cn）上下载</w:t>
            </w:r>
          </w:p>
        </w:tc>
      </w:tr>
    </w:tbl>
    <w:p w:rsidR="002F6D4C" w:rsidRPr="00805B24" w:rsidRDefault="002F6D4C"/>
    <w:sectPr w:rsidR="002F6D4C" w:rsidRPr="00805B24" w:rsidSect="00387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E2" w:rsidRDefault="001960E2" w:rsidP="00805B24">
      <w:r>
        <w:separator/>
      </w:r>
    </w:p>
  </w:endnote>
  <w:endnote w:type="continuationSeparator" w:id="1">
    <w:p w:rsidR="001960E2" w:rsidRDefault="001960E2" w:rsidP="0080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E2" w:rsidRDefault="001960E2" w:rsidP="00805B24">
      <w:r>
        <w:separator/>
      </w:r>
    </w:p>
  </w:footnote>
  <w:footnote w:type="continuationSeparator" w:id="1">
    <w:p w:rsidR="001960E2" w:rsidRDefault="001960E2" w:rsidP="00805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B24"/>
    <w:rsid w:val="001960E2"/>
    <w:rsid w:val="002F6D4C"/>
    <w:rsid w:val="0038754C"/>
    <w:rsid w:val="00805B24"/>
    <w:rsid w:val="00E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rsks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2017-03-01T06:27:00Z</dcterms:created>
  <dcterms:modified xsi:type="dcterms:W3CDTF">2017-03-02T05:58:00Z</dcterms:modified>
</cp:coreProperties>
</file>