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新疆维吾尔自治区（9人）</w:t>
      </w:r>
    </w:p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档案号         姓  名        档案号       姓  名      档案号       姓  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910650005      陈娟娟        913650221    陈永鹏      915650035    颜洁林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915650083      樊锦霞        912650008    魏海娥      915650023    刘婷婷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915650076      邵海庆        915650173    杜  亮      913650051    黄  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新疆生产建设兵团（3人）</w:t>
      </w:r>
    </w:p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档案号         姓  名        档案号       姓  名      档案号       姓  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915660001      张金菊        915660009   </w:t>
      </w:r>
      <w:bookmarkStart w:id="0" w:name="_GoBack"/>
      <w:bookmarkEnd w:id="0"/>
      <w:r>
        <w:rPr>
          <w:rFonts w:hint="eastAsia"/>
          <w:lang w:val="en-US" w:eastAsia="zh-CN"/>
        </w:rPr>
        <w:t xml:space="preserve"> 朱俊楠      916660002   乌  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4055B"/>
    <w:rsid w:val="730405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2017-01-13T03:34:00Z</dcterms:created>
  <dc:creator>Administrator</dc:creator>
  <cp:lastModifiedBy>Administrator</cp:lastModifiedBy>
  <dcterms:modified xsi:type="dcterms:W3CDTF">2017-01-13T03:50:00Z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